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AC3EF6" w14:textId="77777777" w:rsidR="00137480" w:rsidRPr="00F36C0D" w:rsidRDefault="00137480" w:rsidP="00141B6C">
      <w:pPr>
        <w:spacing w:before="100" w:beforeAutospacing="1" w:after="100" w:afterAutospacing="1"/>
        <w:jc w:val="center"/>
        <w:rPr>
          <w:rFonts w:ascii="Century Gothic" w:hAnsi="Century Gothic"/>
          <w:b/>
          <w:bCs/>
          <w:iCs/>
          <w:sz w:val="28"/>
          <w:szCs w:val="28"/>
          <w:u w:val="single"/>
        </w:rPr>
      </w:pPr>
      <w:bookmarkStart w:id="0" w:name="_Hlk48652234"/>
      <w:r w:rsidRPr="00F36C0D">
        <w:rPr>
          <w:rFonts w:ascii="Century Gothic" w:hAnsi="Century Gothic"/>
          <w:b/>
          <w:bCs/>
          <w:iCs/>
          <w:sz w:val="28"/>
          <w:szCs w:val="28"/>
          <w:u w:val="single"/>
        </w:rPr>
        <w:t>AVISO DE LICITAÇÃO</w:t>
      </w:r>
    </w:p>
    <w:p w14:paraId="5BF82A19" w14:textId="77777777" w:rsidR="008E10A3" w:rsidRPr="00F36C0D" w:rsidRDefault="008E10A3" w:rsidP="00141B6C">
      <w:pPr>
        <w:spacing w:before="100" w:beforeAutospacing="1" w:after="100" w:afterAutospacing="1"/>
        <w:jc w:val="center"/>
        <w:rPr>
          <w:rFonts w:ascii="Century Gothic" w:hAnsi="Century Gothic"/>
          <w:b/>
          <w:bCs/>
          <w:iCs/>
          <w:sz w:val="28"/>
          <w:szCs w:val="28"/>
          <w:u w:val="single"/>
        </w:rPr>
      </w:pPr>
    </w:p>
    <w:p w14:paraId="5A73ECE7" w14:textId="77777777" w:rsidR="008E10A3" w:rsidRPr="00F36C0D" w:rsidRDefault="008E10A3" w:rsidP="008E10A3">
      <w:pPr>
        <w:jc w:val="center"/>
        <w:rPr>
          <w:rFonts w:ascii="Century Gothic" w:hAnsi="Century Gothic"/>
          <w:b/>
        </w:rPr>
      </w:pPr>
      <w:r w:rsidRPr="00F36C0D">
        <w:rPr>
          <w:rFonts w:ascii="Century Gothic" w:hAnsi="Century Gothic"/>
          <w:b/>
        </w:rPr>
        <w:t>PROCESSO DE LICITAÇÃO Nº 098/2022</w:t>
      </w:r>
    </w:p>
    <w:p w14:paraId="2C54425F" w14:textId="77777777" w:rsidR="008E10A3" w:rsidRPr="00F36C0D" w:rsidRDefault="008E10A3" w:rsidP="008E10A3">
      <w:pPr>
        <w:jc w:val="center"/>
        <w:rPr>
          <w:rFonts w:ascii="Century Gothic" w:hAnsi="Century Gothic"/>
          <w:b/>
        </w:rPr>
      </w:pPr>
      <w:r w:rsidRPr="00F36C0D">
        <w:rPr>
          <w:rFonts w:ascii="Century Gothic" w:hAnsi="Century Gothic"/>
          <w:b/>
        </w:rPr>
        <w:t>INEXIGIBILIDADE Nº 016/2022</w:t>
      </w:r>
    </w:p>
    <w:p w14:paraId="3782F1EE" w14:textId="77777777" w:rsidR="008E10A3" w:rsidRPr="00F36C0D" w:rsidRDefault="008E10A3" w:rsidP="008E10A3">
      <w:pPr>
        <w:jc w:val="center"/>
        <w:rPr>
          <w:rFonts w:ascii="Century Gothic" w:hAnsi="Century Gothic"/>
          <w:b/>
        </w:rPr>
      </w:pPr>
      <w:r w:rsidRPr="00F36C0D">
        <w:rPr>
          <w:rFonts w:ascii="Century Gothic" w:hAnsi="Century Gothic"/>
          <w:b/>
        </w:rPr>
        <w:t>CREDENCIAMENTO Nº 003/2022</w:t>
      </w:r>
    </w:p>
    <w:p w14:paraId="358812E0" w14:textId="77777777" w:rsidR="00940063" w:rsidRPr="00F36C0D" w:rsidRDefault="00940063" w:rsidP="008E10A3">
      <w:pPr>
        <w:jc w:val="center"/>
        <w:rPr>
          <w:rFonts w:ascii="Century Gothic" w:hAnsi="Century Gothic"/>
          <w:b/>
        </w:rPr>
      </w:pPr>
    </w:p>
    <w:p w14:paraId="4048E5EE" w14:textId="77777777" w:rsidR="00940063" w:rsidRPr="00F36C0D" w:rsidRDefault="00940063" w:rsidP="008E10A3">
      <w:pPr>
        <w:jc w:val="center"/>
        <w:rPr>
          <w:rFonts w:ascii="Century Gothic" w:hAnsi="Century Gothic"/>
          <w:b/>
        </w:rPr>
      </w:pPr>
    </w:p>
    <w:p w14:paraId="47A9AB09" w14:textId="77777777" w:rsidR="008E10A3" w:rsidRPr="00F36C0D" w:rsidRDefault="008E10A3" w:rsidP="002255CA">
      <w:pPr>
        <w:jc w:val="center"/>
        <w:rPr>
          <w:rFonts w:ascii="Century Gothic" w:hAnsi="Century Gothic"/>
          <w:b/>
          <w:bCs/>
          <w:i/>
          <w:iCs/>
          <w:sz w:val="22"/>
          <w:szCs w:val="22"/>
        </w:rPr>
      </w:pPr>
    </w:p>
    <w:bookmarkEnd w:id="0"/>
    <w:p w14:paraId="53134E5C" w14:textId="4A4927C3" w:rsidR="008E10A3" w:rsidRPr="00F36C0D" w:rsidRDefault="008E10A3" w:rsidP="008E10A3">
      <w:pPr>
        <w:jc w:val="both"/>
        <w:rPr>
          <w:rFonts w:ascii="Century Gothic" w:hAnsi="Century Gothic"/>
        </w:rPr>
      </w:pPr>
      <w:r w:rsidRPr="00F36C0D">
        <w:rPr>
          <w:rFonts w:ascii="Century Gothic" w:hAnsi="Century Gothic"/>
        </w:rPr>
        <w:t>O Município de Santo Antônio do Grama, Estado de Minas Gerais, em conformidade com o que dispõe a Lei nº 8.666/93 e suas respectivas alterações, TORNA PUBLICO para conhecimento dos interessados, que realizará credenciamento de profissionais para atuarem</w:t>
      </w:r>
      <w:r w:rsidR="00F35B21" w:rsidRPr="00F36C0D">
        <w:rPr>
          <w:rFonts w:ascii="Century Gothic" w:hAnsi="Century Gothic"/>
        </w:rPr>
        <w:t xml:space="preserve"> como “</w:t>
      </w:r>
      <w:proofErr w:type="spellStart"/>
      <w:r w:rsidR="00F35B21" w:rsidRPr="00F36C0D">
        <w:rPr>
          <w:rFonts w:ascii="Century Gothic" w:hAnsi="Century Gothic"/>
        </w:rPr>
        <w:t>oficineiros</w:t>
      </w:r>
      <w:proofErr w:type="spellEnd"/>
      <w:r w:rsidR="00F35B21" w:rsidRPr="00F36C0D">
        <w:rPr>
          <w:rFonts w:ascii="Century Gothic" w:hAnsi="Century Gothic"/>
        </w:rPr>
        <w:t xml:space="preserve">” </w:t>
      </w:r>
      <w:r w:rsidRPr="00F36C0D">
        <w:rPr>
          <w:rFonts w:ascii="Century Gothic" w:hAnsi="Century Gothic"/>
        </w:rPr>
        <w:t xml:space="preserve">no </w:t>
      </w:r>
      <w:r w:rsidR="00F36C0D" w:rsidRPr="00F36C0D">
        <w:rPr>
          <w:rFonts w:ascii="Century Gothic" w:hAnsi="Century Gothic"/>
        </w:rPr>
        <w:t>CRAS</w:t>
      </w:r>
      <w:r w:rsidRPr="00F36C0D">
        <w:rPr>
          <w:rFonts w:ascii="Century Gothic" w:hAnsi="Century Gothic"/>
        </w:rPr>
        <w:t xml:space="preserve"> e Núcleo de Atendimento Sócio A</w:t>
      </w:r>
      <w:r w:rsidRPr="00F36C0D">
        <w:rPr>
          <w:rFonts w:ascii="Century Gothic" w:hAnsi="Century Gothic"/>
          <w:sz w:val="22"/>
        </w:rPr>
        <w:t>ssistencial</w:t>
      </w:r>
      <w:r w:rsidRPr="00F36C0D">
        <w:rPr>
          <w:rFonts w:ascii="Century Gothic" w:hAnsi="Century Gothic"/>
        </w:rPr>
        <w:t xml:space="preserve"> do Município de Santo Antônio do Grama/MG, conforme especificações e quantidades constantes do presente Projeto Básicas. A documentação para o Credenciamento deverá ser entregue na sala de Licitação da Prefeitura, no horário de 09hr00min à 11hr00min e das 12hr30min às 16hr00min, a partir do dia 21/09/2022. O Edital poderá ser lido e obtido no Setor de licitações, localizado na sede da Prefeitura Municipal e pelo endereço eletrônico: </w:t>
      </w:r>
      <w:hyperlink r:id="rId9" w:history="1">
        <w:r w:rsidR="00B607C1" w:rsidRPr="00F36C0D">
          <w:rPr>
            <w:rStyle w:val="Hyperlink"/>
            <w:rFonts w:ascii="Century Gothic" w:hAnsi="Century Gothic"/>
          </w:rPr>
          <w:t>https://www.santoantoniodograma.mg.gov.br/</w:t>
        </w:r>
      </w:hyperlink>
      <w:r w:rsidR="00B607C1" w:rsidRPr="00F36C0D">
        <w:rPr>
          <w:rFonts w:ascii="Century Gothic" w:hAnsi="Century Gothic"/>
        </w:rPr>
        <w:t>, vinte e quatro horas por dia ou na sede da Prefeitura Municipal de</w:t>
      </w:r>
      <w:r w:rsidRPr="00F36C0D">
        <w:rPr>
          <w:rFonts w:ascii="Century Gothic" w:hAnsi="Century Gothic"/>
        </w:rPr>
        <w:t xml:space="preserve"> segunda-feira à sexta-feira, das 08h30min. às 11h00min e das 12h30min as 16h00h. Informações pelo telefone (31)3872-5005.</w:t>
      </w:r>
    </w:p>
    <w:p w14:paraId="26B21450" w14:textId="77777777" w:rsidR="008E10A3" w:rsidRPr="00F36C0D" w:rsidRDefault="008E10A3" w:rsidP="008E10A3">
      <w:pPr>
        <w:jc w:val="both"/>
        <w:rPr>
          <w:rFonts w:ascii="Century Gothic" w:hAnsi="Century Gothic"/>
        </w:rPr>
      </w:pPr>
    </w:p>
    <w:p w14:paraId="18C20254" w14:textId="77777777" w:rsidR="008E10A3" w:rsidRPr="00F36C0D" w:rsidRDefault="008E10A3" w:rsidP="008E10A3">
      <w:pPr>
        <w:jc w:val="both"/>
        <w:rPr>
          <w:rFonts w:ascii="Century Gothic" w:hAnsi="Century Gothic"/>
        </w:rPr>
      </w:pPr>
      <w:r w:rsidRPr="00F36C0D">
        <w:rPr>
          <w:rFonts w:ascii="Century Gothic" w:hAnsi="Century Gothic"/>
        </w:rPr>
        <w:t>Santo Antônio do Grama, 29 de agosto de 2022.</w:t>
      </w:r>
    </w:p>
    <w:p w14:paraId="65E00C02" w14:textId="77777777" w:rsidR="008E10A3" w:rsidRPr="00F36C0D" w:rsidRDefault="008E10A3" w:rsidP="008E10A3">
      <w:pPr>
        <w:jc w:val="both"/>
        <w:rPr>
          <w:rFonts w:ascii="Century Gothic" w:hAnsi="Century Gothic"/>
        </w:rPr>
      </w:pPr>
    </w:p>
    <w:p w14:paraId="5F398B1B" w14:textId="77777777" w:rsidR="008E10A3" w:rsidRPr="00F36C0D" w:rsidRDefault="008E10A3" w:rsidP="008E10A3">
      <w:pPr>
        <w:jc w:val="both"/>
        <w:rPr>
          <w:rFonts w:ascii="Century Gothic" w:hAnsi="Century Gothic"/>
        </w:rPr>
      </w:pPr>
    </w:p>
    <w:p w14:paraId="3D9A779B" w14:textId="77777777" w:rsidR="008E10A3" w:rsidRPr="00F36C0D" w:rsidRDefault="008E10A3" w:rsidP="008E10A3">
      <w:pPr>
        <w:jc w:val="both"/>
        <w:rPr>
          <w:rFonts w:ascii="Century Gothic" w:hAnsi="Century Gothic"/>
        </w:rPr>
      </w:pPr>
    </w:p>
    <w:p w14:paraId="69EB4541" w14:textId="77777777" w:rsidR="008E10A3" w:rsidRPr="00F36C0D" w:rsidRDefault="008E10A3" w:rsidP="008E10A3">
      <w:pPr>
        <w:jc w:val="both"/>
        <w:rPr>
          <w:rFonts w:ascii="Century Gothic" w:hAnsi="Century Gothic"/>
        </w:rPr>
      </w:pPr>
      <w:r w:rsidRPr="00F36C0D">
        <w:rPr>
          <w:rFonts w:ascii="Century Gothic" w:hAnsi="Century Gothic"/>
        </w:rPr>
        <w:t>Vanessa Salgado Lemos</w:t>
      </w:r>
    </w:p>
    <w:p w14:paraId="01CCC78D" w14:textId="77777777" w:rsidR="008E10A3" w:rsidRPr="00F36C0D" w:rsidRDefault="008E10A3" w:rsidP="008E10A3">
      <w:pPr>
        <w:jc w:val="both"/>
        <w:rPr>
          <w:rFonts w:ascii="Century Gothic" w:hAnsi="Century Gothic"/>
        </w:rPr>
      </w:pPr>
      <w:r w:rsidRPr="00F36C0D">
        <w:rPr>
          <w:rFonts w:ascii="Century Gothic" w:hAnsi="Century Gothic"/>
        </w:rPr>
        <w:t>Comissão Permanente de Licitação</w:t>
      </w:r>
    </w:p>
    <w:p w14:paraId="28102625" w14:textId="77777777" w:rsidR="00AD4BBA" w:rsidRPr="00F36C0D" w:rsidRDefault="00AD4BBA" w:rsidP="00141B6C">
      <w:pPr>
        <w:rPr>
          <w:rFonts w:ascii="Century Gothic" w:hAnsi="Century Gothic"/>
        </w:rPr>
      </w:pPr>
    </w:p>
    <w:p w14:paraId="0E941C95" w14:textId="77777777" w:rsidR="008E10A3" w:rsidRPr="00F36C0D" w:rsidRDefault="008E10A3" w:rsidP="00141B6C">
      <w:pPr>
        <w:rPr>
          <w:rFonts w:ascii="Century Gothic" w:hAnsi="Century Gothic"/>
        </w:rPr>
      </w:pPr>
    </w:p>
    <w:p w14:paraId="63194104" w14:textId="77777777" w:rsidR="008E10A3" w:rsidRPr="00F36C0D" w:rsidRDefault="008E10A3" w:rsidP="00141B6C">
      <w:pPr>
        <w:rPr>
          <w:rFonts w:ascii="Century Gothic" w:hAnsi="Century Gothic"/>
        </w:rPr>
      </w:pPr>
    </w:p>
    <w:p w14:paraId="5AE01BD4" w14:textId="77777777" w:rsidR="008E10A3" w:rsidRPr="00F36C0D" w:rsidRDefault="008E10A3" w:rsidP="00141B6C">
      <w:pPr>
        <w:rPr>
          <w:rFonts w:ascii="Century Gothic" w:hAnsi="Century Gothic"/>
        </w:rPr>
      </w:pPr>
    </w:p>
    <w:p w14:paraId="62988B00" w14:textId="77777777" w:rsidR="008E10A3" w:rsidRPr="00F36C0D" w:rsidRDefault="008E10A3" w:rsidP="00141B6C">
      <w:pPr>
        <w:rPr>
          <w:rFonts w:ascii="Century Gothic" w:hAnsi="Century Gothic"/>
        </w:rPr>
      </w:pPr>
    </w:p>
    <w:p w14:paraId="111969ED" w14:textId="77777777" w:rsidR="008E10A3" w:rsidRPr="00F36C0D" w:rsidRDefault="008E10A3" w:rsidP="00141B6C">
      <w:pPr>
        <w:rPr>
          <w:rFonts w:ascii="Century Gothic" w:hAnsi="Century Gothic"/>
        </w:rPr>
      </w:pPr>
    </w:p>
    <w:p w14:paraId="1701644B" w14:textId="77777777" w:rsidR="008E10A3" w:rsidRPr="00F36C0D" w:rsidRDefault="008E10A3" w:rsidP="00141B6C">
      <w:pPr>
        <w:rPr>
          <w:rFonts w:ascii="Century Gothic" w:hAnsi="Century Gothic"/>
        </w:rPr>
      </w:pPr>
    </w:p>
    <w:p w14:paraId="2B7157C1" w14:textId="77777777" w:rsidR="008E10A3" w:rsidRPr="00F36C0D" w:rsidRDefault="008E10A3" w:rsidP="00141B6C">
      <w:pPr>
        <w:rPr>
          <w:rFonts w:ascii="Century Gothic" w:hAnsi="Century Gothic"/>
        </w:rPr>
      </w:pPr>
    </w:p>
    <w:p w14:paraId="36405E08" w14:textId="77777777" w:rsidR="008E10A3" w:rsidRPr="00F36C0D" w:rsidRDefault="008E10A3" w:rsidP="00141B6C">
      <w:pPr>
        <w:rPr>
          <w:rFonts w:ascii="Century Gothic" w:hAnsi="Century Gothic"/>
        </w:rPr>
      </w:pPr>
    </w:p>
    <w:p w14:paraId="5E64275B" w14:textId="77777777" w:rsidR="008E10A3" w:rsidRPr="00F36C0D" w:rsidRDefault="008E10A3" w:rsidP="00141B6C">
      <w:pPr>
        <w:rPr>
          <w:rFonts w:ascii="Century Gothic" w:hAnsi="Century Gothic"/>
        </w:rPr>
      </w:pPr>
    </w:p>
    <w:p w14:paraId="4346AEB7" w14:textId="77777777" w:rsidR="008E10A3" w:rsidRPr="00F36C0D" w:rsidRDefault="008E10A3" w:rsidP="00141B6C">
      <w:pPr>
        <w:rPr>
          <w:rFonts w:ascii="Century Gothic" w:hAnsi="Century Gothic"/>
        </w:rPr>
      </w:pPr>
    </w:p>
    <w:p w14:paraId="09A98876" w14:textId="77777777" w:rsidR="008E10A3" w:rsidRPr="00F36C0D" w:rsidRDefault="008E10A3" w:rsidP="00141B6C">
      <w:pPr>
        <w:rPr>
          <w:rFonts w:ascii="Century Gothic" w:hAnsi="Century Gothic"/>
        </w:rPr>
      </w:pPr>
    </w:p>
    <w:p w14:paraId="47E4D283" w14:textId="77777777" w:rsidR="008E10A3" w:rsidRPr="00F36C0D" w:rsidRDefault="008E10A3" w:rsidP="00141B6C">
      <w:pPr>
        <w:rPr>
          <w:rFonts w:ascii="Century Gothic" w:hAnsi="Century Gothic"/>
        </w:rPr>
      </w:pPr>
    </w:p>
    <w:p w14:paraId="306CB58C" w14:textId="77777777" w:rsidR="008E10A3" w:rsidRPr="00F36C0D" w:rsidRDefault="008E10A3" w:rsidP="00141B6C">
      <w:pPr>
        <w:rPr>
          <w:rFonts w:ascii="Century Gothic" w:hAnsi="Century Gothic"/>
        </w:rPr>
      </w:pPr>
    </w:p>
    <w:p w14:paraId="557D7A0D" w14:textId="77777777" w:rsidR="008E10A3" w:rsidRPr="00F36C0D" w:rsidRDefault="008E10A3" w:rsidP="00141B6C">
      <w:pPr>
        <w:rPr>
          <w:rFonts w:ascii="Century Gothic" w:hAnsi="Century Gothic"/>
        </w:rPr>
      </w:pPr>
    </w:p>
    <w:p w14:paraId="49C0156C" w14:textId="77777777" w:rsidR="008E10A3" w:rsidRPr="00F36C0D" w:rsidRDefault="008E10A3" w:rsidP="00141B6C">
      <w:pPr>
        <w:rPr>
          <w:rFonts w:ascii="Century Gothic" w:hAnsi="Century Gothic"/>
        </w:rPr>
      </w:pPr>
    </w:p>
    <w:p w14:paraId="69029BC3" w14:textId="77777777" w:rsidR="008E10A3" w:rsidRPr="00F36C0D" w:rsidRDefault="008E10A3" w:rsidP="00141B6C">
      <w:pPr>
        <w:rPr>
          <w:rFonts w:ascii="Century Gothic" w:hAnsi="Century Gothic"/>
        </w:rPr>
      </w:pPr>
    </w:p>
    <w:p w14:paraId="241E6547" w14:textId="77777777" w:rsidR="008E10A3" w:rsidRPr="00F36C0D" w:rsidRDefault="008E10A3" w:rsidP="00141B6C">
      <w:pPr>
        <w:rPr>
          <w:rFonts w:ascii="Century Gothic" w:hAnsi="Century Gothic"/>
        </w:rPr>
      </w:pPr>
    </w:p>
    <w:p w14:paraId="3D201BAD" w14:textId="77777777" w:rsidR="008E10A3" w:rsidRPr="00F36C0D" w:rsidRDefault="008E10A3" w:rsidP="00141B6C">
      <w:pPr>
        <w:rPr>
          <w:rFonts w:ascii="Century Gothic" w:hAnsi="Century Gothic"/>
        </w:rPr>
      </w:pPr>
    </w:p>
    <w:p w14:paraId="13D28F3F" w14:textId="77777777" w:rsidR="008E10A3" w:rsidRPr="00F36C0D" w:rsidRDefault="008E10A3" w:rsidP="00141B6C">
      <w:pPr>
        <w:rPr>
          <w:rFonts w:ascii="Century Gothic" w:hAnsi="Century Gothic"/>
        </w:rPr>
      </w:pPr>
    </w:p>
    <w:p w14:paraId="0FCE1DBC" w14:textId="77777777" w:rsidR="008E10A3" w:rsidRPr="00F36C0D" w:rsidRDefault="008E10A3" w:rsidP="00141B6C">
      <w:pPr>
        <w:rPr>
          <w:rFonts w:ascii="Century Gothic" w:hAnsi="Century Gothic"/>
        </w:rPr>
      </w:pPr>
    </w:p>
    <w:p w14:paraId="71577176" w14:textId="77777777" w:rsidR="008E10A3" w:rsidRPr="00F36C0D" w:rsidRDefault="008E10A3" w:rsidP="00141B6C">
      <w:pPr>
        <w:rPr>
          <w:rFonts w:ascii="Century Gothic" w:hAnsi="Century Gothic"/>
        </w:rPr>
      </w:pPr>
    </w:p>
    <w:p w14:paraId="42A8B69A" w14:textId="77777777" w:rsidR="008E10A3" w:rsidRPr="00F36C0D" w:rsidRDefault="008E10A3" w:rsidP="00141B6C">
      <w:pPr>
        <w:rPr>
          <w:rFonts w:ascii="Century Gothic" w:hAnsi="Century Gothic"/>
        </w:rPr>
      </w:pPr>
    </w:p>
    <w:p w14:paraId="5D71F9CD" w14:textId="77777777" w:rsidR="008E10A3" w:rsidRPr="00F36C0D" w:rsidRDefault="008E10A3" w:rsidP="00141B6C">
      <w:pPr>
        <w:rPr>
          <w:rFonts w:ascii="Century Gothic" w:hAnsi="Century Gothic"/>
        </w:rPr>
      </w:pPr>
    </w:p>
    <w:p w14:paraId="78890EBA" w14:textId="77777777" w:rsidR="002255CA" w:rsidRPr="00F36C0D" w:rsidRDefault="002255CA" w:rsidP="00141B6C">
      <w:pPr>
        <w:rPr>
          <w:rFonts w:ascii="Century Gothic" w:hAnsi="Century Gothic"/>
        </w:rPr>
      </w:pPr>
    </w:p>
    <w:p w14:paraId="3D06ECEE" w14:textId="77777777" w:rsidR="002255CA" w:rsidRPr="00F36C0D" w:rsidRDefault="002255CA" w:rsidP="00141B6C">
      <w:pPr>
        <w:rPr>
          <w:rFonts w:ascii="Century Gothic" w:hAnsi="Century Gothic"/>
        </w:rPr>
      </w:pPr>
    </w:p>
    <w:p w14:paraId="4DBC4DF0" w14:textId="53985E21" w:rsidR="00514C47" w:rsidRPr="00F36C0D" w:rsidRDefault="00514C47" w:rsidP="00141B6C">
      <w:pPr>
        <w:jc w:val="center"/>
        <w:rPr>
          <w:rFonts w:ascii="Century Gothic" w:hAnsi="Century Gothic"/>
          <w:b/>
          <w:sz w:val="28"/>
          <w:szCs w:val="28"/>
          <w:u w:val="single"/>
        </w:rPr>
      </w:pPr>
      <w:r w:rsidRPr="00F36C0D">
        <w:rPr>
          <w:rFonts w:ascii="Century Gothic" w:hAnsi="Century Gothic"/>
          <w:b/>
          <w:sz w:val="28"/>
          <w:szCs w:val="28"/>
          <w:u w:val="single"/>
        </w:rPr>
        <w:t>EDITAL</w:t>
      </w:r>
      <w:r w:rsidR="0090082E" w:rsidRPr="00F36C0D">
        <w:rPr>
          <w:rFonts w:ascii="Century Gothic" w:hAnsi="Century Gothic"/>
          <w:b/>
          <w:sz w:val="28"/>
          <w:szCs w:val="28"/>
          <w:u w:val="single"/>
        </w:rPr>
        <w:t xml:space="preserve"> DE LICITAÇÃO</w:t>
      </w:r>
    </w:p>
    <w:p w14:paraId="60CEAA01" w14:textId="77777777" w:rsidR="00940063" w:rsidRPr="00F36C0D" w:rsidRDefault="00940063" w:rsidP="00B607C1">
      <w:pPr>
        <w:jc w:val="center"/>
        <w:rPr>
          <w:rFonts w:ascii="Century Gothic" w:hAnsi="Century Gothic"/>
          <w:b/>
          <w:sz w:val="24"/>
          <w:szCs w:val="24"/>
        </w:rPr>
      </w:pPr>
      <w:r w:rsidRPr="00F36C0D">
        <w:rPr>
          <w:rFonts w:ascii="Century Gothic" w:hAnsi="Century Gothic"/>
          <w:b/>
          <w:sz w:val="24"/>
          <w:szCs w:val="24"/>
        </w:rPr>
        <w:t>PROCESSO DE LICITAÇÃO Nº 098/2022</w:t>
      </w:r>
    </w:p>
    <w:p w14:paraId="735CE5B7" w14:textId="77777777" w:rsidR="00940063" w:rsidRPr="00F36C0D" w:rsidRDefault="00940063" w:rsidP="00B607C1">
      <w:pPr>
        <w:jc w:val="center"/>
        <w:rPr>
          <w:rFonts w:ascii="Century Gothic" w:hAnsi="Century Gothic"/>
          <w:b/>
          <w:sz w:val="24"/>
          <w:szCs w:val="24"/>
        </w:rPr>
      </w:pPr>
      <w:r w:rsidRPr="00F36C0D">
        <w:rPr>
          <w:rFonts w:ascii="Century Gothic" w:hAnsi="Century Gothic"/>
          <w:b/>
          <w:sz w:val="24"/>
          <w:szCs w:val="24"/>
        </w:rPr>
        <w:t>INEXIGIBILIDADE Nº 016/2022</w:t>
      </w:r>
    </w:p>
    <w:p w14:paraId="4DE59943" w14:textId="77777777" w:rsidR="00940063" w:rsidRPr="00F36C0D" w:rsidRDefault="00940063" w:rsidP="00B607C1">
      <w:pPr>
        <w:jc w:val="center"/>
        <w:rPr>
          <w:rFonts w:ascii="Century Gothic" w:hAnsi="Century Gothic"/>
          <w:b/>
          <w:sz w:val="24"/>
          <w:szCs w:val="24"/>
        </w:rPr>
      </w:pPr>
      <w:r w:rsidRPr="00F36C0D">
        <w:rPr>
          <w:rFonts w:ascii="Century Gothic" w:hAnsi="Century Gothic"/>
          <w:b/>
          <w:sz w:val="24"/>
          <w:szCs w:val="24"/>
        </w:rPr>
        <w:t>CREDENCIAMENTO Nº 003/2022</w:t>
      </w:r>
    </w:p>
    <w:p w14:paraId="7C357BDF" w14:textId="77777777" w:rsidR="00FA602D" w:rsidRPr="00F36C0D" w:rsidRDefault="00FA602D" w:rsidP="00514C47">
      <w:pPr>
        <w:jc w:val="both"/>
        <w:rPr>
          <w:rFonts w:ascii="Century Gothic" w:hAnsi="Century Gothic"/>
          <w:b/>
          <w:sz w:val="28"/>
          <w:szCs w:val="28"/>
        </w:rPr>
      </w:pPr>
    </w:p>
    <w:p w14:paraId="2ADE26BB" w14:textId="7CF37345" w:rsidR="00516469" w:rsidRPr="00F36C0D" w:rsidRDefault="004837AA" w:rsidP="00C231EE">
      <w:pPr>
        <w:jc w:val="both"/>
        <w:rPr>
          <w:rFonts w:ascii="Century Gothic" w:hAnsi="Century Gothic"/>
        </w:rPr>
      </w:pPr>
      <w:r w:rsidRPr="00F36C0D">
        <w:rPr>
          <w:rFonts w:ascii="Century Gothic" w:hAnsi="Century Gothic"/>
        </w:rPr>
        <w:t xml:space="preserve">O </w:t>
      </w:r>
      <w:r w:rsidRPr="00F36C0D">
        <w:rPr>
          <w:rFonts w:ascii="Century Gothic" w:hAnsi="Century Gothic"/>
          <w:b/>
        </w:rPr>
        <w:t xml:space="preserve">MUNICÍPIO DE </w:t>
      </w:r>
      <w:r w:rsidR="0094166E" w:rsidRPr="00F36C0D">
        <w:rPr>
          <w:rFonts w:ascii="Century Gothic" w:hAnsi="Century Gothic"/>
          <w:b/>
        </w:rPr>
        <w:t>SANTO ANTÔNIO DO GRAMA</w:t>
      </w:r>
      <w:r w:rsidRPr="00F36C0D">
        <w:rPr>
          <w:rFonts w:ascii="Century Gothic" w:hAnsi="Century Gothic"/>
        </w:rPr>
        <w:t xml:space="preserve">, pessoa jurídica de direito público, por seu órgão </w:t>
      </w:r>
      <w:r w:rsidR="003D1D83" w:rsidRPr="00F36C0D">
        <w:rPr>
          <w:rFonts w:ascii="Century Gothic" w:hAnsi="Century Gothic"/>
        </w:rPr>
        <w:t>PREFEITURA</w:t>
      </w:r>
      <w:r w:rsidRPr="00F36C0D">
        <w:rPr>
          <w:rFonts w:ascii="Century Gothic" w:hAnsi="Century Gothic"/>
        </w:rPr>
        <w:t xml:space="preserve"> MUNICIPAL, com sede na </w:t>
      </w:r>
      <w:r w:rsidR="00403C6F" w:rsidRPr="00F36C0D">
        <w:rPr>
          <w:rFonts w:ascii="Century Gothic" w:hAnsi="Century Gothic"/>
        </w:rPr>
        <w:t xml:space="preserve">Rua </w:t>
      </w:r>
      <w:r w:rsidR="0094166E" w:rsidRPr="00F36C0D">
        <w:rPr>
          <w:rFonts w:ascii="Century Gothic" w:hAnsi="Century Gothic"/>
        </w:rPr>
        <w:t>Padre João Coutinho</w:t>
      </w:r>
      <w:r w:rsidR="001A22D4" w:rsidRPr="00F36C0D">
        <w:rPr>
          <w:rFonts w:ascii="Century Gothic" w:hAnsi="Century Gothic"/>
        </w:rPr>
        <w:t xml:space="preserve">, nº </w:t>
      </w:r>
      <w:r w:rsidR="0094166E" w:rsidRPr="00F36C0D">
        <w:rPr>
          <w:rFonts w:ascii="Century Gothic" w:hAnsi="Century Gothic"/>
        </w:rPr>
        <w:t>121</w:t>
      </w:r>
      <w:r w:rsidRPr="00F36C0D">
        <w:rPr>
          <w:rFonts w:ascii="Century Gothic" w:hAnsi="Century Gothic"/>
        </w:rPr>
        <w:t xml:space="preserve">, Bairro Centro, nesta cidade de </w:t>
      </w:r>
      <w:r w:rsidR="0094166E" w:rsidRPr="00F36C0D">
        <w:rPr>
          <w:rFonts w:ascii="Century Gothic" w:hAnsi="Century Gothic"/>
        </w:rPr>
        <w:t>SANTO ANTÔNIO DO GRAMA</w:t>
      </w:r>
      <w:r w:rsidRPr="00F36C0D">
        <w:rPr>
          <w:rFonts w:ascii="Century Gothic" w:hAnsi="Century Gothic"/>
        </w:rPr>
        <w:t>, Estado de Minas Gerais</w:t>
      </w:r>
      <w:r w:rsidRPr="00F36C0D">
        <w:rPr>
          <w:rFonts w:ascii="Century Gothic" w:eastAsia="Calibri" w:hAnsi="Century Gothic"/>
        </w:rPr>
        <w:t xml:space="preserve">, inscrito no Cadastro Nacional de Pessoa Jurídica sob o nº </w:t>
      </w:r>
      <w:r w:rsidR="000F4852" w:rsidRPr="00F36C0D">
        <w:rPr>
          <w:rFonts w:ascii="Century Gothic" w:eastAsia="Calibri" w:hAnsi="Century Gothic"/>
        </w:rPr>
        <w:t>18.836.973/0001-29</w:t>
      </w:r>
      <w:r w:rsidRPr="00F36C0D">
        <w:rPr>
          <w:rFonts w:ascii="Century Gothic" w:eastAsia="Calibri" w:hAnsi="Century Gothic"/>
        </w:rPr>
        <w:t xml:space="preserve">, neste ato representado pelo Prefeito Municipal Senhor </w:t>
      </w:r>
      <w:r w:rsidR="00940063" w:rsidRPr="00F36C0D">
        <w:rPr>
          <w:rFonts w:ascii="Century Gothic" w:eastAsia="Calibri" w:hAnsi="Century Gothic"/>
        </w:rPr>
        <w:t xml:space="preserve"> </w:t>
      </w:r>
      <w:r w:rsidR="00310E38" w:rsidRPr="00F36C0D">
        <w:rPr>
          <w:rFonts w:ascii="Century Gothic" w:eastAsia="Calibri" w:hAnsi="Century Gothic"/>
        </w:rPr>
        <w:t>MARCOS AURÉLIO CAMINHO</w:t>
      </w:r>
      <w:r w:rsidRPr="00F36C0D">
        <w:rPr>
          <w:rFonts w:ascii="Century Gothic" w:eastAsia="Calibri" w:hAnsi="Century Gothic"/>
        </w:rPr>
        <w:t xml:space="preserve"> e </w:t>
      </w:r>
      <w:r w:rsidR="0040541F" w:rsidRPr="00F36C0D">
        <w:rPr>
          <w:rFonts w:ascii="Century Gothic" w:eastAsia="Calibri" w:hAnsi="Century Gothic"/>
        </w:rPr>
        <w:t>a</w:t>
      </w:r>
      <w:r w:rsidR="009C407D" w:rsidRPr="00F36C0D">
        <w:rPr>
          <w:rFonts w:ascii="Century Gothic" w:eastAsia="Calibri" w:hAnsi="Century Gothic"/>
        </w:rPr>
        <w:t xml:space="preserve"> </w:t>
      </w:r>
      <w:bookmarkStart w:id="1" w:name="_Hlk112670863"/>
      <w:r w:rsidR="00B607C1" w:rsidRPr="00F36C0D">
        <w:rPr>
          <w:rFonts w:ascii="Century Gothic" w:eastAsia="Calibri" w:hAnsi="Century Gothic"/>
        </w:rPr>
        <w:t>Comissão Permanente de Licitação</w:t>
      </w:r>
      <w:bookmarkEnd w:id="1"/>
      <w:r w:rsidRPr="00F36C0D">
        <w:rPr>
          <w:rFonts w:ascii="Century Gothic" w:hAnsi="Century Gothic"/>
        </w:rPr>
        <w:t>, designad</w:t>
      </w:r>
      <w:r w:rsidR="001725B1" w:rsidRPr="00F36C0D">
        <w:rPr>
          <w:rFonts w:ascii="Century Gothic" w:hAnsi="Century Gothic"/>
        </w:rPr>
        <w:t>a</w:t>
      </w:r>
      <w:r w:rsidR="009C407D" w:rsidRPr="00F36C0D">
        <w:rPr>
          <w:rFonts w:ascii="Century Gothic" w:hAnsi="Century Gothic"/>
        </w:rPr>
        <w:t xml:space="preserve"> </w:t>
      </w:r>
      <w:r w:rsidR="00310E38" w:rsidRPr="00F36C0D">
        <w:rPr>
          <w:rFonts w:ascii="Century Gothic" w:hAnsi="Century Gothic"/>
        </w:rPr>
        <w:t xml:space="preserve">pela Portaria nº </w:t>
      </w:r>
      <w:r w:rsidR="005A6FD7" w:rsidRPr="00F36C0D">
        <w:rPr>
          <w:rFonts w:ascii="Century Gothic" w:hAnsi="Century Gothic"/>
        </w:rPr>
        <w:t>029, de 30 de março de 2022</w:t>
      </w:r>
      <w:r w:rsidRPr="00F36C0D">
        <w:rPr>
          <w:rFonts w:ascii="Century Gothic" w:hAnsi="Century Gothic"/>
        </w:rPr>
        <w:t>, e, em conformidade com a Lei Federal nº 8.666/93 e</w:t>
      </w:r>
      <w:r w:rsidR="001725B1" w:rsidRPr="00F36C0D">
        <w:rPr>
          <w:rFonts w:ascii="Century Gothic" w:hAnsi="Century Gothic"/>
        </w:rPr>
        <w:t xml:space="preserve"> demais alterações</w:t>
      </w:r>
      <w:r w:rsidRPr="00F36C0D">
        <w:rPr>
          <w:rFonts w:ascii="Century Gothic" w:hAnsi="Century Gothic"/>
        </w:rPr>
        <w:t>, especificações e anexos do presente Instrum</w:t>
      </w:r>
      <w:r w:rsidR="00940063" w:rsidRPr="00F36C0D">
        <w:rPr>
          <w:rFonts w:ascii="Century Gothic" w:hAnsi="Century Gothic"/>
        </w:rPr>
        <w:t>ento Convocatório, torna públic</w:t>
      </w:r>
      <w:r w:rsidR="00516469" w:rsidRPr="00F36C0D">
        <w:rPr>
          <w:rFonts w:ascii="Century Gothic" w:hAnsi="Century Gothic"/>
        </w:rPr>
        <w:t>a a abertura de do PROCESSO LICITATÓRIO Nº 098/2022, INEXIGIBILIDADE 016/2022 POR CREDENCIAMENTO 003/2022, cujo objeto é seguinte:</w:t>
      </w:r>
    </w:p>
    <w:p w14:paraId="27808C35" w14:textId="77777777" w:rsidR="005A6FD7" w:rsidRPr="00F36C0D" w:rsidRDefault="005A6FD7" w:rsidP="00C231EE">
      <w:pPr>
        <w:jc w:val="both"/>
        <w:rPr>
          <w:rFonts w:ascii="Century Gothic" w:hAnsi="Century Gothic"/>
        </w:rPr>
      </w:pPr>
    </w:p>
    <w:tbl>
      <w:tblPr>
        <w:tblStyle w:val="Tabelacomgrade"/>
        <w:tblW w:w="0" w:type="auto"/>
        <w:tblLook w:val="04A0" w:firstRow="1" w:lastRow="0" w:firstColumn="1" w:lastColumn="0" w:noHBand="0" w:noVBand="1"/>
      </w:tblPr>
      <w:tblGrid>
        <w:gridCol w:w="8927"/>
      </w:tblGrid>
      <w:tr w:rsidR="00516469" w:rsidRPr="00F36C0D" w14:paraId="63A8DC51" w14:textId="77777777" w:rsidTr="00516469">
        <w:tc>
          <w:tcPr>
            <w:tcW w:w="8927" w:type="dxa"/>
          </w:tcPr>
          <w:p w14:paraId="098F908B" w14:textId="6AC43511" w:rsidR="00516469" w:rsidRPr="00EA6489" w:rsidRDefault="00EA6489" w:rsidP="00EA6489">
            <w:pPr>
              <w:spacing w:before="100" w:beforeAutospacing="1" w:after="100" w:afterAutospacing="1"/>
              <w:jc w:val="both"/>
              <w:rPr>
                <w:rFonts w:ascii="Century Gothic" w:hAnsi="Century Gothic"/>
              </w:rPr>
            </w:pPr>
            <w:bookmarkStart w:id="2" w:name="_GoBack"/>
            <w:r w:rsidRPr="00EA6489">
              <w:rPr>
                <w:rFonts w:ascii="Century Gothic" w:hAnsi="Century Gothic"/>
              </w:rPr>
              <w:t>Contratação de profissionais, pessoa física ou jurídica, para atuarem como “</w:t>
            </w:r>
            <w:proofErr w:type="spellStart"/>
            <w:r w:rsidRPr="00EA6489">
              <w:rPr>
                <w:rFonts w:ascii="Century Gothic" w:hAnsi="Century Gothic"/>
              </w:rPr>
              <w:t>oficineiros</w:t>
            </w:r>
            <w:proofErr w:type="spellEnd"/>
            <w:r w:rsidRPr="00EA6489">
              <w:rPr>
                <w:rFonts w:ascii="Century Gothic" w:hAnsi="Century Gothic"/>
              </w:rPr>
              <w:t>” no CRAS e núcleo de atendimento sócio assistencial do município de Santo Antônio Do Grama/MG.</w:t>
            </w:r>
            <w:bookmarkEnd w:id="2"/>
          </w:p>
        </w:tc>
      </w:tr>
    </w:tbl>
    <w:p w14:paraId="6018F5A0" w14:textId="14C7A1E3" w:rsidR="00A82D99" w:rsidRPr="00F36C0D" w:rsidRDefault="00417AE8" w:rsidP="00141B6C">
      <w:pPr>
        <w:spacing w:before="100" w:beforeAutospacing="1" w:after="100" w:afterAutospacing="1"/>
        <w:jc w:val="both"/>
        <w:rPr>
          <w:rFonts w:ascii="Century Gothic" w:hAnsi="Century Gothic"/>
        </w:rPr>
      </w:pPr>
      <w:r w:rsidRPr="00F36C0D">
        <w:rPr>
          <w:rFonts w:ascii="Century Gothic" w:hAnsi="Century Gothic"/>
        </w:rPr>
        <w:t>O</w:t>
      </w:r>
      <w:r w:rsidR="00516469" w:rsidRPr="00F36C0D">
        <w:rPr>
          <w:rFonts w:ascii="Century Gothic" w:hAnsi="Century Gothic"/>
        </w:rPr>
        <w:t xml:space="preserve"> procedimento terá in</w:t>
      </w:r>
      <w:r w:rsidR="00B04160" w:rsidRPr="00F36C0D">
        <w:rPr>
          <w:rFonts w:ascii="Century Gothic" w:hAnsi="Century Gothic"/>
        </w:rPr>
        <w:t>ício</w:t>
      </w:r>
      <w:r w:rsidR="00516469" w:rsidRPr="00F36C0D">
        <w:rPr>
          <w:rFonts w:ascii="Century Gothic" w:hAnsi="Century Gothic"/>
        </w:rPr>
        <w:t>, no horário de 09</w:t>
      </w:r>
      <w:r w:rsidR="005A6FD7" w:rsidRPr="00F36C0D">
        <w:rPr>
          <w:rFonts w:ascii="Century Gothic" w:hAnsi="Century Gothic"/>
        </w:rPr>
        <w:t>hs</w:t>
      </w:r>
      <w:r w:rsidR="00516469" w:rsidRPr="00F36C0D">
        <w:rPr>
          <w:rFonts w:ascii="Century Gothic" w:hAnsi="Century Gothic"/>
        </w:rPr>
        <w:t xml:space="preserve">00min à 11hr00min e das 12hr30min às 16hr00min, a partir do dia 21/09/2022, </w:t>
      </w:r>
      <w:r w:rsidR="00B607C1" w:rsidRPr="00F36C0D">
        <w:rPr>
          <w:rFonts w:ascii="Century Gothic" w:hAnsi="Century Gothic"/>
        </w:rPr>
        <w:t xml:space="preserve">e será </w:t>
      </w:r>
      <w:r w:rsidR="00516469" w:rsidRPr="00F36C0D">
        <w:rPr>
          <w:rFonts w:ascii="Century Gothic" w:hAnsi="Century Gothic"/>
        </w:rPr>
        <w:t xml:space="preserve">realizado o credenciamento </w:t>
      </w:r>
      <w:r w:rsidRPr="00F36C0D">
        <w:rPr>
          <w:rFonts w:ascii="Century Gothic" w:hAnsi="Century Gothic"/>
        </w:rPr>
        <w:t xml:space="preserve">no Departamento de Licitação da Prefeitura Municipal de </w:t>
      </w:r>
      <w:r w:rsidR="0094166E" w:rsidRPr="00F36C0D">
        <w:rPr>
          <w:rFonts w:ascii="Century Gothic" w:hAnsi="Century Gothic"/>
        </w:rPr>
        <w:t>Santo Antônio do Grama</w:t>
      </w:r>
      <w:r w:rsidR="00A82D99" w:rsidRPr="00F36C0D">
        <w:rPr>
          <w:rFonts w:ascii="Century Gothic" w:hAnsi="Century Gothic"/>
        </w:rPr>
        <w:t>, Estado de Minas Gerais</w:t>
      </w:r>
      <w:r w:rsidRPr="00F36C0D">
        <w:rPr>
          <w:rFonts w:ascii="Century Gothic" w:hAnsi="Century Gothic"/>
        </w:rPr>
        <w:t xml:space="preserve">, situado à </w:t>
      </w:r>
      <w:r w:rsidR="00403C6F" w:rsidRPr="00F36C0D">
        <w:rPr>
          <w:rFonts w:ascii="Century Gothic" w:hAnsi="Century Gothic"/>
        </w:rPr>
        <w:t xml:space="preserve">Rua </w:t>
      </w:r>
      <w:r w:rsidR="0094166E" w:rsidRPr="00F36C0D">
        <w:rPr>
          <w:rFonts w:ascii="Century Gothic" w:hAnsi="Century Gothic"/>
        </w:rPr>
        <w:t>Padre João Coutinho</w:t>
      </w:r>
      <w:r w:rsidRPr="00F36C0D">
        <w:rPr>
          <w:rFonts w:ascii="Century Gothic" w:hAnsi="Century Gothic"/>
        </w:rPr>
        <w:t xml:space="preserve">, </w:t>
      </w:r>
      <w:r w:rsidR="00B607C1" w:rsidRPr="00F36C0D">
        <w:rPr>
          <w:rFonts w:ascii="Century Gothic" w:hAnsi="Century Gothic"/>
        </w:rPr>
        <w:t xml:space="preserve">nº </w:t>
      </w:r>
      <w:r w:rsidR="0094166E" w:rsidRPr="00F36C0D">
        <w:rPr>
          <w:rFonts w:ascii="Century Gothic" w:hAnsi="Century Gothic"/>
        </w:rPr>
        <w:t>121</w:t>
      </w:r>
      <w:r w:rsidRPr="00F36C0D">
        <w:rPr>
          <w:rFonts w:ascii="Century Gothic" w:hAnsi="Century Gothic"/>
        </w:rPr>
        <w:t xml:space="preserve">, Bairro </w:t>
      </w:r>
      <w:r w:rsidR="00B200B2" w:rsidRPr="00F36C0D">
        <w:rPr>
          <w:rFonts w:ascii="Century Gothic" w:hAnsi="Century Gothic"/>
        </w:rPr>
        <w:t>Centro</w:t>
      </w:r>
      <w:r w:rsidR="00516469" w:rsidRPr="00F36C0D">
        <w:rPr>
          <w:rFonts w:ascii="Century Gothic" w:hAnsi="Century Gothic"/>
        </w:rPr>
        <w:t>, em conformidade com a Lei Federal 8.666 e suas alterações posteriore</w:t>
      </w:r>
      <w:r w:rsidR="007E6C2D" w:rsidRPr="00F36C0D">
        <w:rPr>
          <w:rFonts w:ascii="Century Gothic" w:hAnsi="Century Gothic"/>
        </w:rPr>
        <w:t>s</w:t>
      </w:r>
      <w:r w:rsidR="00516469" w:rsidRPr="00F36C0D">
        <w:rPr>
          <w:rFonts w:ascii="Century Gothic" w:hAnsi="Century Gothic"/>
        </w:rPr>
        <w:t>, juntamente com a legislação complementar vigente e demais normas aplicáveis à espécie.</w:t>
      </w:r>
    </w:p>
    <w:p w14:paraId="3893F209" w14:textId="77777777" w:rsidR="00417AE8" w:rsidRPr="00F36C0D" w:rsidRDefault="00417AE8" w:rsidP="00141B6C">
      <w:pPr>
        <w:spacing w:before="100" w:beforeAutospacing="1" w:after="100" w:afterAutospacing="1"/>
        <w:jc w:val="both"/>
        <w:rPr>
          <w:rFonts w:ascii="Century Gothic" w:hAnsi="Century Gothic"/>
        </w:rPr>
      </w:pPr>
      <w:r w:rsidRPr="00F36C0D">
        <w:rPr>
          <w:rFonts w:ascii="Century Gothic" w:hAnsi="Century Gothic"/>
        </w:rPr>
        <w:t>Quaisquer dúvidas</w:t>
      </w:r>
      <w:r w:rsidR="00B04160" w:rsidRPr="00F36C0D">
        <w:rPr>
          <w:rFonts w:ascii="Century Gothic" w:hAnsi="Century Gothic"/>
        </w:rPr>
        <w:t xml:space="preserve"> </w:t>
      </w:r>
      <w:r w:rsidRPr="00F36C0D">
        <w:rPr>
          <w:rFonts w:ascii="Century Gothic" w:hAnsi="Century Gothic"/>
        </w:rPr>
        <w:t xml:space="preserve">pelo telefone </w:t>
      </w:r>
      <w:r w:rsidR="00B836DB" w:rsidRPr="00F36C0D">
        <w:rPr>
          <w:rFonts w:ascii="Century Gothic" w:hAnsi="Century Gothic"/>
        </w:rPr>
        <w:t>(31) 3872-5005</w:t>
      </w:r>
      <w:r w:rsidRPr="00F36C0D">
        <w:rPr>
          <w:rFonts w:ascii="Century Gothic" w:hAnsi="Century Gothic"/>
        </w:rPr>
        <w:t xml:space="preserve"> ou pelo e-mail: </w:t>
      </w:r>
      <w:hyperlink r:id="rId10" w:history="1">
        <w:r w:rsidR="0094166E" w:rsidRPr="00F36C0D">
          <w:rPr>
            <w:rStyle w:val="Hyperlink"/>
            <w:rFonts w:ascii="Century Gothic" w:hAnsi="Century Gothic"/>
          </w:rPr>
          <w:t>compraselicitacao@gmail.com</w:t>
        </w:r>
      </w:hyperlink>
      <w:r w:rsidR="00A82D99" w:rsidRPr="00F36C0D">
        <w:rPr>
          <w:rFonts w:ascii="Century Gothic" w:hAnsi="Century Gothic"/>
        </w:rPr>
        <w:t>.</w:t>
      </w:r>
    </w:p>
    <w:p w14:paraId="1EB9273A" w14:textId="77777777" w:rsidR="00A82D99" w:rsidRPr="00F36C0D" w:rsidRDefault="00A82D99" w:rsidP="00141B6C">
      <w:pPr>
        <w:spacing w:before="100" w:beforeAutospacing="1" w:after="100" w:afterAutospacing="1"/>
        <w:jc w:val="both"/>
        <w:rPr>
          <w:rFonts w:ascii="Century Gothic" w:hAnsi="Century Gothic"/>
          <w:b/>
          <w:u w:val="single"/>
        </w:rPr>
      </w:pPr>
      <w:r w:rsidRPr="00F36C0D">
        <w:rPr>
          <w:rFonts w:ascii="Century Gothic" w:hAnsi="Century Gothic"/>
          <w:b/>
          <w:u w:val="single"/>
        </w:rPr>
        <w:t>1 – DISPOSIÇÕES PRELIMINARES</w:t>
      </w:r>
    </w:p>
    <w:p w14:paraId="40229B63" w14:textId="77777777" w:rsidR="00417AE8" w:rsidRPr="00F36C0D" w:rsidRDefault="00417AE8" w:rsidP="00141B6C">
      <w:pPr>
        <w:spacing w:before="100" w:beforeAutospacing="1" w:after="100" w:afterAutospacing="1"/>
        <w:jc w:val="both"/>
        <w:rPr>
          <w:rFonts w:ascii="Century Gothic" w:hAnsi="Century Gothic"/>
        </w:rPr>
      </w:pPr>
      <w:r w:rsidRPr="00F36C0D">
        <w:rPr>
          <w:rFonts w:ascii="Century Gothic" w:hAnsi="Century Gothic"/>
        </w:rPr>
        <w:t>1.1.  Os trabalhos serão conduzidos por funcionári</w:t>
      </w:r>
      <w:r w:rsidR="00EF613A" w:rsidRPr="00F36C0D">
        <w:rPr>
          <w:rFonts w:ascii="Century Gothic" w:hAnsi="Century Gothic"/>
        </w:rPr>
        <w:t>a</w:t>
      </w:r>
      <w:r w:rsidRPr="00F36C0D">
        <w:rPr>
          <w:rFonts w:ascii="Century Gothic" w:hAnsi="Century Gothic"/>
        </w:rPr>
        <w:t xml:space="preserve"> da Prefeitura Municipal de </w:t>
      </w:r>
      <w:r w:rsidR="0094166E" w:rsidRPr="00F36C0D">
        <w:rPr>
          <w:rFonts w:ascii="Century Gothic" w:hAnsi="Century Gothic"/>
        </w:rPr>
        <w:t>Santo Antônio do Grama</w:t>
      </w:r>
      <w:r w:rsidRPr="00F36C0D">
        <w:rPr>
          <w:rFonts w:ascii="Century Gothic" w:hAnsi="Century Gothic"/>
        </w:rPr>
        <w:t>, denominad</w:t>
      </w:r>
      <w:r w:rsidR="00EF613A" w:rsidRPr="00F36C0D">
        <w:rPr>
          <w:rFonts w:ascii="Century Gothic" w:hAnsi="Century Gothic"/>
        </w:rPr>
        <w:t>a</w:t>
      </w:r>
      <w:r w:rsidR="00A903C5" w:rsidRPr="00F36C0D">
        <w:rPr>
          <w:rFonts w:ascii="Century Gothic" w:hAnsi="Century Gothic"/>
        </w:rPr>
        <w:t xml:space="preserve"> </w:t>
      </w:r>
      <w:r w:rsidR="003D1D83" w:rsidRPr="00F36C0D">
        <w:rPr>
          <w:rFonts w:ascii="Century Gothic" w:hAnsi="Century Gothic"/>
        </w:rPr>
        <w:t>PRE</w:t>
      </w:r>
      <w:r w:rsidR="00516469" w:rsidRPr="00F36C0D">
        <w:rPr>
          <w:rFonts w:ascii="Century Gothic" w:hAnsi="Century Gothic"/>
        </w:rPr>
        <w:t>SIDENTE da comissão de licitação</w:t>
      </w:r>
      <w:r w:rsidRPr="00F36C0D">
        <w:rPr>
          <w:rFonts w:ascii="Century Gothic" w:hAnsi="Century Gothic"/>
        </w:rPr>
        <w:t>.</w:t>
      </w:r>
    </w:p>
    <w:p w14:paraId="0AAFEB1A" w14:textId="77777777" w:rsidR="00A82D99" w:rsidRPr="00F36C0D" w:rsidRDefault="00A82D99" w:rsidP="00141B6C">
      <w:pPr>
        <w:spacing w:before="100" w:beforeAutospacing="1" w:after="100" w:afterAutospacing="1"/>
        <w:jc w:val="both"/>
        <w:rPr>
          <w:rFonts w:ascii="Century Gothic" w:hAnsi="Century Gothic"/>
          <w:b/>
          <w:u w:val="single"/>
        </w:rPr>
      </w:pPr>
      <w:r w:rsidRPr="00F36C0D">
        <w:rPr>
          <w:rFonts w:ascii="Century Gothic" w:hAnsi="Century Gothic"/>
          <w:b/>
          <w:u w:val="single"/>
        </w:rPr>
        <w:t>2 – DO OBJETO</w:t>
      </w:r>
    </w:p>
    <w:p w14:paraId="19DAF886" w14:textId="3F0E77C7" w:rsidR="00417AE8" w:rsidRPr="00F36C0D" w:rsidRDefault="00417AE8" w:rsidP="00141B6C">
      <w:pPr>
        <w:spacing w:before="100" w:beforeAutospacing="1" w:after="100" w:afterAutospacing="1"/>
        <w:jc w:val="both"/>
        <w:rPr>
          <w:rFonts w:ascii="Century Gothic" w:hAnsi="Century Gothic"/>
        </w:rPr>
      </w:pPr>
      <w:r w:rsidRPr="00F36C0D">
        <w:rPr>
          <w:rFonts w:ascii="Century Gothic" w:hAnsi="Century Gothic"/>
        </w:rPr>
        <w:t>2.1.</w:t>
      </w:r>
      <w:r w:rsidR="00B607C1" w:rsidRPr="00F36C0D">
        <w:rPr>
          <w:rFonts w:ascii="Century Gothic" w:hAnsi="Century Gothic"/>
        </w:rPr>
        <w:t xml:space="preserve"> </w:t>
      </w:r>
      <w:r w:rsidRPr="00F36C0D">
        <w:rPr>
          <w:rFonts w:ascii="Century Gothic" w:hAnsi="Century Gothic"/>
        </w:rPr>
        <w:t xml:space="preserve">É objeto do presente </w:t>
      </w:r>
      <w:r w:rsidR="00516469" w:rsidRPr="00F36C0D">
        <w:rPr>
          <w:rFonts w:ascii="Century Gothic" w:hAnsi="Century Gothic"/>
        </w:rPr>
        <w:t>edital tem por objeto</w:t>
      </w:r>
      <w:r w:rsidRPr="00F36C0D">
        <w:rPr>
          <w:rFonts w:ascii="Century Gothic" w:hAnsi="Century Gothic"/>
        </w:rPr>
        <w:t xml:space="preserve"> a</w:t>
      </w:r>
      <w:r w:rsidR="00516469" w:rsidRPr="00F36C0D">
        <w:rPr>
          <w:rFonts w:ascii="Century Gothic" w:hAnsi="Century Gothic"/>
        </w:rPr>
        <w:t xml:space="preserve"> contratação de profissionais, pessoa física ou jurídica, para atuarem como “</w:t>
      </w:r>
      <w:proofErr w:type="spellStart"/>
      <w:r w:rsidR="00516469" w:rsidRPr="00F36C0D">
        <w:rPr>
          <w:rFonts w:ascii="Century Gothic" w:hAnsi="Century Gothic"/>
        </w:rPr>
        <w:t>oficineiros</w:t>
      </w:r>
      <w:proofErr w:type="spellEnd"/>
      <w:r w:rsidR="00516469" w:rsidRPr="00F36C0D">
        <w:rPr>
          <w:rFonts w:ascii="Century Gothic" w:hAnsi="Century Gothic"/>
        </w:rPr>
        <w:t xml:space="preserve">” no </w:t>
      </w:r>
      <w:r w:rsidR="00F36C0D" w:rsidRPr="00F36C0D">
        <w:rPr>
          <w:rFonts w:ascii="Century Gothic" w:hAnsi="Century Gothic"/>
        </w:rPr>
        <w:t>CRAS</w:t>
      </w:r>
      <w:r w:rsidR="00516469" w:rsidRPr="00F36C0D">
        <w:rPr>
          <w:rFonts w:ascii="Century Gothic" w:hAnsi="Century Gothic"/>
        </w:rPr>
        <w:t xml:space="preserve"> e Núcleo de Atendimento Sócio Assistencial do Município de Santo Antônio do Grama/MG</w:t>
      </w:r>
      <w:r w:rsidRPr="00F36C0D">
        <w:rPr>
          <w:rFonts w:ascii="Century Gothic" w:hAnsi="Century Gothic"/>
        </w:rPr>
        <w:t>. A descrição detalhada do objeto e quantitativos da presente licitação constam do Anexo I deste Edital.</w:t>
      </w:r>
    </w:p>
    <w:p w14:paraId="007CE960" w14:textId="77777777" w:rsidR="002255CA" w:rsidRPr="00F36C0D" w:rsidRDefault="002255CA" w:rsidP="002255CA">
      <w:pPr>
        <w:spacing w:before="100" w:beforeAutospacing="1" w:after="100" w:afterAutospacing="1"/>
        <w:jc w:val="both"/>
        <w:rPr>
          <w:rFonts w:ascii="Century Gothic" w:hAnsi="Century Gothic"/>
        </w:rPr>
      </w:pPr>
      <w:r w:rsidRPr="00F36C0D">
        <w:rPr>
          <w:rFonts w:ascii="Century Gothic" w:hAnsi="Century Gothic"/>
        </w:rPr>
        <w:t xml:space="preserve">2.2. </w:t>
      </w:r>
      <w:r w:rsidR="007E6C2D" w:rsidRPr="00F36C0D">
        <w:rPr>
          <w:rFonts w:ascii="Century Gothic" w:hAnsi="Century Gothic"/>
        </w:rPr>
        <w:t>As despesas com alimentação, transporte, remuneração, taxas, impostos, contribuições e demais tributos incidentes sobre os serviços serão de responsabilidade dos contratados.</w:t>
      </w:r>
    </w:p>
    <w:p w14:paraId="5311C04C" w14:textId="559D65ED" w:rsidR="00C4497A" w:rsidRPr="00F36C0D" w:rsidRDefault="00C4497A" w:rsidP="002255CA">
      <w:pPr>
        <w:spacing w:before="100" w:beforeAutospacing="1" w:after="100" w:afterAutospacing="1"/>
        <w:jc w:val="both"/>
        <w:rPr>
          <w:rFonts w:ascii="Century Gothic" w:hAnsi="Century Gothic" w:cs="Arial"/>
        </w:rPr>
      </w:pPr>
      <w:r w:rsidRPr="00F36C0D">
        <w:rPr>
          <w:rFonts w:ascii="Century Gothic" w:hAnsi="Century Gothic"/>
        </w:rPr>
        <w:t xml:space="preserve">2.3. </w:t>
      </w:r>
      <w:r w:rsidRPr="00F36C0D">
        <w:rPr>
          <w:rFonts w:ascii="Century Gothic" w:hAnsi="Century Gothic" w:cs="Arial"/>
        </w:rPr>
        <w:t>Para efeito do presente edital, entende-se por Oficina um espaço para realização de atividades práticas, que instigue a experimentação, reflexão, socialização e desenvolvimento dos variados modos de produção</w:t>
      </w:r>
      <w:r w:rsidR="00B607C1" w:rsidRPr="00F36C0D">
        <w:rPr>
          <w:rFonts w:ascii="Century Gothic" w:hAnsi="Century Gothic" w:cs="Arial"/>
        </w:rPr>
        <w:t>.</w:t>
      </w:r>
    </w:p>
    <w:p w14:paraId="6B0AF4D5" w14:textId="77777777" w:rsidR="00C4497A" w:rsidRPr="00F36C0D" w:rsidRDefault="00C4497A" w:rsidP="00C4497A">
      <w:pPr>
        <w:spacing w:before="100" w:beforeAutospacing="1" w:after="100" w:afterAutospacing="1"/>
        <w:jc w:val="both"/>
        <w:rPr>
          <w:rFonts w:ascii="Century Gothic" w:hAnsi="Century Gothic" w:cs="Arial"/>
          <w:b/>
        </w:rPr>
      </w:pPr>
      <w:r w:rsidRPr="00F36C0D">
        <w:rPr>
          <w:rFonts w:ascii="Century Gothic" w:hAnsi="Century Gothic" w:cs="Arial"/>
        </w:rPr>
        <w:t xml:space="preserve">2.4. As oficinas a serem ministradas são de: </w:t>
      </w:r>
      <w:r w:rsidRPr="00F36C0D">
        <w:rPr>
          <w:rFonts w:ascii="Century Gothic" w:hAnsi="Century Gothic" w:cs="Arial"/>
          <w:b/>
        </w:rPr>
        <w:t>capoeira e maquiagem referenciadas na Política de Assistência Social.</w:t>
      </w:r>
    </w:p>
    <w:p w14:paraId="1E5F70CA" w14:textId="7734D76A" w:rsidR="00C4497A" w:rsidRPr="00F36C0D" w:rsidRDefault="00C4497A" w:rsidP="00C4497A">
      <w:pPr>
        <w:spacing w:before="100" w:beforeAutospacing="1" w:after="100" w:afterAutospacing="1"/>
        <w:jc w:val="both"/>
        <w:rPr>
          <w:rFonts w:ascii="Century Gothic" w:eastAsia="Arial" w:hAnsi="Century Gothic"/>
        </w:rPr>
      </w:pPr>
      <w:r w:rsidRPr="00F36C0D">
        <w:rPr>
          <w:rFonts w:ascii="Century Gothic" w:hAnsi="Century Gothic" w:cs="Arial"/>
        </w:rPr>
        <w:lastRenderedPageBreak/>
        <w:t xml:space="preserve">2.5. </w:t>
      </w:r>
      <w:r w:rsidRPr="00F36C0D">
        <w:rPr>
          <w:rFonts w:ascii="Century Gothic" w:eastAsia="Arial" w:hAnsi="Century Gothic"/>
        </w:rPr>
        <w:t xml:space="preserve">As oficinas serão realizadas em local a ser designado pela </w:t>
      </w:r>
      <w:r w:rsidR="0090082E" w:rsidRPr="00F36C0D">
        <w:rPr>
          <w:rFonts w:ascii="Century Gothic" w:eastAsia="Arial" w:hAnsi="Century Gothic"/>
        </w:rPr>
        <w:t>S</w:t>
      </w:r>
      <w:r w:rsidRPr="00F36C0D">
        <w:rPr>
          <w:rFonts w:ascii="Century Gothic" w:eastAsia="Arial" w:hAnsi="Century Gothic"/>
        </w:rPr>
        <w:t xml:space="preserve">ecretaria de </w:t>
      </w:r>
      <w:r w:rsidR="0090082E" w:rsidRPr="00F36C0D">
        <w:rPr>
          <w:rFonts w:ascii="Century Gothic" w:eastAsia="Arial" w:hAnsi="Century Gothic"/>
        </w:rPr>
        <w:t>A</w:t>
      </w:r>
      <w:r w:rsidRPr="00F36C0D">
        <w:rPr>
          <w:rFonts w:ascii="Century Gothic" w:eastAsia="Arial" w:hAnsi="Century Gothic"/>
        </w:rPr>
        <w:t xml:space="preserve">ssistência </w:t>
      </w:r>
      <w:r w:rsidR="0090082E" w:rsidRPr="00F36C0D">
        <w:rPr>
          <w:rFonts w:ascii="Century Gothic" w:eastAsia="Arial" w:hAnsi="Century Gothic"/>
        </w:rPr>
        <w:t>S</w:t>
      </w:r>
      <w:r w:rsidRPr="00F36C0D">
        <w:rPr>
          <w:rFonts w:ascii="Century Gothic" w:eastAsia="Arial" w:hAnsi="Century Gothic"/>
        </w:rPr>
        <w:t>ocial, podendo inclusive ser deslocado para outro local no âmbito do Município, visando desenvolver nos participantes a apreciação cultural, criatividade, autonomia, trabalho coletivo, propondo atividades capazes de estimular a aproximação e o fortalecimento de vínculos com a comunidade, sempre com respeito às características individuais dos participantes.</w:t>
      </w:r>
    </w:p>
    <w:p w14:paraId="4E76ADF4" w14:textId="77777777" w:rsidR="00C4497A" w:rsidRPr="00F36C0D" w:rsidRDefault="00C4497A" w:rsidP="00C4497A">
      <w:pPr>
        <w:spacing w:before="100" w:beforeAutospacing="1" w:after="100" w:afterAutospacing="1"/>
        <w:jc w:val="both"/>
        <w:rPr>
          <w:rFonts w:ascii="Century Gothic" w:eastAsia="Arial" w:hAnsi="Century Gothic"/>
        </w:rPr>
      </w:pPr>
      <w:r w:rsidRPr="00F36C0D">
        <w:rPr>
          <w:rFonts w:ascii="Century Gothic" w:eastAsia="Arial" w:hAnsi="Century Gothic"/>
        </w:rPr>
        <w:t>2.6. O serviço será realizado de acordo com os critérios de necessidade, demanda e oportunidade da Secretaria Municipal, facultando a mesma a contratação do número de profissionais credenciados necessários a suprir a demanda do serviço até o limite de valor estabelecido pelo credenciamento anual.</w:t>
      </w:r>
    </w:p>
    <w:p w14:paraId="39FC48CD" w14:textId="77777777" w:rsidR="00C4497A" w:rsidRPr="00F36C0D" w:rsidRDefault="00C4497A" w:rsidP="00C4497A">
      <w:pPr>
        <w:spacing w:before="100" w:beforeAutospacing="1" w:after="100" w:afterAutospacing="1"/>
        <w:jc w:val="both"/>
        <w:rPr>
          <w:rFonts w:ascii="Century Gothic" w:eastAsia="Arial" w:hAnsi="Century Gothic"/>
        </w:rPr>
      </w:pPr>
      <w:r w:rsidRPr="00F36C0D">
        <w:rPr>
          <w:rFonts w:ascii="Century Gothic" w:eastAsia="Arial" w:hAnsi="Century Gothic"/>
        </w:rPr>
        <w:t>2.7. As oficinas serão abertas ao público e oferecidas gratuitamente, sendo oportunamente aberto o período de inscrições no Departamento de Licitações da Prefeitura Municipal.</w:t>
      </w:r>
    </w:p>
    <w:p w14:paraId="1E81AE2D" w14:textId="77777777" w:rsidR="0036302D" w:rsidRPr="00F36C0D" w:rsidRDefault="00C4497A" w:rsidP="0036302D">
      <w:pPr>
        <w:spacing w:before="100" w:beforeAutospacing="1" w:after="100" w:afterAutospacing="1"/>
        <w:jc w:val="both"/>
        <w:rPr>
          <w:rFonts w:ascii="Century Gothic" w:hAnsi="Century Gothic"/>
        </w:rPr>
      </w:pPr>
      <w:r w:rsidRPr="00F36C0D">
        <w:rPr>
          <w:rFonts w:ascii="Century Gothic" w:hAnsi="Century Gothic"/>
        </w:rPr>
        <w:t>2.4</w:t>
      </w:r>
      <w:r w:rsidR="0036302D" w:rsidRPr="00F36C0D">
        <w:rPr>
          <w:rFonts w:ascii="Century Gothic" w:hAnsi="Century Gothic"/>
        </w:rPr>
        <w:t xml:space="preserve">. </w:t>
      </w:r>
      <w:r w:rsidR="007E6C2D" w:rsidRPr="00F36C0D">
        <w:rPr>
          <w:rFonts w:ascii="Century Gothic" w:hAnsi="Century Gothic"/>
        </w:rPr>
        <w:t>Alegações posteriores relacionadas com o desconhecimento do objeto licitado não serão consideradas para reclamações futuras, ou de forma a desobrigar a sua execução.</w:t>
      </w:r>
    </w:p>
    <w:p w14:paraId="7003B5AF" w14:textId="77777777" w:rsidR="00A82D99" w:rsidRPr="00F36C0D" w:rsidRDefault="007E6C2D" w:rsidP="00141B6C">
      <w:pPr>
        <w:spacing w:before="100" w:beforeAutospacing="1" w:after="100" w:afterAutospacing="1"/>
        <w:jc w:val="both"/>
        <w:rPr>
          <w:rFonts w:ascii="Century Gothic" w:hAnsi="Century Gothic"/>
          <w:b/>
          <w:u w:val="single"/>
        </w:rPr>
      </w:pPr>
      <w:r w:rsidRPr="00F36C0D">
        <w:rPr>
          <w:rFonts w:ascii="Century Gothic" w:hAnsi="Century Gothic"/>
          <w:b/>
          <w:u w:val="single"/>
        </w:rPr>
        <w:t xml:space="preserve">3 – </w:t>
      </w:r>
      <w:r w:rsidR="00B0479E" w:rsidRPr="00F36C0D">
        <w:rPr>
          <w:rFonts w:ascii="Century Gothic" w:hAnsi="Century Gothic"/>
          <w:b/>
          <w:u w:val="single"/>
        </w:rPr>
        <w:t>CONSULTAS E ESCLARECIMENTOS</w:t>
      </w:r>
    </w:p>
    <w:p w14:paraId="595DE366" w14:textId="77777777" w:rsidR="007E6C2D" w:rsidRPr="00F36C0D" w:rsidRDefault="00417AE8" w:rsidP="007E6C2D">
      <w:pPr>
        <w:spacing w:before="100" w:beforeAutospacing="1" w:after="100" w:afterAutospacing="1"/>
        <w:jc w:val="both"/>
        <w:rPr>
          <w:rFonts w:ascii="Century Gothic" w:hAnsi="Century Gothic"/>
        </w:rPr>
      </w:pPr>
      <w:r w:rsidRPr="00F36C0D">
        <w:rPr>
          <w:rFonts w:ascii="Century Gothic" w:hAnsi="Century Gothic"/>
        </w:rPr>
        <w:t xml:space="preserve">3.1. </w:t>
      </w:r>
      <w:r w:rsidR="007E6C2D" w:rsidRPr="00F36C0D">
        <w:rPr>
          <w:rFonts w:ascii="Century Gothic" w:hAnsi="Century Gothic"/>
        </w:rPr>
        <w:t>O licitante interessado que desejar obter melhores informações sobre a licitação ou entregar previamente seus envelopes de DOCUMENTAÇÃO e PROPOSTA deverá dirigir-se ao Departamento de Licitação da Prefeitura Municipal de Santo Antônio do Grama, Estado de Minas Gerais, situado à Rua Padre João Coutinho, 121, Bairro Centro</w:t>
      </w:r>
    </w:p>
    <w:p w14:paraId="01E99E65" w14:textId="2C03167E" w:rsidR="00B04160" w:rsidRPr="00F36C0D" w:rsidRDefault="00417AE8" w:rsidP="00B04160">
      <w:pPr>
        <w:spacing w:before="100" w:beforeAutospacing="1" w:after="100" w:afterAutospacing="1"/>
        <w:jc w:val="both"/>
        <w:rPr>
          <w:rFonts w:ascii="Century Gothic" w:hAnsi="Century Gothic"/>
        </w:rPr>
      </w:pPr>
      <w:r w:rsidRPr="00F36C0D">
        <w:rPr>
          <w:rFonts w:ascii="Century Gothic" w:hAnsi="Century Gothic"/>
        </w:rPr>
        <w:t>3.1.1.</w:t>
      </w:r>
      <w:r w:rsidR="00B04160" w:rsidRPr="00F36C0D">
        <w:rPr>
          <w:rFonts w:ascii="Century Gothic" w:hAnsi="Century Gothic"/>
        </w:rPr>
        <w:t xml:space="preserve">  O Edital poderá ser lido e obtido no Setor de licitações, localizado na sede da Prefeitura Municipal e pelo endereço eletrônico </w:t>
      </w:r>
      <w:hyperlink r:id="rId11" w:history="1">
        <w:r w:rsidR="0090082E" w:rsidRPr="00F36C0D">
          <w:rPr>
            <w:rStyle w:val="Hyperlink"/>
            <w:rFonts w:ascii="Century Gothic" w:hAnsi="Century Gothic"/>
          </w:rPr>
          <w:t>https://www.santoantoniodograma.mg.gov.br/</w:t>
        </w:r>
      </w:hyperlink>
      <w:r w:rsidR="00B04160" w:rsidRPr="00F36C0D">
        <w:rPr>
          <w:rFonts w:ascii="Century Gothic" w:hAnsi="Century Gothic"/>
        </w:rPr>
        <w:t>,</w:t>
      </w:r>
      <w:r w:rsidR="0090082E" w:rsidRPr="00F36C0D">
        <w:rPr>
          <w:rFonts w:ascii="Century Gothic" w:hAnsi="Century Gothic"/>
        </w:rPr>
        <w:t xml:space="preserve"> vinte e quatro horas por dia e na sede do município</w:t>
      </w:r>
      <w:r w:rsidR="00B04160" w:rsidRPr="00F36C0D">
        <w:rPr>
          <w:rFonts w:ascii="Century Gothic" w:hAnsi="Century Gothic"/>
        </w:rPr>
        <w:t xml:space="preserve">  de segunda-feira à sexta-feira, das 08h30min. às 11h00min e das 12h30min as 16h00h. Informações pelo telefone (31)3872-5005.</w:t>
      </w:r>
    </w:p>
    <w:p w14:paraId="7A6E301A" w14:textId="77777777" w:rsidR="00B04160" w:rsidRPr="00F36C0D" w:rsidRDefault="00417AE8" w:rsidP="00B04160">
      <w:pPr>
        <w:spacing w:before="100" w:beforeAutospacing="1" w:after="100" w:afterAutospacing="1"/>
        <w:jc w:val="both"/>
        <w:rPr>
          <w:rFonts w:ascii="Century Gothic" w:hAnsi="Century Gothic"/>
        </w:rPr>
      </w:pPr>
      <w:r w:rsidRPr="00F36C0D">
        <w:rPr>
          <w:rFonts w:ascii="Century Gothic" w:hAnsi="Century Gothic"/>
        </w:rPr>
        <w:t xml:space="preserve">3.1.2. </w:t>
      </w:r>
      <w:r w:rsidR="00C4497A" w:rsidRPr="00F36C0D">
        <w:rPr>
          <w:rFonts w:ascii="Century Gothic" w:hAnsi="Century Gothic"/>
        </w:rPr>
        <w:t xml:space="preserve">Os </w:t>
      </w:r>
      <w:r w:rsidR="00B04160" w:rsidRPr="00F36C0D">
        <w:rPr>
          <w:rFonts w:ascii="Century Gothic" w:hAnsi="Century Gothic"/>
        </w:rPr>
        <w:t>Esclarecimentos</w:t>
      </w:r>
      <w:r w:rsidR="00C4497A" w:rsidRPr="00F36C0D">
        <w:rPr>
          <w:rFonts w:ascii="Century Gothic" w:hAnsi="Century Gothic"/>
        </w:rPr>
        <w:t xml:space="preserve"> serão prestados pelo presidente da CPL</w:t>
      </w:r>
      <w:r w:rsidR="00B04160" w:rsidRPr="00F36C0D">
        <w:rPr>
          <w:rFonts w:ascii="Century Gothic" w:hAnsi="Century Gothic"/>
        </w:rPr>
        <w:t xml:space="preserve"> pelo telefone (31) 3872-5005 ou pelo e-mail: </w:t>
      </w:r>
      <w:hyperlink r:id="rId12" w:history="1">
        <w:r w:rsidR="00B04160" w:rsidRPr="00F36C0D">
          <w:rPr>
            <w:rStyle w:val="Hyperlink"/>
            <w:rFonts w:ascii="Century Gothic" w:hAnsi="Century Gothic"/>
          </w:rPr>
          <w:t>compraselicitacao@gmail.com</w:t>
        </w:r>
      </w:hyperlink>
      <w:r w:rsidR="00B04160" w:rsidRPr="00F36C0D">
        <w:rPr>
          <w:rFonts w:ascii="Century Gothic" w:hAnsi="Century Gothic"/>
        </w:rPr>
        <w:t>, ou pessoalmente, até 02 (dois) dias úteis antes da data fixada para abertura dos envelopes contendo a documentação</w:t>
      </w:r>
      <w:r w:rsidR="00C4497A" w:rsidRPr="00F36C0D">
        <w:rPr>
          <w:rFonts w:ascii="Century Gothic" w:hAnsi="Century Gothic"/>
        </w:rPr>
        <w:t xml:space="preserve"> </w:t>
      </w:r>
      <w:r w:rsidR="00B04160" w:rsidRPr="00F36C0D">
        <w:rPr>
          <w:rFonts w:ascii="Century Gothic" w:hAnsi="Century Gothic"/>
        </w:rPr>
        <w:t>dos licitantes.</w:t>
      </w:r>
    </w:p>
    <w:p w14:paraId="7038441D" w14:textId="77777777" w:rsidR="00B04160" w:rsidRPr="00F36C0D" w:rsidRDefault="00F532F7" w:rsidP="00141B6C">
      <w:pPr>
        <w:spacing w:before="100" w:beforeAutospacing="1" w:after="100" w:afterAutospacing="1"/>
        <w:jc w:val="both"/>
        <w:rPr>
          <w:rFonts w:ascii="Century Gothic" w:hAnsi="Century Gothic"/>
          <w:b/>
          <w:u w:val="single"/>
        </w:rPr>
      </w:pPr>
      <w:r w:rsidRPr="00F36C0D">
        <w:rPr>
          <w:rFonts w:ascii="Century Gothic" w:hAnsi="Century Gothic"/>
          <w:b/>
          <w:u w:val="single"/>
        </w:rPr>
        <w:t xml:space="preserve">4. </w:t>
      </w:r>
      <w:r w:rsidR="00C4497A" w:rsidRPr="00F36C0D">
        <w:rPr>
          <w:rFonts w:ascii="Century Gothic" w:hAnsi="Century Gothic"/>
          <w:b/>
          <w:u w:val="single"/>
        </w:rPr>
        <w:t>DO RECEBIMENTO DOS ENVELOPES</w:t>
      </w:r>
    </w:p>
    <w:p w14:paraId="399A083E" w14:textId="2EA4F1D8" w:rsidR="00C4497A" w:rsidRPr="00F36C0D" w:rsidRDefault="00C4497A" w:rsidP="00141B6C">
      <w:pPr>
        <w:spacing w:before="100" w:beforeAutospacing="1" w:after="100" w:afterAutospacing="1"/>
        <w:jc w:val="both"/>
        <w:rPr>
          <w:rFonts w:ascii="Century Gothic" w:hAnsi="Century Gothic"/>
        </w:rPr>
      </w:pPr>
      <w:r w:rsidRPr="00F36C0D">
        <w:rPr>
          <w:rFonts w:ascii="Century Gothic" w:hAnsi="Century Gothic"/>
        </w:rPr>
        <w:t>4.1. O procedimento terá início, no horário de 09hr00min à 11hr00min e das 12hr30min às 16hr00min, a partir do dia 21/09/2022, no Departamento de Licitação da Prefeitura Municipal de Santo Antônio do Grama, Estado de Minas Gerais, situado à Rua Padre João Coutinho, 121, Bairro Centro, em conformidade com a Lei Federal 8.666 e suas alterações posteriores, juntamente com a legislação complementar vigente e demais normas aplicáveis à espécie;</w:t>
      </w:r>
    </w:p>
    <w:p w14:paraId="653B082A" w14:textId="77777777" w:rsidR="00C4497A" w:rsidRPr="00F36C0D" w:rsidRDefault="00C4497A" w:rsidP="00141B6C">
      <w:pPr>
        <w:spacing w:before="100" w:beforeAutospacing="1" w:after="100" w:afterAutospacing="1"/>
        <w:jc w:val="both"/>
        <w:rPr>
          <w:rFonts w:ascii="Century Gothic" w:hAnsi="Century Gothic"/>
        </w:rPr>
      </w:pPr>
      <w:r w:rsidRPr="00F36C0D">
        <w:rPr>
          <w:rFonts w:ascii="Century Gothic" w:hAnsi="Century Gothic"/>
        </w:rPr>
        <w:t xml:space="preserve">4.2. A abertura e análise da documentação de habilitação serão realizadas em sessão pública, </w:t>
      </w:r>
      <w:r w:rsidRPr="00F36C0D">
        <w:rPr>
          <w:rFonts w:ascii="Century Gothic" w:hAnsi="Century Gothic"/>
          <w:bCs/>
        </w:rPr>
        <w:t>quinzenalmente</w:t>
      </w:r>
      <w:r w:rsidRPr="00F36C0D">
        <w:rPr>
          <w:rFonts w:ascii="Century Gothic" w:hAnsi="Century Gothic"/>
        </w:rPr>
        <w:t xml:space="preserve">, toda </w:t>
      </w:r>
      <w:r w:rsidRPr="00F36C0D">
        <w:rPr>
          <w:rFonts w:ascii="Century Gothic" w:hAnsi="Century Gothic"/>
          <w:bCs/>
        </w:rPr>
        <w:t>quinta-feira</w:t>
      </w:r>
      <w:r w:rsidRPr="00F36C0D">
        <w:rPr>
          <w:rFonts w:ascii="Century Gothic" w:hAnsi="Century Gothic"/>
        </w:rPr>
        <w:t xml:space="preserve">, às </w:t>
      </w:r>
      <w:r w:rsidRPr="00F36C0D">
        <w:rPr>
          <w:rFonts w:ascii="Century Gothic" w:hAnsi="Century Gothic"/>
          <w:bCs/>
        </w:rPr>
        <w:t>13hs00min</w:t>
      </w:r>
      <w:r w:rsidRPr="00F36C0D">
        <w:rPr>
          <w:rFonts w:ascii="Century Gothic" w:hAnsi="Century Gothic"/>
        </w:rPr>
        <w:t>.</w:t>
      </w:r>
    </w:p>
    <w:p w14:paraId="24B524B4" w14:textId="77777777" w:rsidR="00C4497A" w:rsidRPr="00F36C0D" w:rsidRDefault="00C4497A" w:rsidP="00141B6C">
      <w:pPr>
        <w:spacing w:before="100" w:beforeAutospacing="1" w:after="100" w:afterAutospacing="1"/>
        <w:jc w:val="both"/>
        <w:rPr>
          <w:rFonts w:ascii="Century Gothic" w:hAnsi="Century Gothic"/>
        </w:rPr>
      </w:pPr>
      <w:r w:rsidRPr="00F36C0D">
        <w:rPr>
          <w:rFonts w:ascii="Century Gothic" w:hAnsi="Century Gothic"/>
        </w:rPr>
        <w:t>4.3. Não havendo apresentação de documentação, a comissão fica desobrigada de reunir quinzenalmente.</w:t>
      </w:r>
    </w:p>
    <w:p w14:paraId="544DC104" w14:textId="77777777" w:rsidR="00C4497A" w:rsidRPr="00F36C0D" w:rsidRDefault="00C4497A" w:rsidP="00C4497A">
      <w:pPr>
        <w:spacing w:before="100" w:beforeAutospacing="1" w:after="100" w:afterAutospacing="1"/>
        <w:jc w:val="both"/>
        <w:rPr>
          <w:rFonts w:ascii="Century Gothic" w:hAnsi="Century Gothic"/>
        </w:rPr>
      </w:pPr>
      <w:r w:rsidRPr="00F36C0D">
        <w:rPr>
          <w:rFonts w:ascii="Century Gothic" w:hAnsi="Century Gothic"/>
        </w:rPr>
        <w:lastRenderedPageBreak/>
        <w:t xml:space="preserve">4.4. Se no dia supracitado não houver expediente, a abertura da análise da documentação de habilitação realizar-se-á no primeiro dia útil subsequente em que tiver expediente na Prefeitura Municipal, salvo disposições em contrário. </w:t>
      </w:r>
    </w:p>
    <w:p w14:paraId="45F29610" w14:textId="77777777" w:rsidR="00C4497A" w:rsidRPr="00F36C0D" w:rsidRDefault="00C4497A" w:rsidP="00C4497A">
      <w:pPr>
        <w:spacing w:before="100" w:beforeAutospacing="1" w:after="100" w:afterAutospacing="1"/>
        <w:jc w:val="both"/>
        <w:rPr>
          <w:rFonts w:ascii="Century Gothic" w:hAnsi="Century Gothic"/>
        </w:rPr>
      </w:pPr>
      <w:r w:rsidRPr="00F36C0D">
        <w:rPr>
          <w:rFonts w:ascii="Century Gothic" w:hAnsi="Century Gothic"/>
        </w:rPr>
        <w:t xml:space="preserve">4.5. </w:t>
      </w:r>
      <w:r w:rsidRPr="00F36C0D">
        <w:rPr>
          <w:rFonts w:ascii="Century Gothic" w:hAnsi="Century Gothic"/>
          <w:bCs/>
        </w:rPr>
        <w:t>O presente credenciamento permanece aberto, a qualquer tempo</w:t>
      </w:r>
      <w:r w:rsidRPr="00F36C0D">
        <w:rPr>
          <w:rFonts w:ascii="Century Gothic" w:hAnsi="Century Gothic"/>
        </w:rPr>
        <w:t>, para os futuros interessados e inclusive para aqueles inabilitados que venham a regularizar sua documentação.</w:t>
      </w:r>
    </w:p>
    <w:p w14:paraId="0673B4F7" w14:textId="77777777" w:rsidR="00C4497A" w:rsidRPr="00F36C0D" w:rsidRDefault="00C4497A" w:rsidP="00C4497A">
      <w:pPr>
        <w:spacing w:before="100" w:beforeAutospacing="1" w:after="100" w:afterAutospacing="1"/>
        <w:jc w:val="both"/>
        <w:rPr>
          <w:rFonts w:ascii="Century Gothic" w:hAnsi="Century Gothic" w:cs="Arial"/>
        </w:rPr>
      </w:pPr>
      <w:r w:rsidRPr="00F36C0D">
        <w:rPr>
          <w:rFonts w:ascii="Century Gothic" w:hAnsi="Century Gothic" w:cs="Arial"/>
        </w:rPr>
        <w:t xml:space="preserve">4.6. </w:t>
      </w:r>
      <w:r w:rsidRPr="00F36C0D">
        <w:rPr>
          <w:rFonts w:ascii="Century Gothic" w:hAnsi="Century Gothic"/>
        </w:rPr>
        <w:t>Os envelopes com respectivos documentos serão recebidos a partir da data estabelecida no preâmbulo deste Edital, durante o ano de dois mil e vinte e dois, no endereço supracitado ou pelo correio, sendo que o custo e o risco da postagem e a inviolabilidade do envelope será de inteira responsabilidade do participante.</w:t>
      </w:r>
      <w:r w:rsidRPr="00F36C0D">
        <w:rPr>
          <w:rFonts w:ascii="Century Gothic" w:hAnsi="Century Gothic" w:cs="Arial"/>
        </w:rPr>
        <w:t xml:space="preserve"> </w:t>
      </w:r>
    </w:p>
    <w:p w14:paraId="1FF21058" w14:textId="77777777" w:rsidR="008806CF" w:rsidRPr="00F36C0D" w:rsidRDefault="00B0479E" w:rsidP="008806CF">
      <w:pPr>
        <w:spacing w:before="100" w:beforeAutospacing="1" w:after="100" w:afterAutospacing="1"/>
        <w:jc w:val="both"/>
        <w:rPr>
          <w:rStyle w:val="Hyperlink"/>
          <w:rFonts w:ascii="Century Gothic" w:hAnsi="Century Gothic" w:cs="Arial"/>
          <w:b/>
          <w:color w:val="auto"/>
        </w:rPr>
      </w:pPr>
      <w:r w:rsidRPr="00F36C0D">
        <w:rPr>
          <w:rFonts w:ascii="Century Gothic" w:hAnsi="Century Gothic"/>
          <w:b/>
          <w:u w:val="single"/>
        </w:rPr>
        <w:t xml:space="preserve">5 - </w:t>
      </w:r>
      <w:r w:rsidR="008806CF" w:rsidRPr="00F36C0D">
        <w:rPr>
          <w:rStyle w:val="Hyperlink"/>
          <w:rFonts w:ascii="Century Gothic" w:hAnsi="Century Gothic" w:cs="Arial"/>
          <w:b/>
          <w:color w:val="auto"/>
        </w:rPr>
        <w:t>DOS BENEFICIÁRIOS</w:t>
      </w:r>
    </w:p>
    <w:p w14:paraId="2469C4AE" w14:textId="77777777" w:rsidR="008806CF" w:rsidRPr="00F36C0D" w:rsidRDefault="008806CF" w:rsidP="008806CF">
      <w:pPr>
        <w:spacing w:before="100" w:beforeAutospacing="1" w:after="100" w:afterAutospacing="1"/>
        <w:jc w:val="both"/>
        <w:rPr>
          <w:rStyle w:val="Hyperlink"/>
          <w:rFonts w:ascii="Century Gothic" w:hAnsi="Century Gothic" w:cs="Arial"/>
          <w:b/>
          <w:color w:val="auto"/>
        </w:rPr>
      </w:pPr>
      <w:r w:rsidRPr="00F36C0D">
        <w:rPr>
          <w:rStyle w:val="Hyperlink"/>
          <w:rFonts w:ascii="Century Gothic" w:hAnsi="Century Gothic" w:cs="Arial"/>
          <w:color w:val="auto"/>
          <w:u w:val="none"/>
        </w:rPr>
        <w:t>5.1. Os beneficiários que utilizarão os serviços previstos neste credenciamento constituem-se dos atendimentos necessários aos Munícipes residentes no Município de Santo Antônio do Grama, bem como dos demais habitantes ou transeuntes.</w:t>
      </w:r>
    </w:p>
    <w:p w14:paraId="08AB1058" w14:textId="77777777" w:rsidR="008806CF" w:rsidRPr="00F36C0D" w:rsidRDefault="008806CF" w:rsidP="008806CF">
      <w:pPr>
        <w:spacing w:before="100" w:beforeAutospacing="1" w:after="100" w:afterAutospacing="1"/>
        <w:jc w:val="both"/>
        <w:rPr>
          <w:rFonts w:ascii="Century Gothic" w:hAnsi="Century Gothic"/>
          <w:b/>
          <w:bCs/>
          <w:u w:val="single"/>
        </w:rPr>
      </w:pPr>
      <w:r w:rsidRPr="00F36C0D">
        <w:rPr>
          <w:rFonts w:ascii="Century Gothic" w:hAnsi="Century Gothic"/>
          <w:b/>
          <w:bCs/>
          <w:u w:val="single"/>
        </w:rPr>
        <w:t xml:space="preserve">6. DAS CONDIÇÕES E RESTRIÇÕES PARA PARTICIPAÇÃO </w:t>
      </w:r>
    </w:p>
    <w:p w14:paraId="259EBE3C" w14:textId="77777777" w:rsidR="008806CF" w:rsidRPr="00F36C0D" w:rsidRDefault="008806CF" w:rsidP="008806CF">
      <w:pPr>
        <w:spacing w:before="100" w:beforeAutospacing="1" w:after="100" w:afterAutospacing="1"/>
        <w:jc w:val="both"/>
        <w:rPr>
          <w:rFonts w:ascii="Century Gothic" w:hAnsi="Century Gothic"/>
        </w:rPr>
      </w:pPr>
      <w:r w:rsidRPr="00F36C0D">
        <w:rPr>
          <w:rFonts w:ascii="Century Gothic" w:hAnsi="Century Gothic"/>
        </w:rPr>
        <w:t>6</w:t>
      </w:r>
      <w:r w:rsidR="00F803B9" w:rsidRPr="00F36C0D">
        <w:rPr>
          <w:rFonts w:ascii="Century Gothic" w:hAnsi="Century Gothic"/>
        </w:rPr>
        <w:t xml:space="preserve">.1. </w:t>
      </w:r>
      <w:r w:rsidRPr="00F36C0D">
        <w:rPr>
          <w:rFonts w:ascii="Century Gothic" w:hAnsi="Century Gothic"/>
        </w:rPr>
        <w:t>Poderão participar do presente credenciamento as pessoas jurídicas e pessoas físicas interessadas no objeto e que preencham as condições estabelecidas neste Edital;</w:t>
      </w:r>
    </w:p>
    <w:p w14:paraId="55F4DB76" w14:textId="5A01FEF4" w:rsidR="00F803B9" w:rsidRPr="00F36C0D" w:rsidRDefault="00F803B9" w:rsidP="00F803B9">
      <w:pPr>
        <w:spacing w:before="100" w:beforeAutospacing="1" w:after="100" w:afterAutospacing="1"/>
        <w:jc w:val="both"/>
        <w:rPr>
          <w:rFonts w:ascii="Century Gothic" w:hAnsi="Century Gothic"/>
        </w:rPr>
      </w:pPr>
      <w:r w:rsidRPr="00F36C0D">
        <w:rPr>
          <w:rFonts w:ascii="Century Gothic" w:hAnsi="Century Gothic"/>
        </w:rPr>
        <w:t xml:space="preserve">6.2. A participação no credenciamento implica automaticamente na aceitação integral e irretratável dos termos e </w:t>
      </w:r>
      <w:r w:rsidR="0090082E" w:rsidRPr="00F36C0D">
        <w:rPr>
          <w:rFonts w:ascii="Century Gothic" w:hAnsi="Century Gothic"/>
        </w:rPr>
        <w:t>conteúdo</w:t>
      </w:r>
      <w:r w:rsidRPr="00F36C0D">
        <w:rPr>
          <w:rFonts w:ascii="Century Gothic" w:hAnsi="Century Gothic"/>
        </w:rPr>
        <w:t xml:space="preserve"> deste edital, seus anexos, regulamentos e instruções.</w:t>
      </w:r>
    </w:p>
    <w:p w14:paraId="2D942BA3" w14:textId="77777777" w:rsidR="008806CF" w:rsidRPr="00F36C0D" w:rsidRDefault="008806CF" w:rsidP="008806CF">
      <w:pPr>
        <w:spacing w:before="100" w:beforeAutospacing="1" w:after="100" w:afterAutospacing="1"/>
        <w:jc w:val="both"/>
        <w:rPr>
          <w:rFonts w:ascii="Century Gothic" w:hAnsi="Century Gothic"/>
        </w:rPr>
      </w:pPr>
      <w:r w:rsidRPr="00F36C0D">
        <w:rPr>
          <w:rFonts w:ascii="Century Gothic" w:hAnsi="Century Gothic"/>
        </w:rPr>
        <w:t>6</w:t>
      </w:r>
      <w:r w:rsidR="00F803B9" w:rsidRPr="00F36C0D">
        <w:rPr>
          <w:rFonts w:ascii="Century Gothic" w:hAnsi="Century Gothic"/>
        </w:rPr>
        <w:t xml:space="preserve">.3. </w:t>
      </w:r>
      <w:r w:rsidRPr="00F36C0D">
        <w:rPr>
          <w:rFonts w:ascii="Century Gothic" w:hAnsi="Century Gothic"/>
        </w:rPr>
        <w:t xml:space="preserve">Estarão impedidas de participar direta ou indiretamente deste credenciamento: </w:t>
      </w:r>
    </w:p>
    <w:p w14:paraId="285AEA07" w14:textId="77777777" w:rsidR="008806CF" w:rsidRPr="00F36C0D" w:rsidRDefault="008806CF" w:rsidP="008806CF">
      <w:pPr>
        <w:spacing w:before="100" w:beforeAutospacing="1" w:after="100" w:afterAutospacing="1"/>
        <w:jc w:val="both"/>
        <w:rPr>
          <w:rFonts w:ascii="Century Gothic" w:hAnsi="Century Gothic"/>
        </w:rPr>
      </w:pPr>
      <w:r w:rsidRPr="00F36C0D">
        <w:rPr>
          <w:rFonts w:ascii="Century Gothic" w:hAnsi="Century Gothic"/>
        </w:rPr>
        <w:t xml:space="preserve">a) O autor do projeto, básico ou executivo, pessoa física ou jurídica; </w:t>
      </w:r>
    </w:p>
    <w:p w14:paraId="42D0D1E7" w14:textId="77777777" w:rsidR="008806CF" w:rsidRPr="00F36C0D" w:rsidRDefault="008806CF" w:rsidP="008806CF">
      <w:pPr>
        <w:spacing w:before="100" w:beforeAutospacing="1" w:after="100" w:afterAutospacing="1"/>
        <w:jc w:val="both"/>
        <w:rPr>
          <w:rFonts w:ascii="Century Gothic" w:hAnsi="Century Gothic"/>
        </w:rPr>
      </w:pPr>
      <w:r w:rsidRPr="00F36C0D">
        <w:rPr>
          <w:rFonts w:ascii="Century Gothic" w:hAnsi="Century Gothic"/>
        </w:rPr>
        <w:t xml:space="preserve">b)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w:t>
      </w:r>
    </w:p>
    <w:p w14:paraId="60117012" w14:textId="77777777" w:rsidR="008806CF" w:rsidRPr="00F36C0D" w:rsidRDefault="008806CF" w:rsidP="008806CF">
      <w:pPr>
        <w:spacing w:before="100" w:beforeAutospacing="1" w:after="100" w:afterAutospacing="1"/>
        <w:jc w:val="both"/>
        <w:rPr>
          <w:rFonts w:ascii="Century Gothic" w:hAnsi="Century Gothic"/>
        </w:rPr>
      </w:pPr>
      <w:r w:rsidRPr="00F36C0D">
        <w:rPr>
          <w:rFonts w:ascii="Century Gothic" w:hAnsi="Century Gothic"/>
        </w:rPr>
        <w:t xml:space="preserve">c) Servidor ou dirigente de órgão ou entidade contratante ou responsável pelo credenciamento; </w:t>
      </w:r>
    </w:p>
    <w:p w14:paraId="1805449F" w14:textId="77777777" w:rsidR="008806CF" w:rsidRPr="00F36C0D" w:rsidRDefault="008806CF" w:rsidP="008806CF">
      <w:pPr>
        <w:spacing w:before="100" w:beforeAutospacing="1" w:after="100" w:afterAutospacing="1"/>
        <w:jc w:val="both"/>
        <w:rPr>
          <w:rFonts w:ascii="Century Gothic" w:hAnsi="Century Gothic"/>
        </w:rPr>
      </w:pPr>
      <w:r w:rsidRPr="00F36C0D">
        <w:rPr>
          <w:rFonts w:ascii="Century Gothic" w:hAnsi="Century Gothic"/>
        </w:rPr>
        <w:t xml:space="preserve">d) Empresas que estejam suspensas temporariamente ou declaradas inidôneas para licitar ou contratar com Administração Pública; </w:t>
      </w:r>
    </w:p>
    <w:p w14:paraId="1D2658B0" w14:textId="77777777" w:rsidR="008806CF" w:rsidRPr="00F36C0D" w:rsidRDefault="008806CF" w:rsidP="008806CF">
      <w:pPr>
        <w:spacing w:before="100" w:beforeAutospacing="1" w:after="100" w:afterAutospacing="1"/>
        <w:jc w:val="both"/>
        <w:rPr>
          <w:rFonts w:ascii="Century Gothic" w:hAnsi="Century Gothic"/>
        </w:rPr>
      </w:pPr>
      <w:r w:rsidRPr="00F36C0D">
        <w:rPr>
          <w:rFonts w:ascii="Century Gothic" w:hAnsi="Century Gothic"/>
        </w:rPr>
        <w:t xml:space="preserve">e) Pessoa jurídica que se encontre sob falência, em regime de recuperação judicial, recuperação extrajudicial, concurso de credores, liquidação e dissolução; </w:t>
      </w:r>
    </w:p>
    <w:p w14:paraId="63251201" w14:textId="43B85F83" w:rsidR="008806CF" w:rsidRPr="00F36C0D" w:rsidRDefault="008806CF" w:rsidP="008806CF">
      <w:pPr>
        <w:spacing w:before="100" w:beforeAutospacing="1" w:after="100" w:afterAutospacing="1"/>
        <w:jc w:val="both"/>
        <w:rPr>
          <w:rFonts w:ascii="Century Gothic" w:hAnsi="Century Gothic"/>
        </w:rPr>
      </w:pPr>
      <w:r w:rsidRPr="00F36C0D">
        <w:rPr>
          <w:rFonts w:ascii="Century Gothic" w:hAnsi="Century Gothic"/>
        </w:rPr>
        <w:t xml:space="preserve">f) Empresas que tenham em seu quadro de pessoal servidor ou dirigente do Município de </w:t>
      </w:r>
      <w:r w:rsidR="00620AAF" w:rsidRPr="00F36C0D">
        <w:rPr>
          <w:rFonts w:ascii="Century Gothic" w:hAnsi="Century Gothic"/>
        </w:rPr>
        <w:t>SANTO ANTÔNIO DO GRAMA</w:t>
      </w:r>
      <w:r w:rsidRPr="00F36C0D">
        <w:rPr>
          <w:rFonts w:ascii="Century Gothic" w:hAnsi="Century Gothic"/>
        </w:rPr>
        <w:t xml:space="preserve"> ou ainda membro efetivo ou substituto da Comissão Permanente de Licitação.</w:t>
      </w:r>
    </w:p>
    <w:p w14:paraId="2030A7CD" w14:textId="77777777" w:rsidR="008806CF" w:rsidRPr="00F36C0D" w:rsidRDefault="008806CF" w:rsidP="008806CF">
      <w:pPr>
        <w:spacing w:before="100" w:beforeAutospacing="1" w:after="100" w:afterAutospacing="1"/>
        <w:jc w:val="both"/>
        <w:rPr>
          <w:rFonts w:ascii="Century Gothic" w:hAnsi="Century Gothic"/>
          <w:b/>
          <w:bCs/>
          <w:u w:val="single"/>
        </w:rPr>
      </w:pPr>
      <w:r w:rsidRPr="00F36C0D">
        <w:rPr>
          <w:rFonts w:ascii="Century Gothic" w:hAnsi="Century Gothic"/>
          <w:b/>
          <w:u w:val="single"/>
        </w:rPr>
        <w:t>7.</w:t>
      </w:r>
      <w:r w:rsidRPr="00F36C0D">
        <w:rPr>
          <w:rFonts w:ascii="Century Gothic" w:hAnsi="Century Gothic"/>
          <w:b/>
          <w:bCs/>
          <w:u w:val="single"/>
        </w:rPr>
        <w:t xml:space="preserve"> DA FORMA DE APRESENTAÇÃO DOS DOCUMENTOS E PROPOSTA</w:t>
      </w:r>
    </w:p>
    <w:p w14:paraId="05A22B7C" w14:textId="77777777" w:rsidR="008806CF" w:rsidRPr="00F36C0D" w:rsidRDefault="008806CF" w:rsidP="008806CF">
      <w:pPr>
        <w:spacing w:before="100" w:beforeAutospacing="1" w:after="100" w:afterAutospacing="1"/>
        <w:jc w:val="both"/>
        <w:rPr>
          <w:rFonts w:ascii="Century Gothic" w:hAnsi="Century Gothic"/>
        </w:rPr>
      </w:pPr>
      <w:r w:rsidRPr="00F36C0D">
        <w:rPr>
          <w:rFonts w:ascii="Century Gothic" w:hAnsi="Century Gothic"/>
        </w:rPr>
        <w:t xml:space="preserve">7.1. Os documentos e a proposta necessários à participação dos interessados no presente credenciamento serão entregues à Comissão Permanente de Licitação a partir do dia, hora e local constantes do preâmbulo, em envelope devidamente fechado e </w:t>
      </w:r>
      <w:r w:rsidRPr="00F36C0D">
        <w:rPr>
          <w:rFonts w:ascii="Century Gothic" w:hAnsi="Century Gothic"/>
        </w:rPr>
        <w:lastRenderedPageBreak/>
        <w:t xml:space="preserve">colado, rubricado no fecho, contendo o número do Edital, endereço e a razão social da empresa. </w:t>
      </w:r>
    </w:p>
    <w:p w14:paraId="396AD684" w14:textId="77777777" w:rsidR="008806CF" w:rsidRPr="00F36C0D" w:rsidRDefault="008806CF" w:rsidP="008806CF">
      <w:pPr>
        <w:spacing w:before="100" w:beforeAutospacing="1" w:after="100" w:afterAutospacing="1"/>
        <w:jc w:val="both"/>
        <w:rPr>
          <w:rFonts w:ascii="Century Gothic" w:hAnsi="Century Gothic"/>
        </w:rPr>
      </w:pPr>
      <w:r w:rsidRPr="00F36C0D">
        <w:rPr>
          <w:rFonts w:ascii="Century Gothic" w:hAnsi="Century Gothic"/>
        </w:rPr>
        <w:t>7.1.1. A falta ou incorreção de quaisquer dados constantes de qualquer documento requerido e apresentado poderá ser suprida ou corrigida pelo representante legal no ato da entrega.</w:t>
      </w:r>
    </w:p>
    <w:p w14:paraId="52B44EB5" w14:textId="77777777" w:rsidR="008806CF" w:rsidRPr="00F36C0D" w:rsidRDefault="00682F2A" w:rsidP="008806CF">
      <w:pPr>
        <w:spacing w:before="100" w:beforeAutospacing="1" w:after="100" w:afterAutospacing="1"/>
        <w:jc w:val="both"/>
        <w:rPr>
          <w:rFonts w:ascii="Century Gothic" w:hAnsi="Century Gothic" w:cs="Arial"/>
          <w:b/>
          <w:u w:val="single"/>
        </w:rPr>
      </w:pPr>
      <w:hyperlink w:anchor="INDICE" w:history="1">
        <w:r w:rsidR="008806CF" w:rsidRPr="00F36C0D">
          <w:rPr>
            <w:rStyle w:val="Hyperlink"/>
            <w:rFonts w:ascii="Century Gothic" w:hAnsi="Century Gothic" w:cs="Arial"/>
            <w:b/>
            <w:color w:val="auto"/>
          </w:rPr>
          <w:t>8 - DOS PRAZOS</w:t>
        </w:r>
      </w:hyperlink>
      <w:r w:rsidR="006730F8" w:rsidRPr="00F36C0D">
        <w:rPr>
          <w:rFonts w:ascii="Century Gothic" w:hAnsi="Century Gothic" w:cs="Arial"/>
          <w:b/>
          <w:u w:val="single"/>
        </w:rPr>
        <w:t xml:space="preserve"> E PAGAME NTO</w:t>
      </w:r>
    </w:p>
    <w:p w14:paraId="6A3C5DE7" w14:textId="77777777" w:rsidR="008806CF" w:rsidRPr="00F36C0D" w:rsidRDefault="008806CF" w:rsidP="008806CF">
      <w:pPr>
        <w:spacing w:before="100" w:beforeAutospacing="1" w:after="100" w:afterAutospacing="1"/>
        <w:jc w:val="both"/>
        <w:rPr>
          <w:rFonts w:ascii="Century Gothic" w:hAnsi="Century Gothic" w:cs="Arial"/>
        </w:rPr>
      </w:pPr>
      <w:r w:rsidRPr="00F36C0D">
        <w:rPr>
          <w:rFonts w:ascii="Century Gothic" w:hAnsi="Century Gothic" w:cs="Arial"/>
        </w:rPr>
        <w:t>8.1. O pagamento será efetuado até o décimo dia útil do mês subsequente, creditado em conta corrente indicada pelo licitante contratado, a partir do recebimento do documento fiscal ou equivalente, bem como através de cheque nominal diretamente ao licitante contratado.</w:t>
      </w:r>
    </w:p>
    <w:p w14:paraId="28EB5331" w14:textId="77777777" w:rsidR="008806CF" w:rsidRPr="00F36C0D" w:rsidRDefault="008806CF" w:rsidP="008806CF">
      <w:pPr>
        <w:spacing w:before="100" w:beforeAutospacing="1" w:after="100" w:afterAutospacing="1"/>
        <w:jc w:val="both"/>
        <w:rPr>
          <w:rFonts w:ascii="Century Gothic" w:hAnsi="Century Gothic" w:cs="Arial"/>
        </w:rPr>
      </w:pPr>
      <w:r w:rsidRPr="00F36C0D">
        <w:rPr>
          <w:rFonts w:ascii="Century Gothic" w:hAnsi="Century Gothic" w:cs="Arial"/>
        </w:rPr>
        <w:t>8.2. O documento fiscal ou equivalente que for apresentado com erro será devolvido ao contratado para retificação e reapresentação no prazo máximo de setenta e duas horas.</w:t>
      </w:r>
    </w:p>
    <w:p w14:paraId="66E34455" w14:textId="77777777" w:rsidR="008806CF" w:rsidRPr="00F36C0D" w:rsidRDefault="008806CF" w:rsidP="008806CF">
      <w:pPr>
        <w:spacing w:before="100" w:beforeAutospacing="1" w:after="100" w:afterAutospacing="1"/>
        <w:jc w:val="both"/>
        <w:rPr>
          <w:rFonts w:ascii="Century Gothic" w:hAnsi="Century Gothic" w:cs="Arial"/>
        </w:rPr>
      </w:pPr>
      <w:r w:rsidRPr="00F36C0D">
        <w:rPr>
          <w:rFonts w:ascii="Century Gothic" w:hAnsi="Century Gothic" w:cs="Arial"/>
        </w:rPr>
        <w:t xml:space="preserve">8.3. O licitante vencedor deverá prestar os serviços após assinatura do contrato no local a ser indicado pelo </w:t>
      </w:r>
      <w:r w:rsidRPr="00F36C0D">
        <w:rPr>
          <w:rFonts w:ascii="Century Gothic" w:hAnsi="Century Gothic" w:cs="Courier New"/>
        </w:rPr>
        <w:t>MUNICÍPIO DE SANTO ANTÔNIO DO GRAMA</w:t>
      </w:r>
      <w:r w:rsidRPr="00F36C0D">
        <w:rPr>
          <w:rFonts w:ascii="Century Gothic" w:hAnsi="Century Gothic" w:cs="Arial"/>
        </w:rPr>
        <w:t>.</w:t>
      </w:r>
    </w:p>
    <w:p w14:paraId="37C1604C" w14:textId="77777777" w:rsidR="008806CF" w:rsidRPr="00F36C0D" w:rsidRDefault="008806CF" w:rsidP="008806CF">
      <w:pPr>
        <w:spacing w:before="100" w:beforeAutospacing="1" w:after="100" w:afterAutospacing="1"/>
        <w:jc w:val="both"/>
        <w:rPr>
          <w:rFonts w:ascii="Century Gothic" w:hAnsi="Century Gothic" w:cs="Arial"/>
        </w:rPr>
      </w:pPr>
      <w:r w:rsidRPr="00F36C0D">
        <w:rPr>
          <w:rFonts w:ascii="Century Gothic" w:hAnsi="Century Gothic" w:cs="Arial"/>
        </w:rPr>
        <w:t xml:space="preserve">8.4. Se, por motivo de força maior, a adjudicação não puder ocorrer dentro do </w:t>
      </w:r>
      <w:r w:rsidRPr="00F36C0D">
        <w:rPr>
          <w:rFonts w:ascii="Century Gothic" w:hAnsi="Century Gothic" w:cs="Arial"/>
          <w:color w:val="000000"/>
        </w:rPr>
        <w:t xml:space="preserve">período de validade da proposta </w:t>
      </w:r>
      <w:r w:rsidRPr="00F36C0D">
        <w:rPr>
          <w:rFonts w:ascii="Century Gothic" w:hAnsi="Century Gothic" w:cs="Arial"/>
        </w:rPr>
        <w:t xml:space="preserve">e caso persista o interesse do </w:t>
      </w:r>
      <w:r w:rsidRPr="00F36C0D">
        <w:rPr>
          <w:rFonts w:ascii="Century Gothic" w:hAnsi="Century Gothic" w:cs="Courier New"/>
        </w:rPr>
        <w:t xml:space="preserve">Município, </w:t>
      </w:r>
      <w:r w:rsidRPr="00F36C0D">
        <w:rPr>
          <w:rFonts w:ascii="Century Gothic" w:hAnsi="Century Gothic" w:cs="Arial"/>
        </w:rPr>
        <w:t>esta poderá solicitar prorrogação geral da validade acima referida, por igual prazo, no mínimo.</w:t>
      </w:r>
    </w:p>
    <w:p w14:paraId="10982146" w14:textId="77777777" w:rsidR="008806CF" w:rsidRPr="00F36C0D" w:rsidRDefault="008806CF" w:rsidP="008806CF">
      <w:pPr>
        <w:spacing w:before="100" w:beforeAutospacing="1" w:after="100" w:afterAutospacing="1"/>
        <w:jc w:val="both"/>
        <w:rPr>
          <w:rFonts w:ascii="Century Gothic" w:hAnsi="Century Gothic" w:cs="Arial"/>
        </w:rPr>
      </w:pPr>
      <w:r w:rsidRPr="00F36C0D">
        <w:rPr>
          <w:rFonts w:ascii="Century Gothic" w:hAnsi="Century Gothic" w:cs="Arial"/>
        </w:rPr>
        <w:t>8.5. O prazo de vigência do contrato será pelo período de até doze meses, iniciando na data de sua assinatura, tudo em conformidade com a Lei n.º 8.666/93, ficando adstrito aos créditos orçamentários.</w:t>
      </w:r>
    </w:p>
    <w:p w14:paraId="37412FDB" w14:textId="77777777" w:rsidR="008806CF" w:rsidRPr="00F36C0D" w:rsidRDefault="008806CF" w:rsidP="008806CF">
      <w:pPr>
        <w:spacing w:before="100" w:beforeAutospacing="1" w:after="100" w:afterAutospacing="1"/>
        <w:jc w:val="both"/>
        <w:rPr>
          <w:rFonts w:ascii="Century Gothic" w:eastAsia="Batang" w:hAnsi="Century Gothic" w:cs="Tahoma"/>
        </w:rPr>
      </w:pPr>
      <w:r w:rsidRPr="00F36C0D">
        <w:rPr>
          <w:rFonts w:ascii="Century Gothic" w:hAnsi="Century Gothic" w:cs="Arial"/>
        </w:rPr>
        <w:t xml:space="preserve">8.5.1. </w:t>
      </w:r>
      <w:r w:rsidRPr="00F36C0D">
        <w:rPr>
          <w:rFonts w:ascii="Century Gothic" w:eastAsia="Batang" w:hAnsi="Century Gothic" w:cs="Tahoma"/>
        </w:rPr>
        <w:t>Poderá ser aditado este certame licitatório e contrato administrativo, mediante termo aditivo, até o limite estabelecido na Lei Federal 8.666/93, em especial ao contido no Art. 57 da Lei Federal nº 8.666/93.</w:t>
      </w:r>
    </w:p>
    <w:p w14:paraId="5AD5AB97" w14:textId="77777777" w:rsidR="008806CF" w:rsidRPr="00F36C0D" w:rsidRDefault="008806CF" w:rsidP="008806CF">
      <w:pPr>
        <w:spacing w:before="100" w:beforeAutospacing="1" w:after="100" w:afterAutospacing="1"/>
        <w:jc w:val="both"/>
        <w:rPr>
          <w:rFonts w:ascii="Century Gothic" w:hAnsi="Century Gothic" w:cs="Arial"/>
        </w:rPr>
      </w:pPr>
      <w:r w:rsidRPr="00F36C0D">
        <w:rPr>
          <w:rFonts w:ascii="Century Gothic" w:hAnsi="Century Gothic" w:cs="Arial"/>
        </w:rPr>
        <w:t>8.6. O prazo para assinatura do contrato será de 05 (cinco) dias corridos, contados da convocação do interessado.</w:t>
      </w:r>
    </w:p>
    <w:p w14:paraId="5224A130" w14:textId="597C16FB" w:rsidR="008806CF" w:rsidRPr="00F36C0D" w:rsidRDefault="008806CF" w:rsidP="008806CF">
      <w:pPr>
        <w:spacing w:before="100" w:beforeAutospacing="1" w:after="100" w:afterAutospacing="1"/>
        <w:jc w:val="both"/>
        <w:rPr>
          <w:rFonts w:ascii="Century Gothic" w:hAnsi="Century Gothic" w:cs="Arial"/>
        </w:rPr>
      </w:pPr>
      <w:r w:rsidRPr="00F36C0D">
        <w:rPr>
          <w:rFonts w:ascii="Century Gothic" w:hAnsi="Century Gothic" w:cs="Arial"/>
        </w:rPr>
        <w:t xml:space="preserve">8.7. O processo de credenciamento estará constantemente aberto </w:t>
      </w:r>
      <w:r w:rsidR="00620AAF" w:rsidRPr="00F36C0D">
        <w:rPr>
          <w:rFonts w:ascii="Century Gothic" w:hAnsi="Century Gothic" w:cs="Arial"/>
        </w:rPr>
        <w:t>pelo período de doze meses, conforme jurisprudência dos Órgãos Fiscalizadores</w:t>
      </w:r>
      <w:r w:rsidRPr="00F36C0D">
        <w:rPr>
          <w:rFonts w:ascii="Century Gothic" w:hAnsi="Century Gothic" w:cs="Arial"/>
        </w:rPr>
        <w:t>.</w:t>
      </w:r>
    </w:p>
    <w:p w14:paraId="62488667" w14:textId="77777777" w:rsidR="006730F8" w:rsidRPr="00F36C0D" w:rsidRDefault="00682F2A" w:rsidP="006730F8">
      <w:pPr>
        <w:spacing w:before="100" w:beforeAutospacing="1" w:after="100" w:afterAutospacing="1"/>
        <w:jc w:val="both"/>
        <w:rPr>
          <w:rFonts w:ascii="Century Gothic" w:eastAsia="Batang" w:hAnsi="Century Gothic" w:cs="Tahoma"/>
          <w:b/>
          <w:u w:val="single"/>
        </w:rPr>
      </w:pPr>
      <w:hyperlink w:anchor="INDICE" w:history="1">
        <w:r w:rsidR="006730F8" w:rsidRPr="00F36C0D">
          <w:rPr>
            <w:rStyle w:val="Hyperlink"/>
            <w:rFonts w:ascii="Century Gothic" w:eastAsia="Batang" w:hAnsi="Century Gothic" w:cs="Tahoma"/>
            <w:b/>
            <w:color w:val="auto"/>
          </w:rPr>
          <w:t>9. DO PROCESSAMENTO</w:t>
        </w:r>
      </w:hyperlink>
    </w:p>
    <w:p w14:paraId="135900B3" w14:textId="77777777" w:rsidR="006730F8" w:rsidRPr="00F36C0D" w:rsidRDefault="006730F8" w:rsidP="006730F8">
      <w:pPr>
        <w:spacing w:before="100" w:beforeAutospacing="1" w:after="100" w:afterAutospacing="1"/>
        <w:jc w:val="both"/>
        <w:rPr>
          <w:rFonts w:ascii="Century Gothic" w:eastAsia="Batang" w:hAnsi="Century Gothic" w:cs="Tahoma"/>
        </w:rPr>
      </w:pPr>
      <w:r w:rsidRPr="00F36C0D">
        <w:rPr>
          <w:rFonts w:ascii="Century Gothic" w:eastAsia="Batang" w:hAnsi="Century Gothic" w:cs="Tahoma"/>
        </w:rPr>
        <w:t xml:space="preserve">9.1.O processamento desta licitação estará a cargo da Comissão Permanente de Licitação do </w:t>
      </w:r>
      <w:r w:rsidRPr="00F36C0D">
        <w:rPr>
          <w:rFonts w:ascii="Century Gothic" w:hAnsi="Century Gothic" w:cs="Courier New"/>
        </w:rPr>
        <w:t>MUNICÍPIO DE SANTO ANTÔNIO DO GRAMA</w:t>
      </w:r>
      <w:r w:rsidRPr="00F36C0D">
        <w:rPr>
          <w:rFonts w:ascii="Century Gothic" w:eastAsia="Batang" w:hAnsi="Century Gothic" w:cs="Tahoma"/>
        </w:rPr>
        <w:t>.</w:t>
      </w:r>
    </w:p>
    <w:p w14:paraId="587CA05A" w14:textId="77777777" w:rsidR="006730F8" w:rsidRPr="00F36C0D" w:rsidRDefault="006730F8" w:rsidP="006730F8">
      <w:pPr>
        <w:spacing w:before="100" w:beforeAutospacing="1" w:after="100" w:afterAutospacing="1"/>
        <w:jc w:val="both"/>
        <w:rPr>
          <w:rFonts w:ascii="Century Gothic" w:eastAsia="Batang" w:hAnsi="Century Gothic" w:cs="Tahoma"/>
        </w:rPr>
      </w:pPr>
      <w:r w:rsidRPr="00F36C0D">
        <w:rPr>
          <w:rFonts w:ascii="Century Gothic" w:eastAsia="Batang" w:hAnsi="Century Gothic" w:cs="Tahoma"/>
        </w:rPr>
        <w:t>9.2. A Comissão caberá resolver os casos omissos.</w:t>
      </w:r>
    </w:p>
    <w:p w14:paraId="402087EB" w14:textId="77777777" w:rsidR="006730F8" w:rsidRPr="00F36C0D" w:rsidRDefault="006730F8" w:rsidP="006730F8">
      <w:pPr>
        <w:spacing w:before="100" w:beforeAutospacing="1" w:after="100" w:afterAutospacing="1"/>
        <w:jc w:val="both"/>
        <w:rPr>
          <w:rFonts w:ascii="Century Gothic" w:eastAsia="Batang" w:hAnsi="Century Gothic" w:cs="Tahoma"/>
        </w:rPr>
      </w:pPr>
      <w:r w:rsidRPr="00F36C0D">
        <w:rPr>
          <w:rFonts w:ascii="Century Gothic" w:eastAsia="Batang" w:hAnsi="Century Gothic" w:cs="Tahoma"/>
        </w:rPr>
        <w:t>9.3. O julgamento das propostas será de acordo com os critérios estabelecidos por este edital e em conformidade com a legislação vigente e será elaborado ata dos trabalhos.</w:t>
      </w:r>
    </w:p>
    <w:p w14:paraId="3B0B1970" w14:textId="77777777" w:rsidR="006730F8" w:rsidRPr="00F36C0D" w:rsidRDefault="006730F8" w:rsidP="006730F8">
      <w:pPr>
        <w:spacing w:before="100" w:beforeAutospacing="1" w:after="100" w:afterAutospacing="1"/>
        <w:jc w:val="both"/>
        <w:rPr>
          <w:rFonts w:ascii="Century Gothic" w:eastAsia="Batang" w:hAnsi="Century Gothic" w:cs="Tahoma"/>
        </w:rPr>
      </w:pPr>
      <w:r w:rsidRPr="00F36C0D">
        <w:rPr>
          <w:rFonts w:ascii="Century Gothic" w:eastAsia="Batang" w:hAnsi="Century Gothic" w:cs="Tahoma"/>
        </w:rPr>
        <w:t xml:space="preserve">9.4. O </w:t>
      </w:r>
      <w:r w:rsidRPr="00F36C0D">
        <w:rPr>
          <w:rFonts w:ascii="Century Gothic" w:hAnsi="Century Gothic" w:cs="Courier New"/>
        </w:rPr>
        <w:t>MUNICÍPIO DE SANTO ANTÔNIO DO GRAMA</w:t>
      </w:r>
      <w:r w:rsidRPr="00F36C0D">
        <w:rPr>
          <w:rFonts w:ascii="Century Gothic" w:eastAsia="Batang" w:hAnsi="Century Gothic" w:cs="Tahoma"/>
        </w:rPr>
        <w:t xml:space="preserve"> poderá homologar ou revogar a presente licitação, observadas as disposições legais pertinentes.</w:t>
      </w:r>
      <w:bookmarkStart w:id="3" w:name="DOS_CRITÉRIOS_DE_JULGAMENTO"/>
    </w:p>
    <w:p w14:paraId="33DBBA13" w14:textId="77777777" w:rsidR="006730F8" w:rsidRPr="00F36C0D" w:rsidRDefault="00682F2A" w:rsidP="006730F8">
      <w:pPr>
        <w:spacing w:before="100" w:beforeAutospacing="1" w:after="100" w:afterAutospacing="1"/>
        <w:jc w:val="both"/>
        <w:rPr>
          <w:rFonts w:ascii="Century Gothic" w:eastAsia="Batang" w:hAnsi="Century Gothic" w:cs="Tahoma"/>
          <w:b/>
          <w:u w:val="single"/>
        </w:rPr>
      </w:pPr>
      <w:hyperlink w:anchor="INDICE" w:history="1">
        <w:r w:rsidR="006730F8" w:rsidRPr="00F36C0D">
          <w:rPr>
            <w:rStyle w:val="Hyperlink"/>
            <w:rFonts w:ascii="Century Gothic" w:eastAsia="Batang" w:hAnsi="Century Gothic" w:cs="Tahoma"/>
            <w:b/>
            <w:color w:val="auto"/>
          </w:rPr>
          <w:t>10. DOS CRITÉRIOS DE JULGAMENTO</w:t>
        </w:r>
      </w:hyperlink>
      <w:bookmarkEnd w:id="3"/>
    </w:p>
    <w:p w14:paraId="0F7E4352" w14:textId="77777777" w:rsidR="006730F8" w:rsidRPr="00F36C0D" w:rsidRDefault="006730F8" w:rsidP="006730F8">
      <w:pPr>
        <w:spacing w:before="100" w:beforeAutospacing="1" w:after="100" w:afterAutospacing="1"/>
        <w:jc w:val="both"/>
        <w:rPr>
          <w:rFonts w:ascii="Century Gothic" w:hAnsi="Century Gothic" w:cs="Arial"/>
        </w:rPr>
      </w:pPr>
      <w:r w:rsidRPr="00F36C0D">
        <w:rPr>
          <w:rFonts w:ascii="Century Gothic" w:hAnsi="Century Gothic" w:cs="Arial"/>
        </w:rPr>
        <w:lastRenderedPageBreak/>
        <w:t>10.1. O julgamento da presente licitação, o resultado do credenciamento e a ordem de classificação dos participantes serão feitos à medida que os envelopes forem sendo recebidos.</w:t>
      </w:r>
    </w:p>
    <w:p w14:paraId="79E96126" w14:textId="77777777" w:rsidR="006730F8" w:rsidRPr="00F36C0D" w:rsidRDefault="006730F8" w:rsidP="006730F8">
      <w:pPr>
        <w:spacing w:before="100" w:beforeAutospacing="1" w:after="100" w:afterAutospacing="1"/>
        <w:jc w:val="both"/>
        <w:rPr>
          <w:rFonts w:ascii="Century Gothic" w:hAnsi="Century Gothic" w:cs="Arial"/>
        </w:rPr>
      </w:pPr>
      <w:r w:rsidRPr="00F36C0D">
        <w:rPr>
          <w:rFonts w:ascii="Century Gothic" w:hAnsi="Century Gothic" w:cs="Arial"/>
        </w:rPr>
        <w:t>10.2. Será desconsiderada a documentação que contrarie os requisitos expressos neste edital e em seus anexos ou em desacordo com as formalidades prescritas.</w:t>
      </w:r>
    </w:p>
    <w:p w14:paraId="0940F022" w14:textId="77777777" w:rsidR="006730F8" w:rsidRPr="00F36C0D" w:rsidRDefault="006730F8" w:rsidP="006730F8">
      <w:pPr>
        <w:spacing w:before="100" w:beforeAutospacing="1" w:after="100" w:afterAutospacing="1"/>
        <w:jc w:val="both"/>
        <w:rPr>
          <w:rFonts w:ascii="Century Gothic" w:eastAsia="Batang" w:hAnsi="Century Gothic" w:cs="Tahoma"/>
        </w:rPr>
      </w:pPr>
      <w:r w:rsidRPr="00F36C0D">
        <w:rPr>
          <w:rFonts w:ascii="Century Gothic" w:eastAsia="Batang" w:hAnsi="Century Gothic" w:cs="Tahoma"/>
        </w:rPr>
        <w:t>10.3. Será inabilitado o licitante cuja documentação não satisfaça às exigências deste ato convocatório.</w:t>
      </w:r>
    </w:p>
    <w:p w14:paraId="1B490F9C" w14:textId="77777777" w:rsidR="006730F8" w:rsidRPr="00F36C0D" w:rsidRDefault="006730F8" w:rsidP="006730F8">
      <w:pPr>
        <w:spacing w:before="100" w:beforeAutospacing="1" w:after="100" w:afterAutospacing="1"/>
        <w:jc w:val="both"/>
        <w:rPr>
          <w:rFonts w:ascii="Century Gothic" w:eastAsia="Batang" w:hAnsi="Century Gothic" w:cs="Tahoma"/>
        </w:rPr>
      </w:pPr>
      <w:r w:rsidRPr="00F36C0D">
        <w:rPr>
          <w:rFonts w:ascii="Century Gothic" w:eastAsia="Batang" w:hAnsi="Century Gothic" w:cs="Tahoma"/>
        </w:rPr>
        <w:t>10.4. A decisão de habilitação ou inabilitação caberá recurso, suspendendo-se o certame até o seu julgamento.</w:t>
      </w:r>
    </w:p>
    <w:p w14:paraId="5CE8A38B" w14:textId="77777777" w:rsidR="006730F8" w:rsidRPr="00F36C0D" w:rsidRDefault="006730F8" w:rsidP="006730F8">
      <w:pPr>
        <w:spacing w:before="100" w:beforeAutospacing="1" w:after="100" w:afterAutospacing="1"/>
        <w:jc w:val="both"/>
        <w:rPr>
          <w:rFonts w:ascii="Century Gothic" w:hAnsi="Century Gothic" w:cs="Arial"/>
        </w:rPr>
      </w:pPr>
      <w:r w:rsidRPr="00F36C0D">
        <w:rPr>
          <w:rFonts w:ascii="Century Gothic" w:hAnsi="Century Gothic" w:cs="Arial"/>
        </w:rPr>
        <w:t xml:space="preserve">10.5. Após análise da documentação a Comissão Permanente de Licitação emitirá </w:t>
      </w:r>
      <w:r w:rsidRPr="00F36C0D">
        <w:rPr>
          <w:rFonts w:ascii="Century Gothic" w:hAnsi="Century Gothic" w:cs="Arial"/>
          <w:bCs/>
        </w:rPr>
        <w:t xml:space="preserve">RELATÓRIO CONCLUSIVO </w:t>
      </w:r>
      <w:r w:rsidRPr="00F36C0D">
        <w:rPr>
          <w:rFonts w:ascii="Century Gothic" w:hAnsi="Century Gothic" w:cs="Arial"/>
        </w:rPr>
        <w:t>sobre a viabilidade do credenciamento, o qual será submetido de imediato à homologação do Prefeito Municipal.</w:t>
      </w:r>
    </w:p>
    <w:p w14:paraId="63D6FD76" w14:textId="77777777" w:rsidR="006730F8" w:rsidRPr="00F36C0D" w:rsidRDefault="006730F8" w:rsidP="006730F8">
      <w:pPr>
        <w:spacing w:before="100" w:beforeAutospacing="1" w:after="100" w:afterAutospacing="1"/>
        <w:jc w:val="both"/>
        <w:rPr>
          <w:rFonts w:ascii="Century Gothic" w:hAnsi="Century Gothic" w:cs="Arial"/>
        </w:rPr>
      </w:pPr>
      <w:r w:rsidRPr="00F36C0D">
        <w:rPr>
          <w:rFonts w:ascii="Century Gothic" w:hAnsi="Century Gothic" w:cs="Arial"/>
        </w:rPr>
        <w:t>1</w:t>
      </w:r>
      <w:r w:rsidR="00F803B9" w:rsidRPr="00F36C0D">
        <w:rPr>
          <w:rFonts w:ascii="Century Gothic" w:hAnsi="Century Gothic" w:cs="Arial"/>
        </w:rPr>
        <w:t>0</w:t>
      </w:r>
      <w:r w:rsidRPr="00F36C0D">
        <w:rPr>
          <w:rFonts w:ascii="Century Gothic" w:hAnsi="Century Gothic" w:cs="Arial"/>
        </w:rPr>
        <w:t>.</w:t>
      </w:r>
      <w:r w:rsidR="00F803B9" w:rsidRPr="00F36C0D">
        <w:rPr>
          <w:rFonts w:ascii="Century Gothic" w:hAnsi="Century Gothic" w:cs="Arial"/>
        </w:rPr>
        <w:t xml:space="preserve">6. </w:t>
      </w:r>
      <w:r w:rsidRPr="00F36C0D">
        <w:rPr>
          <w:rFonts w:ascii="Century Gothic" w:hAnsi="Century Gothic" w:cs="Arial"/>
        </w:rPr>
        <w:t>Das decisões da Comissão Permanente de Licitação caberá recurso, no prazo de 03 (três) dias, a contar da data da ciência da decisão.</w:t>
      </w:r>
    </w:p>
    <w:p w14:paraId="5E9A4C30" w14:textId="77777777" w:rsidR="00F803B9" w:rsidRPr="00F36C0D" w:rsidRDefault="00682F2A" w:rsidP="00F803B9">
      <w:pPr>
        <w:spacing w:before="100" w:beforeAutospacing="1" w:after="100" w:afterAutospacing="1"/>
        <w:jc w:val="both"/>
        <w:rPr>
          <w:rFonts w:ascii="Century Gothic" w:hAnsi="Century Gothic"/>
          <w:b/>
          <w:u w:val="single"/>
        </w:rPr>
      </w:pPr>
      <w:hyperlink w:anchor="INDICE" w:history="1">
        <w:r w:rsidR="00F803B9" w:rsidRPr="00F36C0D">
          <w:rPr>
            <w:rStyle w:val="Hyperlink"/>
            <w:rFonts w:ascii="Century Gothic" w:hAnsi="Century Gothic"/>
            <w:b/>
            <w:color w:val="auto"/>
          </w:rPr>
          <w:t>11</w:t>
        </w:r>
        <w:r w:rsidR="00F803B9" w:rsidRPr="00F36C0D">
          <w:rPr>
            <w:rStyle w:val="Hyperlink"/>
            <w:rFonts w:ascii="Century Gothic" w:hAnsi="Century Gothic" w:cs="Arial"/>
            <w:b/>
            <w:color w:val="auto"/>
          </w:rPr>
          <w:t>. DO RECEBIMENTO DOS ENVELOPES</w:t>
        </w:r>
      </w:hyperlink>
    </w:p>
    <w:p w14:paraId="6069C792" w14:textId="77777777" w:rsidR="00F803B9" w:rsidRPr="00F36C0D" w:rsidRDefault="00F803B9" w:rsidP="00F803B9">
      <w:pPr>
        <w:spacing w:before="100" w:beforeAutospacing="1" w:after="100" w:afterAutospacing="1"/>
        <w:jc w:val="both"/>
        <w:rPr>
          <w:rFonts w:ascii="Century Gothic" w:hAnsi="Century Gothic" w:cs="Arial"/>
        </w:rPr>
      </w:pPr>
      <w:r w:rsidRPr="00F36C0D">
        <w:rPr>
          <w:rFonts w:ascii="Century Gothic" w:hAnsi="Century Gothic" w:cs="Arial"/>
        </w:rPr>
        <w:t xml:space="preserve">11.1. A partir do dia, horário e local fixado no preâmbulo deste edital, cada licitante </w:t>
      </w:r>
      <w:proofErr w:type="spellStart"/>
      <w:r w:rsidRPr="00F36C0D">
        <w:rPr>
          <w:rFonts w:ascii="Century Gothic" w:hAnsi="Century Gothic" w:cs="Arial"/>
        </w:rPr>
        <w:t>credenciante</w:t>
      </w:r>
      <w:proofErr w:type="spellEnd"/>
      <w:r w:rsidRPr="00F36C0D">
        <w:rPr>
          <w:rFonts w:ascii="Century Gothic" w:hAnsi="Century Gothic" w:cs="Arial"/>
        </w:rPr>
        <w:t xml:space="preserve"> deverá apresentar o invólucro devidamente fechado e rubricado no fecho e de preferência, opacos, contendo em suas partes externas e frontais, em caracteres destacados, além da razão social do licitante, os seguintes dizeres:</w:t>
      </w:r>
    </w:p>
    <w:p w14:paraId="551A08B9" w14:textId="77777777" w:rsidR="00F803B9" w:rsidRPr="00F36C0D" w:rsidRDefault="00F803B9" w:rsidP="00F803B9">
      <w:pPr>
        <w:jc w:val="center"/>
        <w:rPr>
          <w:rFonts w:ascii="Century Gothic" w:hAnsi="Century Gothic"/>
          <w:b/>
        </w:rPr>
      </w:pPr>
      <w:r w:rsidRPr="00F36C0D">
        <w:rPr>
          <w:rFonts w:ascii="Century Gothic" w:hAnsi="Century Gothic"/>
          <w:b/>
        </w:rPr>
        <w:t>PROCESSO DE LICITAÇÃO Nº 098/2022</w:t>
      </w:r>
    </w:p>
    <w:p w14:paraId="62CD957E" w14:textId="77777777" w:rsidR="00F803B9" w:rsidRPr="00F36C0D" w:rsidRDefault="00F803B9" w:rsidP="00F803B9">
      <w:pPr>
        <w:jc w:val="center"/>
        <w:rPr>
          <w:rFonts w:ascii="Century Gothic" w:hAnsi="Century Gothic"/>
          <w:b/>
        </w:rPr>
      </w:pPr>
      <w:r w:rsidRPr="00F36C0D">
        <w:rPr>
          <w:rFonts w:ascii="Century Gothic" w:hAnsi="Century Gothic"/>
          <w:b/>
        </w:rPr>
        <w:t>INEXIGIBILIDADE Nº 016/2022</w:t>
      </w:r>
    </w:p>
    <w:p w14:paraId="03ECFF62" w14:textId="77777777" w:rsidR="00F803B9" w:rsidRPr="00F36C0D" w:rsidRDefault="00F803B9" w:rsidP="00F803B9">
      <w:pPr>
        <w:jc w:val="center"/>
        <w:rPr>
          <w:rFonts w:ascii="Century Gothic" w:hAnsi="Century Gothic"/>
          <w:b/>
        </w:rPr>
      </w:pPr>
      <w:r w:rsidRPr="00F36C0D">
        <w:rPr>
          <w:rFonts w:ascii="Century Gothic" w:hAnsi="Century Gothic"/>
          <w:b/>
        </w:rPr>
        <w:t>CREDENCIAMENTO Nº 003/2022</w:t>
      </w:r>
    </w:p>
    <w:p w14:paraId="360E08B3" w14:textId="77777777" w:rsidR="00F803B9" w:rsidRPr="00F36C0D" w:rsidRDefault="00F803B9" w:rsidP="00F803B9">
      <w:pPr>
        <w:spacing w:before="100" w:beforeAutospacing="1" w:after="100" w:afterAutospacing="1"/>
        <w:jc w:val="both"/>
        <w:rPr>
          <w:rFonts w:ascii="Century Gothic" w:hAnsi="Century Gothic" w:cs="Arial"/>
        </w:rPr>
      </w:pPr>
      <w:r w:rsidRPr="00F36C0D">
        <w:rPr>
          <w:rFonts w:ascii="Century Gothic" w:hAnsi="Century Gothic" w:cs="Arial"/>
        </w:rPr>
        <w:t>11.2. A ausência ou incorreções dos dizeres citados acima, na parte externa dos envelopes, não constituirá motivo para desclassificação do licitante que poderá inserir as informações faltantes e/ou retificá-las.</w:t>
      </w:r>
    </w:p>
    <w:bookmarkStart w:id="4" w:name="DA_HABILITAÇÃO"/>
    <w:p w14:paraId="53709A69" w14:textId="77777777" w:rsidR="00F803B9" w:rsidRPr="00F36C0D" w:rsidRDefault="00F803B9" w:rsidP="00F803B9">
      <w:pPr>
        <w:spacing w:before="100" w:beforeAutospacing="1" w:after="100" w:afterAutospacing="1"/>
        <w:jc w:val="both"/>
        <w:rPr>
          <w:rFonts w:ascii="Century Gothic" w:hAnsi="Century Gothic" w:cs="Arial"/>
          <w:b/>
          <w:u w:val="single"/>
        </w:rPr>
      </w:pPr>
      <w:r w:rsidRPr="00F36C0D">
        <w:rPr>
          <w:rFonts w:ascii="Century Gothic" w:hAnsi="Century Gothic" w:cs="Arial"/>
          <w:b/>
          <w:u w:val="single"/>
        </w:rPr>
        <w:fldChar w:fldCharType="begin"/>
      </w:r>
      <w:r w:rsidRPr="00F36C0D">
        <w:rPr>
          <w:rFonts w:ascii="Century Gothic" w:hAnsi="Century Gothic" w:cs="Arial"/>
          <w:b/>
          <w:u w:val="single"/>
        </w:rPr>
        <w:instrText xml:space="preserve"> HYPERLINK  \l "INDICE" </w:instrText>
      </w:r>
      <w:r w:rsidRPr="00F36C0D">
        <w:rPr>
          <w:rFonts w:ascii="Century Gothic" w:hAnsi="Century Gothic" w:cs="Arial"/>
          <w:b/>
          <w:u w:val="single"/>
        </w:rPr>
        <w:fldChar w:fldCharType="separate"/>
      </w:r>
      <w:r w:rsidR="00246FC3" w:rsidRPr="00F36C0D">
        <w:rPr>
          <w:rFonts w:ascii="Century Gothic" w:hAnsi="Century Gothic" w:cs="Arial"/>
          <w:b/>
          <w:u w:val="single"/>
        </w:rPr>
        <w:t xml:space="preserve">12. </w:t>
      </w:r>
      <w:r w:rsidRPr="00F36C0D">
        <w:rPr>
          <w:rFonts w:ascii="Century Gothic" w:hAnsi="Century Gothic" w:cs="Arial"/>
          <w:b/>
          <w:u w:val="single"/>
        </w:rPr>
        <w:t>DA HABILITAÇÃO</w:t>
      </w:r>
      <w:r w:rsidRPr="00F36C0D">
        <w:rPr>
          <w:rFonts w:ascii="Century Gothic" w:hAnsi="Century Gothic" w:cs="Arial"/>
          <w:b/>
          <w:u w:val="single"/>
        </w:rPr>
        <w:fldChar w:fldCharType="end"/>
      </w:r>
    </w:p>
    <w:p w14:paraId="21E090C1" w14:textId="77777777" w:rsidR="00F803B9" w:rsidRPr="00F36C0D" w:rsidRDefault="00246FC3" w:rsidP="00F803B9">
      <w:pPr>
        <w:spacing w:before="100" w:beforeAutospacing="1" w:after="100" w:afterAutospacing="1"/>
        <w:jc w:val="both"/>
        <w:rPr>
          <w:rFonts w:ascii="Century Gothic" w:hAnsi="Century Gothic" w:cs="Arial"/>
          <w:b/>
        </w:rPr>
      </w:pPr>
      <w:bookmarkStart w:id="5" w:name="ATO_DE_CRIAÇÃO"/>
      <w:bookmarkEnd w:id="4"/>
      <w:r w:rsidRPr="00F36C0D">
        <w:rPr>
          <w:rFonts w:ascii="Century Gothic" w:hAnsi="Century Gothic" w:cs="Arial"/>
          <w:b/>
        </w:rPr>
        <w:t>12</w:t>
      </w:r>
      <w:r w:rsidR="00F803B9" w:rsidRPr="00F36C0D">
        <w:rPr>
          <w:rFonts w:ascii="Century Gothic" w:hAnsi="Century Gothic" w:cs="Arial"/>
          <w:b/>
        </w:rPr>
        <w:t>.1. – PESSOA JURIDICA</w:t>
      </w:r>
    </w:p>
    <w:bookmarkEnd w:id="5"/>
    <w:p w14:paraId="3F1DF117" w14:textId="77777777" w:rsidR="00F803B9" w:rsidRPr="00F36C0D" w:rsidRDefault="00F803B9" w:rsidP="00F803B9">
      <w:pPr>
        <w:spacing w:before="100" w:beforeAutospacing="1" w:after="100" w:afterAutospacing="1"/>
        <w:jc w:val="both"/>
        <w:rPr>
          <w:rFonts w:ascii="Century Gothic" w:hAnsi="Century Gothic" w:cs="Arial"/>
        </w:rPr>
      </w:pPr>
      <w:r w:rsidRPr="00F36C0D">
        <w:rPr>
          <w:rFonts w:ascii="Century Gothic" w:hAnsi="Century Gothic" w:cs="Arial"/>
        </w:rPr>
        <w:t>a.1) Registro comercial, no caso de empresa individual;</w:t>
      </w:r>
    </w:p>
    <w:p w14:paraId="7AB6C2F0" w14:textId="77777777" w:rsidR="00F803B9" w:rsidRPr="00F36C0D" w:rsidRDefault="00F803B9" w:rsidP="00F803B9">
      <w:pPr>
        <w:spacing w:before="100" w:beforeAutospacing="1" w:after="100" w:afterAutospacing="1"/>
        <w:jc w:val="both"/>
        <w:rPr>
          <w:rFonts w:ascii="Century Gothic" w:hAnsi="Century Gothic" w:cs="Arial"/>
        </w:rPr>
      </w:pPr>
      <w:r w:rsidRPr="00F36C0D">
        <w:rPr>
          <w:rFonts w:ascii="Century Gothic" w:hAnsi="Century Gothic" w:cs="Arial"/>
        </w:rPr>
        <w:t>a.2) Ato constitutivo, estatuto ou contrato social em vigor, devidamente registrado, em se tratando de sociedade comercial, e, no caso de sociedade por ações, acompanhado de documentos de eleição de seus administradores;</w:t>
      </w:r>
    </w:p>
    <w:p w14:paraId="50616B3F" w14:textId="77777777" w:rsidR="00F803B9" w:rsidRPr="00F36C0D" w:rsidRDefault="00F803B9" w:rsidP="00F803B9">
      <w:pPr>
        <w:spacing w:before="100" w:beforeAutospacing="1" w:after="100" w:afterAutospacing="1"/>
        <w:jc w:val="both"/>
        <w:rPr>
          <w:rFonts w:ascii="Century Gothic" w:hAnsi="Century Gothic" w:cs="Arial"/>
        </w:rPr>
      </w:pPr>
      <w:r w:rsidRPr="00F36C0D">
        <w:rPr>
          <w:rFonts w:ascii="Century Gothic" w:hAnsi="Century Gothic" w:cs="Arial"/>
        </w:rPr>
        <w:t>a.3) Inscrição do ato constitutivo, no caso de sociedade civil, acompanhada da prova de diretoria em exercício.</w:t>
      </w:r>
    </w:p>
    <w:p w14:paraId="445C25AE" w14:textId="77777777" w:rsidR="00F803B9" w:rsidRPr="00F36C0D" w:rsidRDefault="00F803B9" w:rsidP="00F803B9">
      <w:pPr>
        <w:spacing w:before="100" w:beforeAutospacing="1" w:after="100" w:afterAutospacing="1"/>
        <w:jc w:val="both"/>
        <w:rPr>
          <w:rFonts w:ascii="Century Gothic" w:hAnsi="Century Gothic" w:cs="Arial"/>
        </w:rPr>
      </w:pPr>
      <w:r w:rsidRPr="00F36C0D">
        <w:rPr>
          <w:rFonts w:ascii="Century Gothic" w:hAnsi="Century Gothic" w:cs="Arial"/>
        </w:rPr>
        <w:t>b) Decreto de autorização, em se tratando de empresa ou sociedade estrangeira em funcionamento no País, e ato de registro ou autorização para funcionamento expedido pelo órgão competente, quando a atividade assim o exigir.</w:t>
      </w:r>
    </w:p>
    <w:p w14:paraId="1E1E5D3A" w14:textId="77777777" w:rsidR="00F803B9" w:rsidRPr="00F36C0D" w:rsidRDefault="00F803B9" w:rsidP="00F803B9">
      <w:pPr>
        <w:spacing w:before="100" w:beforeAutospacing="1" w:after="100" w:afterAutospacing="1"/>
        <w:jc w:val="both"/>
        <w:rPr>
          <w:rFonts w:ascii="Century Gothic" w:hAnsi="Century Gothic" w:cs="Arial"/>
        </w:rPr>
      </w:pPr>
      <w:r w:rsidRPr="00F36C0D">
        <w:rPr>
          <w:rFonts w:ascii="Century Gothic" w:hAnsi="Century Gothic" w:cs="Arial"/>
        </w:rPr>
        <w:t>c) Cópia da Cédula de Identidade e CPF do empresário e/ou dos Sócios.</w:t>
      </w:r>
    </w:p>
    <w:p w14:paraId="0DEB4BD2" w14:textId="77777777" w:rsidR="00F803B9" w:rsidRPr="00F36C0D" w:rsidRDefault="00F803B9" w:rsidP="00F803B9">
      <w:pPr>
        <w:spacing w:before="100" w:beforeAutospacing="1" w:after="100" w:afterAutospacing="1"/>
        <w:jc w:val="both"/>
        <w:rPr>
          <w:rFonts w:ascii="Century Gothic" w:hAnsi="Century Gothic" w:cs="Arial"/>
        </w:rPr>
      </w:pPr>
      <w:r w:rsidRPr="00F36C0D">
        <w:rPr>
          <w:rFonts w:ascii="Century Gothic" w:hAnsi="Century Gothic" w:cs="Arial"/>
        </w:rPr>
        <w:lastRenderedPageBreak/>
        <w:t>c.1) Em se tratando de Sociedade Anônima, os documentos dos membros da Diretoria.</w:t>
      </w:r>
    </w:p>
    <w:p w14:paraId="16C87149" w14:textId="77777777" w:rsidR="00F803B9" w:rsidRPr="00F36C0D" w:rsidRDefault="00682F2A" w:rsidP="00F803B9">
      <w:pPr>
        <w:spacing w:before="100" w:beforeAutospacing="1" w:after="100" w:afterAutospacing="1"/>
        <w:jc w:val="both"/>
        <w:rPr>
          <w:rFonts w:ascii="Century Gothic" w:hAnsi="Century Gothic" w:cs="Arial"/>
        </w:rPr>
      </w:pPr>
      <w:hyperlink w:anchor="INDICE" w:history="1">
        <w:r w:rsidR="00246FC3" w:rsidRPr="00F36C0D">
          <w:rPr>
            <w:rFonts w:ascii="Century Gothic" w:hAnsi="Century Gothic" w:cs="Arial"/>
            <w:b/>
          </w:rPr>
          <w:t>12</w:t>
        </w:r>
        <w:r w:rsidR="00F803B9" w:rsidRPr="00F36C0D">
          <w:rPr>
            <w:rFonts w:ascii="Century Gothic" w:hAnsi="Century Gothic" w:cs="Arial"/>
            <w:b/>
          </w:rPr>
          <w:t>.1.2. QUALIFICAÇÃO TÉCNICA</w:t>
        </w:r>
      </w:hyperlink>
    </w:p>
    <w:p w14:paraId="22AEC7A0" w14:textId="77777777" w:rsidR="00F803B9" w:rsidRPr="00F36C0D" w:rsidRDefault="00246FC3" w:rsidP="00F803B9">
      <w:pPr>
        <w:spacing w:before="100" w:beforeAutospacing="1" w:after="100" w:afterAutospacing="1"/>
        <w:jc w:val="both"/>
        <w:rPr>
          <w:rFonts w:ascii="Century Gothic" w:hAnsi="Century Gothic" w:cs="Arial"/>
        </w:rPr>
      </w:pPr>
      <w:r w:rsidRPr="00F36C0D">
        <w:rPr>
          <w:rFonts w:ascii="Century Gothic" w:hAnsi="Century Gothic" w:cs="Arial"/>
        </w:rPr>
        <w:t>12</w:t>
      </w:r>
      <w:r w:rsidR="00F803B9" w:rsidRPr="00F36C0D">
        <w:rPr>
          <w:rFonts w:ascii="Century Gothic" w:hAnsi="Century Gothic" w:cs="Arial"/>
        </w:rPr>
        <w:t>.1.2.1. Declaração de possuir capacidade técnico-operacional para execução/fornecimento do objeto desta licitação.</w:t>
      </w:r>
    </w:p>
    <w:p w14:paraId="262D1141" w14:textId="77777777" w:rsidR="00F803B9" w:rsidRPr="00F36C0D" w:rsidRDefault="00246FC3" w:rsidP="00F803B9">
      <w:pPr>
        <w:spacing w:before="100" w:beforeAutospacing="1" w:after="100" w:afterAutospacing="1"/>
        <w:jc w:val="both"/>
        <w:rPr>
          <w:rFonts w:ascii="Century Gothic" w:hAnsi="Century Gothic" w:cs="Arial"/>
        </w:rPr>
      </w:pPr>
      <w:r w:rsidRPr="00F36C0D">
        <w:rPr>
          <w:rFonts w:ascii="Century Gothic" w:hAnsi="Century Gothic" w:cs="Arial"/>
        </w:rPr>
        <w:t>12</w:t>
      </w:r>
      <w:r w:rsidR="00F803B9" w:rsidRPr="00F36C0D">
        <w:rPr>
          <w:rFonts w:ascii="Century Gothic" w:hAnsi="Century Gothic" w:cs="Arial"/>
        </w:rPr>
        <w:t>.1.2.2. Atestado de capacidade técnica de ter prestado os serviços propostos.</w:t>
      </w:r>
    </w:p>
    <w:p w14:paraId="29FBB312" w14:textId="77777777" w:rsidR="00F803B9" w:rsidRPr="00F36C0D" w:rsidRDefault="00246FC3" w:rsidP="00F803B9">
      <w:pPr>
        <w:spacing w:before="100" w:beforeAutospacing="1" w:after="100" w:afterAutospacing="1"/>
        <w:jc w:val="both"/>
        <w:rPr>
          <w:rFonts w:ascii="Century Gothic" w:hAnsi="Century Gothic" w:cs="Arial"/>
        </w:rPr>
      </w:pPr>
      <w:r w:rsidRPr="00F36C0D">
        <w:rPr>
          <w:rFonts w:ascii="Century Gothic" w:hAnsi="Century Gothic" w:cs="Arial"/>
        </w:rPr>
        <w:t>12</w:t>
      </w:r>
      <w:r w:rsidR="00F803B9" w:rsidRPr="00F36C0D">
        <w:rPr>
          <w:rFonts w:ascii="Century Gothic" w:hAnsi="Century Gothic" w:cs="Arial"/>
        </w:rPr>
        <w:t>.1.2.3. Relação do Corpo Técnico.</w:t>
      </w:r>
    </w:p>
    <w:p w14:paraId="381185D1" w14:textId="77777777" w:rsidR="00F803B9" w:rsidRPr="00F36C0D" w:rsidRDefault="00F803B9" w:rsidP="00F803B9">
      <w:pPr>
        <w:spacing w:before="100" w:beforeAutospacing="1" w:after="100" w:afterAutospacing="1"/>
        <w:jc w:val="both"/>
        <w:rPr>
          <w:rFonts w:ascii="Century Gothic" w:hAnsi="Century Gothic" w:cs="Arial"/>
        </w:rPr>
      </w:pPr>
      <w:r w:rsidRPr="00F36C0D">
        <w:rPr>
          <w:rFonts w:ascii="Century Gothic" w:hAnsi="Century Gothic" w:cs="Arial"/>
        </w:rPr>
        <w:t>e) Comprovante de residência; e</w:t>
      </w:r>
    </w:p>
    <w:p w14:paraId="13477952" w14:textId="77777777" w:rsidR="00F803B9" w:rsidRPr="00F36C0D" w:rsidRDefault="00F803B9" w:rsidP="00F803B9">
      <w:pPr>
        <w:spacing w:before="100" w:beforeAutospacing="1" w:after="100" w:afterAutospacing="1"/>
        <w:jc w:val="both"/>
        <w:rPr>
          <w:rFonts w:ascii="Century Gothic" w:hAnsi="Century Gothic" w:cs="Arial"/>
        </w:rPr>
      </w:pPr>
      <w:r w:rsidRPr="00F36C0D">
        <w:rPr>
          <w:rFonts w:ascii="Century Gothic" w:hAnsi="Century Gothic" w:cs="Arial"/>
        </w:rPr>
        <w:t xml:space="preserve">f) Cópia da Cédula de Identidade e CPF do Profissional </w:t>
      </w:r>
    </w:p>
    <w:bookmarkStart w:id="6" w:name="Qualificação_Econômico_Financeira"/>
    <w:p w14:paraId="380602D3" w14:textId="77777777" w:rsidR="00F803B9" w:rsidRPr="00F36C0D" w:rsidRDefault="00F803B9" w:rsidP="00F803B9">
      <w:pPr>
        <w:spacing w:before="100" w:beforeAutospacing="1" w:after="100" w:afterAutospacing="1"/>
        <w:jc w:val="both"/>
        <w:rPr>
          <w:rFonts w:ascii="Century Gothic" w:hAnsi="Century Gothic" w:cs="Arial"/>
          <w:b/>
        </w:rPr>
      </w:pPr>
      <w:r w:rsidRPr="00F36C0D">
        <w:rPr>
          <w:rFonts w:ascii="Century Gothic" w:hAnsi="Century Gothic" w:cs="Arial"/>
          <w:b/>
        </w:rPr>
        <w:fldChar w:fldCharType="begin"/>
      </w:r>
      <w:r w:rsidRPr="00F36C0D">
        <w:rPr>
          <w:rFonts w:ascii="Century Gothic" w:hAnsi="Century Gothic" w:cs="Arial"/>
          <w:b/>
        </w:rPr>
        <w:instrText xml:space="preserve"> HYPERLINK  \l "INDICE" </w:instrText>
      </w:r>
      <w:r w:rsidRPr="00F36C0D">
        <w:rPr>
          <w:rFonts w:ascii="Century Gothic" w:hAnsi="Century Gothic" w:cs="Arial"/>
          <w:b/>
        </w:rPr>
        <w:fldChar w:fldCharType="separate"/>
      </w:r>
      <w:r w:rsidR="00246FC3" w:rsidRPr="00F36C0D">
        <w:rPr>
          <w:rFonts w:ascii="Century Gothic" w:hAnsi="Century Gothic" w:cs="Arial"/>
          <w:b/>
        </w:rPr>
        <w:t>12</w:t>
      </w:r>
      <w:r w:rsidRPr="00F36C0D">
        <w:rPr>
          <w:rFonts w:ascii="Century Gothic" w:hAnsi="Century Gothic" w:cs="Arial"/>
          <w:b/>
        </w:rPr>
        <w:t>.1.3. QUALIFICAÇÃO ECONÔMICO-FINANCEIRA</w:t>
      </w:r>
      <w:r w:rsidRPr="00F36C0D">
        <w:rPr>
          <w:rFonts w:ascii="Century Gothic" w:hAnsi="Century Gothic" w:cs="Arial"/>
          <w:b/>
        </w:rPr>
        <w:fldChar w:fldCharType="end"/>
      </w:r>
    </w:p>
    <w:bookmarkEnd w:id="6"/>
    <w:p w14:paraId="59A72FCB" w14:textId="77777777" w:rsidR="00F803B9" w:rsidRPr="00F36C0D" w:rsidRDefault="00246FC3" w:rsidP="00F803B9">
      <w:pPr>
        <w:spacing w:before="100" w:beforeAutospacing="1" w:after="100" w:afterAutospacing="1"/>
        <w:jc w:val="both"/>
        <w:rPr>
          <w:rFonts w:ascii="Century Gothic" w:hAnsi="Century Gothic" w:cs="Arial"/>
        </w:rPr>
      </w:pPr>
      <w:r w:rsidRPr="00F36C0D">
        <w:rPr>
          <w:rFonts w:ascii="Century Gothic" w:hAnsi="Century Gothic" w:cs="Arial"/>
        </w:rPr>
        <w:t>12</w:t>
      </w:r>
      <w:r w:rsidR="00F803B9" w:rsidRPr="00F36C0D">
        <w:rPr>
          <w:rFonts w:ascii="Century Gothic" w:hAnsi="Century Gothic" w:cs="Arial"/>
        </w:rPr>
        <w:t>.1.3.1. Certidão Negativa de Falência ou Concordata expedida pelo Distribuidor Judicial da Sede da licitante;</w:t>
      </w:r>
    </w:p>
    <w:p w14:paraId="7DE16219" w14:textId="77777777" w:rsidR="00F803B9" w:rsidRPr="00F36C0D" w:rsidRDefault="00682F2A" w:rsidP="00F803B9">
      <w:pPr>
        <w:spacing w:before="100" w:beforeAutospacing="1" w:after="100" w:afterAutospacing="1"/>
        <w:jc w:val="both"/>
        <w:rPr>
          <w:rFonts w:ascii="Century Gothic" w:hAnsi="Century Gothic" w:cs="Arial"/>
          <w:b/>
        </w:rPr>
      </w:pPr>
      <w:hyperlink w:anchor="INDICE" w:history="1">
        <w:r w:rsidR="00246FC3" w:rsidRPr="00F36C0D">
          <w:rPr>
            <w:rFonts w:ascii="Century Gothic" w:hAnsi="Century Gothic" w:cs="Arial"/>
            <w:b/>
          </w:rPr>
          <w:t>12</w:t>
        </w:r>
        <w:r w:rsidR="00F803B9" w:rsidRPr="00F36C0D">
          <w:rPr>
            <w:rFonts w:ascii="Century Gothic" w:hAnsi="Century Gothic" w:cs="Arial"/>
            <w:b/>
          </w:rPr>
          <w:t>.1.4. REGULARIDADE FISCAL:</w:t>
        </w:r>
      </w:hyperlink>
    </w:p>
    <w:p w14:paraId="4A7D53BD" w14:textId="77777777" w:rsidR="00F803B9" w:rsidRPr="00F36C0D" w:rsidRDefault="00246FC3" w:rsidP="00F803B9">
      <w:pPr>
        <w:spacing w:before="100" w:beforeAutospacing="1" w:after="100" w:afterAutospacing="1"/>
        <w:jc w:val="both"/>
        <w:rPr>
          <w:rFonts w:ascii="Century Gothic" w:hAnsi="Century Gothic" w:cs="Arial"/>
        </w:rPr>
      </w:pPr>
      <w:bookmarkStart w:id="7" w:name="DA_GARANTIA_PARTICIPAÇÃO"/>
      <w:r w:rsidRPr="00F36C0D">
        <w:rPr>
          <w:rFonts w:ascii="Century Gothic" w:hAnsi="Century Gothic" w:cs="Arial"/>
        </w:rPr>
        <w:t>12</w:t>
      </w:r>
      <w:r w:rsidR="00F803B9" w:rsidRPr="00F36C0D">
        <w:rPr>
          <w:rFonts w:ascii="Century Gothic" w:hAnsi="Century Gothic" w:cs="Arial"/>
        </w:rPr>
        <w:t>.1.4.1. Regularidade Fiscal:</w:t>
      </w:r>
    </w:p>
    <w:p w14:paraId="450260D6" w14:textId="77777777" w:rsidR="00F803B9" w:rsidRPr="00F36C0D" w:rsidRDefault="00246FC3" w:rsidP="00F803B9">
      <w:pPr>
        <w:spacing w:before="100" w:beforeAutospacing="1" w:after="100" w:afterAutospacing="1"/>
        <w:jc w:val="both"/>
        <w:rPr>
          <w:rFonts w:ascii="Century Gothic" w:hAnsi="Century Gothic" w:cs="Arial"/>
        </w:rPr>
      </w:pPr>
      <w:r w:rsidRPr="00F36C0D">
        <w:rPr>
          <w:rFonts w:ascii="Century Gothic" w:hAnsi="Century Gothic" w:cs="Arial"/>
        </w:rPr>
        <w:t>12</w:t>
      </w:r>
      <w:r w:rsidR="00F803B9" w:rsidRPr="00F36C0D">
        <w:rPr>
          <w:rFonts w:ascii="Century Gothic" w:hAnsi="Century Gothic" w:cs="Arial"/>
        </w:rPr>
        <w:t>.1.4.2. Prova de Inscrição no Cadastro Nacional de Pessoa Jurídica (CNPJ);</w:t>
      </w:r>
    </w:p>
    <w:p w14:paraId="0749D028" w14:textId="77777777" w:rsidR="00F803B9" w:rsidRPr="00F36C0D" w:rsidRDefault="00246FC3" w:rsidP="00F803B9">
      <w:pPr>
        <w:spacing w:before="100" w:beforeAutospacing="1" w:after="100" w:afterAutospacing="1"/>
        <w:jc w:val="both"/>
        <w:rPr>
          <w:rFonts w:ascii="Century Gothic" w:hAnsi="Century Gothic" w:cs="Arial"/>
        </w:rPr>
      </w:pPr>
      <w:r w:rsidRPr="00F36C0D">
        <w:rPr>
          <w:rFonts w:ascii="Century Gothic" w:hAnsi="Century Gothic" w:cs="Arial"/>
        </w:rPr>
        <w:t>12</w:t>
      </w:r>
      <w:r w:rsidR="00F803B9" w:rsidRPr="00F36C0D">
        <w:rPr>
          <w:rFonts w:ascii="Century Gothic" w:hAnsi="Century Gothic" w:cs="Arial"/>
        </w:rPr>
        <w:t>.1.4.3. Cópia do Alvará Municipal de Licença de Funcionamento.</w:t>
      </w:r>
    </w:p>
    <w:p w14:paraId="35C33CEA" w14:textId="77777777" w:rsidR="00F803B9" w:rsidRPr="00F36C0D" w:rsidRDefault="00246FC3" w:rsidP="00F803B9">
      <w:pPr>
        <w:spacing w:before="100" w:beforeAutospacing="1" w:after="100" w:afterAutospacing="1"/>
        <w:jc w:val="both"/>
        <w:rPr>
          <w:rFonts w:ascii="Century Gothic" w:hAnsi="Century Gothic" w:cs="Arial"/>
        </w:rPr>
      </w:pPr>
      <w:r w:rsidRPr="00F36C0D">
        <w:rPr>
          <w:rFonts w:ascii="Century Gothic" w:hAnsi="Century Gothic" w:cs="Arial"/>
        </w:rPr>
        <w:t>12</w:t>
      </w:r>
      <w:r w:rsidR="00F803B9" w:rsidRPr="00F36C0D">
        <w:rPr>
          <w:rFonts w:ascii="Century Gothic" w:hAnsi="Century Gothic" w:cs="Arial"/>
        </w:rPr>
        <w:t>.1.4.4. Prova de Inscrição no Cadastro de Contribuintes Estadual relativo à Sede da(s) licitante(s), pertinente ao seu ramo de atividade e compatível com o objeto da licitação, quando houver.</w:t>
      </w:r>
    </w:p>
    <w:p w14:paraId="1E04A132" w14:textId="77777777" w:rsidR="00F803B9" w:rsidRPr="00F36C0D" w:rsidRDefault="00F803B9" w:rsidP="00F803B9">
      <w:pPr>
        <w:spacing w:before="100" w:beforeAutospacing="1" w:after="100" w:afterAutospacing="1"/>
        <w:jc w:val="both"/>
        <w:rPr>
          <w:rFonts w:ascii="Century Gothic" w:hAnsi="Century Gothic" w:cs="Arial"/>
        </w:rPr>
      </w:pPr>
      <w:r w:rsidRPr="00F36C0D">
        <w:rPr>
          <w:rFonts w:ascii="Century Gothic" w:hAnsi="Century Gothic" w:cs="Arial"/>
        </w:rPr>
        <w:t>1</w:t>
      </w:r>
      <w:r w:rsidR="00246FC3" w:rsidRPr="00F36C0D">
        <w:rPr>
          <w:rFonts w:ascii="Century Gothic" w:hAnsi="Century Gothic" w:cs="Arial"/>
        </w:rPr>
        <w:t>2</w:t>
      </w:r>
      <w:r w:rsidRPr="00F36C0D">
        <w:rPr>
          <w:rFonts w:ascii="Century Gothic" w:hAnsi="Century Gothic" w:cs="Arial"/>
        </w:rPr>
        <w:t xml:space="preserve">.1.4.5. </w:t>
      </w:r>
      <w:bookmarkStart w:id="8" w:name="_Hlk113347680"/>
      <w:r w:rsidRPr="00F36C0D">
        <w:rPr>
          <w:rFonts w:ascii="Century Gothic" w:hAnsi="Century Gothic" w:cs="Arial"/>
        </w:rPr>
        <w:t>Prova de Regularidade para com as Fazendas Federal, Estadual e Municipal, ou outra equivalente (Distrito Federal), compreendendo os seguintes documentos:</w:t>
      </w:r>
    </w:p>
    <w:p w14:paraId="32A8B9E1" w14:textId="77777777" w:rsidR="00F803B9" w:rsidRPr="00F36C0D" w:rsidRDefault="00F803B9" w:rsidP="00F803B9">
      <w:pPr>
        <w:spacing w:before="100" w:beforeAutospacing="1" w:after="100" w:afterAutospacing="1"/>
        <w:jc w:val="both"/>
        <w:rPr>
          <w:rFonts w:ascii="Century Gothic" w:hAnsi="Century Gothic" w:cs="Arial"/>
        </w:rPr>
      </w:pPr>
      <w:r w:rsidRPr="00F36C0D">
        <w:rPr>
          <w:rFonts w:ascii="Century Gothic" w:hAnsi="Century Gothic" w:cs="Arial"/>
        </w:rPr>
        <w:t>a) Certidão Conjunta Negativa de Débitos Relativos aos Tributos Federais e à Dívida Ativa da União, ou Certidão Positiva com efeito negativo, expedida pela Procuradoria-Geral da Fazenda Nacional e Secretaria da Receita Federal do Brasil, da sede da licitante;</w:t>
      </w:r>
    </w:p>
    <w:p w14:paraId="0DEFC7DB" w14:textId="77777777" w:rsidR="00F803B9" w:rsidRPr="00F36C0D" w:rsidRDefault="00F803B9" w:rsidP="00F803B9">
      <w:pPr>
        <w:spacing w:before="100" w:beforeAutospacing="1" w:after="100" w:afterAutospacing="1"/>
        <w:jc w:val="both"/>
        <w:rPr>
          <w:rFonts w:ascii="Century Gothic" w:hAnsi="Century Gothic" w:cs="Arial"/>
        </w:rPr>
      </w:pPr>
      <w:r w:rsidRPr="00F36C0D">
        <w:rPr>
          <w:rFonts w:ascii="Century Gothic" w:hAnsi="Century Gothic" w:cs="Arial"/>
        </w:rPr>
        <w:t xml:space="preserve">b) Certidão Negativa e Tributos Estaduais ou Certidão Positiva com Efeito Negativo ou Certidão de Não-Contribuinte expedida pela Fazenda Estadual da Sede da licitante; </w:t>
      </w:r>
    </w:p>
    <w:p w14:paraId="42D2CB3D" w14:textId="77777777" w:rsidR="00F803B9" w:rsidRPr="00F36C0D" w:rsidRDefault="00F803B9" w:rsidP="00F803B9">
      <w:pPr>
        <w:spacing w:before="100" w:beforeAutospacing="1" w:after="100" w:afterAutospacing="1"/>
        <w:jc w:val="both"/>
        <w:rPr>
          <w:rFonts w:ascii="Century Gothic" w:hAnsi="Century Gothic" w:cs="Arial"/>
        </w:rPr>
      </w:pPr>
      <w:r w:rsidRPr="00F36C0D">
        <w:rPr>
          <w:rFonts w:ascii="Century Gothic" w:hAnsi="Century Gothic" w:cs="Arial"/>
        </w:rPr>
        <w:t>c) Certidão Negativa de Tributos Municipais ou Certidão Positiva com efeito negativo, expedida pela Fazenda Municipal, da sede da licitante ou Certidão de não Contribuinte;</w:t>
      </w:r>
    </w:p>
    <w:p w14:paraId="2BCBC338" w14:textId="77777777" w:rsidR="00246FC3" w:rsidRPr="00F36C0D" w:rsidRDefault="00246FC3" w:rsidP="00F803B9">
      <w:pPr>
        <w:spacing w:before="100" w:beforeAutospacing="1" w:after="100" w:afterAutospacing="1"/>
        <w:jc w:val="both"/>
        <w:rPr>
          <w:rFonts w:ascii="Century Gothic" w:hAnsi="Century Gothic" w:cs="Arial"/>
        </w:rPr>
      </w:pPr>
      <w:r w:rsidRPr="00F36C0D">
        <w:rPr>
          <w:rFonts w:ascii="Century Gothic" w:hAnsi="Century Gothic" w:cs="Arial"/>
        </w:rPr>
        <w:t>12</w:t>
      </w:r>
      <w:r w:rsidR="00F803B9" w:rsidRPr="00F36C0D">
        <w:rPr>
          <w:rFonts w:ascii="Century Gothic" w:hAnsi="Century Gothic" w:cs="Arial"/>
        </w:rPr>
        <w:t>.1.4.6. Prova de regularidade relativa à Seguridade Social e ao Fundo de Garant</w:t>
      </w:r>
      <w:r w:rsidRPr="00F36C0D">
        <w:rPr>
          <w:rFonts w:ascii="Century Gothic" w:hAnsi="Century Gothic" w:cs="Arial"/>
        </w:rPr>
        <w:t>ia por Tempo de Serviço (FGTS);</w:t>
      </w:r>
    </w:p>
    <w:p w14:paraId="430D0FF0" w14:textId="77777777" w:rsidR="00F803B9" w:rsidRPr="00F36C0D" w:rsidRDefault="00246FC3" w:rsidP="00F803B9">
      <w:pPr>
        <w:spacing w:before="100" w:beforeAutospacing="1" w:after="100" w:afterAutospacing="1"/>
        <w:jc w:val="both"/>
        <w:rPr>
          <w:rFonts w:ascii="Century Gothic" w:hAnsi="Century Gothic" w:cs="Arial"/>
        </w:rPr>
      </w:pPr>
      <w:r w:rsidRPr="00F36C0D">
        <w:rPr>
          <w:rFonts w:ascii="Century Gothic" w:hAnsi="Century Gothic" w:cs="Arial"/>
        </w:rPr>
        <w:t>12</w:t>
      </w:r>
      <w:r w:rsidR="00F803B9" w:rsidRPr="00F36C0D">
        <w:rPr>
          <w:rFonts w:ascii="Century Gothic" w:hAnsi="Century Gothic" w:cs="Arial"/>
        </w:rPr>
        <w:t>.1.4.7. Prova de inexistência de débitos inadimplidos perante a Justiça do Trabalho, compreendendo o seguinte documento:</w:t>
      </w:r>
    </w:p>
    <w:p w14:paraId="672946CC" w14:textId="77777777" w:rsidR="00F803B9" w:rsidRPr="00F36C0D" w:rsidRDefault="00F803B9" w:rsidP="00F803B9">
      <w:pPr>
        <w:spacing w:before="100" w:beforeAutospacing="1" w:after="100" w:afterAutospacing="1"/>
        <w:jc w:val="both"/>
        <w:rPr>
          <w:rFonts w:ascii="Century Gothic" w:hAnsi="Century Gothic" w:cs="Arial"/>
        </w:rPr>
      </w:pPr>
      <w:r w:rsidRPr="00F36C0D">
        <w:rPr>
          <w:rFonts w:ascii="Century Gothic" w:hAnsi="Century Gothic" w:cs="Arial"/>
        </w:rPr>
        <w:t>a) Certidão emitida pelo TST – Certidão Trabalhista – Nos termos da CLT Art. 642-A.</w:t>
      </w:r>
    </w:p>
    <w:bookmarkEnd w:id="8"/>
    <w:p w14:paraId="358DED6E" w14:textId="77777777" w:rsidR="00F803B9" w:rsidRPr="00F36C0D" w:rsidRDefault="00F803B9" w:rsidP="00F803B9">
      <w:pPr>
        <w:spacing w:before="100" w:beforeAutospacing="1" w:after="100" w:afterAutospacing="1"/>
        <w:jc w:val="both"/>
        <w:rPr>
          <w:rFonts w:ascii="Century Gothic" w:hAnsi="Century Gothic" w:cs="Arial"/>
          <w:b/>
        </w:rPr>
      </w:pPr>
      <w:r w:rsidRPr="00F36C0D">
        <w:rPr>
          <w:rFonts w:ascii="Century Gothic" w:hAnsi="Century Gothic" w:cs="Arial"/>
          <w:b/>
        </w:rPr>
        <w:lastRenderedPageBreak/>
        <w:fldChar w:fldCharType="begin"/>
      </w:r>
      <w:r w:rsidRPr="00F36C0D">
        <w:rPr>
          <w:rFonts w:ascii="Century Gothic" w:hAnsi="Century Gothic" w:cs="Arial"/>
          <w:b/>
        </w:rPr>
        <w:instrText xml:space="preserve"> HYPERLINK  \l "INDICE" </w:instrText>
      </w:r>
      <w:r w:rsidRPr="00F36C0D">
        <w:rPr>
          <w:rFonts w:ascii="Century Gothic" w:hAnsi="Century Gothic" w:cs="Arial"/>
          <w:b/>
        </w:rPr>
        <w:fldChar w:fldCharType="separate"/>
      </w:r>
      <w:r w:rsidR="00246FC3" w:rsidRPr="00F36C0D">
        <w:rPr>
          <w:rFonts w:ascii="Century Gothic" w:hAnsi="Century Gothic" w:cs="Arial"/>
          <w:b/>
        </w:rPr>
        <w:t>12</w:t>
      </w:r>
      <w:r w:rsidRPr="00F36C0D">
        <w:rPr>
          <w:rFonts w:ascii="Century Gothic" w:hAnsi="Century Gothic" w:cs="Arial"/>
          <w:b/>
        </w:rPr>
        <w:t xml:space="preserve">.1.6. DA GARANTIA - </w:t>
      </w:r>
      <w:proofErr w:type="gramStart"/>
      <w:r w:rsidRPr="00F36C0D">
        <w:rPr>
          <w:rFonts w:ascii="Century Gothic" w:hAnsi="Century Gothic" w:cs="Arial"/>
          <w:b/>
        </w:rPr>
        <w:t>PARTICIPAÇÃO:</w:t>
      </w:r>
      <w:proofErr w:type="gramEnd"/>
      <w:r w:rsidRPr="00F36C0D">
        <w:rPr>
          <w:rFonts w:ascii="Century Gothic" w:hAnsi="Century Gothic" w:cs="Arial"/>
          <w:b/>
        </w:rPr>
        <w:fldChar w:fldCharType="end"/>
      </w:r>
    </w:p>
    <w:bookmarkEnd w:id="7"/>
    <w:p w14:paraId="20DA6F54" w14:textId="77777777" w:rsidR="00F803B9" w:rsidRPr="00F36C0D" w:rsidRDefault="00F803B9" w:rsidP="00F803B9">
      <w:pPr>
        <w:spacing w:before="100" w:beforeAutospacing="1" w:after="100" w:afterAutospacing="1"/>
        <w:jc w:val="both"/>
        <w:rPr>
          <w:rFonts w:ascii="Century Gothic" w:hAnsi="Century Gothic" w:cs="Arial"/>
        </w:rPr>
      </w:pPr>
      <w:r w:rsidRPr="00F36C0D">
        <w:rPr>
          <w:rFonts w:ascii="Century Gothic" w:hAnsi="Century Gothic" w:cs="Arial"/>
        </w:rPr>
        <w:t>1</w:t>
      </w:r>
      <w:r w:rsidR="00246FC3" w:rsidRPr="00F36C0D">
        <w:rPr>
          <w:rFonts w:ascii="Century Gothic" w:hAnsi="Century Gothic" w:cs="Arial"/>
        </w:rPr>
        <w:t>2</w:t>
      </w:r>
      <w:r w:rsidRPr="00F36C0D">
        <w:rPr>
          <w:rFonts w:ascii="Century Gothic" w:hAnsi="Century Gothic" w:cs="Arial"/>
        </w:rPr>
        <w:t>.1.6.1. Fica dispensado o oferecimento de garantia para participação na Licitação.</w:t>
      </w:r>
    </w:p>
    <w:p w14:paraId="76ED9F3C" w14:textId="77777777" w:rsidR="00F803B9" w:rsidRPr="00F36C0D" w:rsidRDefault="00682F2A" w:rsidP="00F803B9">
      <w:pPr>
        <w:spacing w:before="100" w:beforeAutospacing="1" w:after="100" w:afterAutospacing="1"/>
        <w:jc w:val="both"/>
        <w:rPr>
          <w:rFonts w:ascii="Century Gothic" w:hAnsi="Century Gothic" w:cs="Arial"/>
        </w:rPr>
      </w:pPr>
      <w:hyperlink w:anchor="INDICE" w:history="1">
        <w:r w:rsidR="00246FC3" w:rsidRPr="00F36C0D">
          <w:rPr>
            <w:rFonts w:ascii="Century Gothic" w:hAnsi="Century Gothic" w:cs="Arial"/>
            <w:b/>
          </w:rPr>
          <w:t>12</w:t>
        </w:r>
        <w:r w:rsidR="00F803B9" w:rsidRPr="00F36C0D">
          <w:rPr>
            <w:rFonts w:ascii="Century Gothic" w:hAnsi="Century Gothic" w:cs="Arial"/>
            <w:b/>
          </w:rPr>
          <w:t>.1.7. DEMAIS DOCUMENTOS</w:t>
        </w:r>
        <w:r w:rsidR="00F803B9" w:rsidRPr="00F36C0D">
          <w:rPr>
            <w:rFonts w:ascii="Century Gothic" w:hAnsi="Century Gothic" w:cs="Arial"/>
          </w:rPr>
          <w:t>:</w:t>
        </w:r>
      </w:hyperlink>
    </w:p>
    <w:p w14:paraId="1502CA12" w14:textId="77777777" w:rsidR="00F803B9" w:rsidRPr="00F36C0D" w:rsidRDefault="00246FC3" w:rsidP="00F803B9">
      <w:pPr>
        <w:spacing w:before="100" w:beforeAutospacing="1" w:after="100" w:afterAutospacing="1"/>
        <w:jc w:val="both"/>
        <w:rPr>
          <w:rFonts w:ascii="Century Gothic" w:hAnsi="Century Gothic" w:cs="Arial"/>
        </w:rPr>
      </w:pPr>
      <w:bookmarkStart w:id="9" w:name="_Hlk513548905"/>
      <w:r w:rsidRPr="00F36C0D">
        <w:rPr>
          <w:rFonts w:ascii="Century Gothic" w:hAnsi="Century Gothic" w:cs="Arial"/>
        </w:rPr>
        <w:t>12</w:t>
      </w:r>
      <w:r w:rsidR="00F803B9" w:rsidRPr="00F36C0D">
        <w:rPr>
          <w:rFonts w:ascii="Century Gothic" w:hAnsi="Century Gothic" w:cs="Arial"/>
        </w:rPr>
        <w:t>.1.7.1. Declaração do licitante de que não possuí em seu quadro de pessoal empregado (s) menores dezoito anos em trabalho noturno, perigoso ou insalubre e de dezesseis anos em qualquer trabalho, salvo na condição de aprendiz, nos termos do Decreto Federal 4.358/2002.</w:t>
      </w:r>
    </w:p>
    <w:p w14:paraId="270EBF06" w14:textId="77777777" w:rsidR="00F803B9" w:rsidRPr="00F36C0D" w:rsidRDefault="00246FC3" w:rsidP="00F803B9">
      <w:pPr>
        <w:spacing w:before="100" w:beforeAutospacing="1" w:after="100" w:afterAutospacing="1"/>
        <w:jc w:val="both"/>
        <w:rPr>
          <w:rFonts w:ascii="Century Gothic" w:hAnsi="Century Gothic" w:cs="Arial"/>
        </w:rPr>
      </w:pPr>
      <w:r w:rsidRPr="00F36C0D">
        <w:rPr>
          <w:rFonts w:ascii="Century Gothic" w:hAnsi="Century Gothic" w:cs="Arial"/>
        </w:rPr>
        <w:t>12</w:t>
      </w:r>
      <w:r w:rsidR="00F803B9" w:rsidRPr="00F36C0D">
        <w:rPr>
          <w:rFonts w:ascii="Century Gothic" w:hAnsi="Century Gothic" w:cs="Arial"/>
        </w:rPr>
        <w:t>.1.7.2. Declaração de Inexistência de Fato Superveniente Impeditivo.</w:t>
      </w:r>
    </w:p>
    <w:p w14:paraId="7BC322A4" w14:textId="77777777" w:rsidR="00F803B9" w:rsidRPr="00F36C0D" w:rsidRDefault="00246FC3" w:rsidP="00F803B9">
      <w:pPr>
        <w:spacing w:before="100" w:beforeAutospacing="1" w:after="100" w:afterAutospacing="1"/>
        <w:jc w:val="both"/>
        <w:rPr>
          <w:rFonts w:ascii="Century Gothic" w:hAnsi="Century Gothic" w:cs="Arial"/>
        </w:rPr>
      </w:pPr>
      <w:r w:rsidRPr="00F36C0D">
        <w:rPr>
          <w:rFonts w:ascii="Century Gothic" w:hAnsi="Century Gothic" w:cs="Arial"/>
        </w:rPr>
        <w:t>12</w:t>
      </w:r>
      <w:r w:rsidR="00F803B9" w:rsidRPr="00F36C0D">
        <w:rPr>
          <w:rFonts w:ascii="Century Gothic" w:hAnsi="Century Gothic" w:cs="Arial"/>
        </w:rPr>
        <w:t>.1.7.3 - Declaração de que concorda e cumpre plenamente os requisitos solicitados neste edital.</w:t>
      </w:r>
    </w:p>
    <w:p w14:paraId="0814E923" w14:textId="77777777" w:rsidR="00F803B9" w:rsidRPr="00F36C0D" w:rsidRDefault="00246FC3" w:rsidP="00F803B9">
      <w:pPr>
        <w:spacing w:before="100" w:beforeAutospacing="1" w:after="100" w:afterAutospacing="1"/>
        <w:jc w:val="both"/>
        <w:rPr>
          <w:rFonts w:ascii="Century Gothic" w:hAnsi="Century Gothic" w:cs="Arial"/>
        </w:rPr>
      </w:pPr>
      <w:r w:rsidRPr="00F36C0D">
        <w:rPr>
          <w:rFonts w:ascii="Century Gothic" w:hAnsi="Century Gothic" w:cs="Arial"/>
        </w:rPr>
        <w:t>12</w:t>
      </w:r>
      <w:r w:rsidR="00F803B9" w:rsidRPr="00F36C0D">
        <w:rPr>
          <w:rFonts w:ascii="Century Gothic" w:hAnsi="Century Gothic" w:cs="Arial"/>
        </w:rPr>
        <w:t>.1.7.4 - Declaração que aceita todas as condições do presente instrumento e seus anexos independentemente de sua transcrição.</w:t>
      </w:r>
    </w:p>
    <w:p w14:paraId="2540AB6C" w14:textId="77777777" w:rsidR="00F803B9" w:rsidRPr="00F36C0D" w:rsidRDefault="00246FC3" w:rsidP="00F803B9">
      <w:pPr>
        <w:spacing w:before="100" w:beforeAutospacing="1" w:after="100" w:afterAutospacing="1"/>
        <w:jc w:val="both"/>
        <w:rPr>
          <w:rFonts w:ascii="Century Gothic" w:hAnsi="Century Gothic" w:cs="Arial"/>
        </w:rPr>
      </w:pPr>
      <w:r w:rsidRPr="00F36C0D">
        <w:rPr>
          <w:rFonts w:ascii="Century Gothic" w:hAnsi="Century Gothic" w:cs="Arial"/>
        </w:rPr>
        <w:t>12</w:t>
      </w:r>
      <w:r w:rsidR="00F803B9" w:rsidRPr="00F36C0D">
        <w:rPr>
          <w:rFonts w:ascii="Century Gothic" w:hAnsi="Century Gothic" w:cs="Arial"/>
        </w:rPr>
        <w:t>.1.7.5 - Declaração que responderá pela veracidade das informações constantes da documentação.</w:t>
      </w:r>
    </w:p>
    <w:bookmarkStart w:id="10" w:name="Disposições_sobre_habilitação"/>
    <w:p w14:paraId="3CFD218E" w14:textId="77777777" w:rsidR="00F803B9" w:rsidRPr="00F36C0D" w:rsidRDefault="00F803B9" w:rsidP="00F803B9">
      <w:pPr>
        <w:spacing w:before="100" w:beforeAutospacing="1" w:after="100" w:afterAutospacing="1"/>
        <w:jc w:val="both"/>
        <w:rPr>
          <w:rFonts w:ascii="Century Gothic" w:hAnsi="Century Gothic" w:cs="Arial"/>
          <w:b/>
        </w:rPr>
      </w:pPr>
      <w:r w:rsidRPr="00F36C0D">
        <w:rPr>
          <w:rFonts w:ascii="Century Gothic" w:hAnsi="Century Gothic" w:cs="Arial"/>
          <w:b/>
        </w:rPr>
        <w:fldChar w:fldCharType="begin"/>
      </w:r>
      <w:r w:rsidRPr="00F36C0D">
        <w:rPr>
          <w:rFonts w:ascii="Century Gothic" w:hAnsi="Century Gothic" w:cs="Arial"/>
          <w:b/>
        </w:rPr>
        <w:instrText xml:space="preserve"> HYPERLINK  \l "INDICE" </w:instrText>
      </w:r>
      <w:r w:rsidRPr="00F36C0D">
        <w:rPr>
          <w:rFonts w:ascii="Century Gothic" w:hAnsi="Century Gothic" w:cs="Arial"/>
          <w:b/>
        </w:rPr>
        <w:fldChar w:fldCharType="separate"/>
      </w:r>
      <w:r w:rsidR="00246FC3" w:rsidRPr="00F36C0D">
        <w:rPr>
          <w:rFonts w:ascii="Century Gothic" w:hAnsi="Century Gothic" w:cs="Arial"/>
          <w:b/>
        </w:rPr>
        <w:t>12</w:t>
      </w:r>
      <w:r w:rsidRPr="00F36C0D">
        <w:rPr>
          <w:rFonts w:ascii="Century Gothic" w:hAnsi="Century Gothic" w:cs="Arial"/>
          <w:b/>
        </w:rPr>
        <w:t xml:space="preserve">.2. PESSOAS </w:t>
      </w:r>
      <w:proofErr w:type="gramStart"/>
      <w:r w:rsidRPr="00F36C0D">
        <w:rPr>
          <w:rFonts w:ascii="Century Gothic" w:hAnsi="Century Gothic" w:cs="Arial"/>
          <w:b/>
        </w:rPr>
        <w:t>FÍSICAS:</w:t>
      </w:r>
      <w:proofErr w:type="gramEnd"/>
      <w:r w:rsidRPr="00F36C0D">
        <w:rPr>
          <w:rFonts w:ascii="Century Gothic" w:hAnsi="Century Gothic" w:cs="Arial"/>
          <w:b/>
        </w:rPr>
        <w:fldChar w:fldCharType="end"/>
      </w:r>
      <w:r w:rsidRPr="00F36C0D">
        <w:rPr>
          <w:rFonts w:ascii="Century Gothic" w:hAnsi="Century Gothic" w:cs="Arial"/>
          <w:b/>
        </w:rPr>
        <w:t xml:space="preserve"> </w:t>
      </w:r>
    </w:p>
    <w:p w14:paraId="55FD1DD3" w14:textId="77777777" w:rsidR="00F803B9" w:rsidRPr="00F36C0D" w:rsidRDefault="00246FC3" w:rsidP="00F803B9">
      <w:pPr>
        <w:spacing w:before="100" w:beforeAutospacing="1" w:after="100" w:afterAutospacing="1"/>
        <w:jc w:val="both"/>
        <w:rPr>
          <w:rFonts w:ascii="Century Gothic" w:hAnsi="Century Gothic" w:cs="Arial"/>
        </w:rPr>
      </w:pPr>
      <w:r w:rsidRPr="00F36C0D">
        <w:rPr>
          <w:rFonts w:ascii="Century Gothic" w:hAnsi="Century Gothic" w:cs="Arial"/>
        </w:rPr>
        <w:t>12</w:t>
      </w:r>
      <w:r w:rsidR="00F803B9" w:rsidRPr="00F36C0D">
        <w:rPr>
          <w:rFonts w:ascii="Century Gothic" w:hAnsi="Century Gothic" w:cs="Arial"/>
        </w:rPr>
        <w:t>.2.1. Cédula de Identidade.</w:t>
      </w:r>
    </w:p>
    <w:p w14:paraId="6A6E0E4D" w14:textId="77777777" w:rsidR="00F803B9" w:rsidRPr="00F36C0D" w:rsidRDefault="00246FC3" w:rsidP="00F803B9">
      <w:pPr>
        <w:spacing w:before="100" w:beforeAutospacing="1" w:after="100" w:afterAutospacing="1"/>
        <w:jc w:val="both"/>
        <w:rPr>
          <w:rFonts w:ascii="Century Gothic" w:hAnsi="Century Gothic" w:cs="Arial"/>
        </w:rPr>
      </w:pPr>
      <w:r w:rsidRPr="00F36C0D">
        <w:rPr>
          <w:rFonts w:ascii="Century Gothic" w:hAnsi="Century Gothic" w:cs="Arial"/>
        </w:rPr>
        <w:t>12</w:t>
      </w:r>
      <w:r w:rsidR="00F803B9" w:rsidRPr="00F36C0D">
        <w:rPr>
          <w:rFonts w:ascii="Century Gothic" w:hAnsi="Century Gothic" w:cs="Arial"/>
        </w:rPr>
        <w:t>.2.2. Comprovante de residência.</w:t>
      </w:r>
    </w:p>
    <w:p w14:paraId="1B279A55" w14:textId="77777777" w:rsidR="00F803B9" w:rsidRPr="00F36C0D" w:rsidRDefault="00246FC3" w:rsidP="00F803B9">
      <w:pPr>
        <w:spacing w:before="100" w:beforeAutospacing="1" w:after="100" w:afterAutospacing="1"/>
        <w:jc w:val="both"/>
        <w:rPr>
          <w:rFonts w:ascii="Century Gothic" w:hAnsi="Century Gothic" w:cs="Arial"/>
        </w:rPr>
      </w:pPr>
      <w:r w:rsidRPr="00F36C0D">
        <w:rPr>
          <w:rFonts w:ascii="Century Gothic" w:hAnsi="Century Gothic" w:cs="Arial"/>
        </w:rPr>
        <w:t>12</w:t>
      </w:r>
      <w:r w:rsidR="00F803B9" w:rsidRPr="00F36C0D">
        <w:rPr>
          <w:rFonts w:ascii="Century Gothic" w:hAnsi="Century Gothic" w:cs="Arial"/>
        </w:rPr>
        <w:t>.2.3. Cópia do CPF.</w:t>
      </w:r>
    </w:p>
    <w:p w14:paraId="59587A1B" w14:textId="77777777" w:rsidR="00F803B9" w:rsidRPr="00F36C0D" w:rsidRDefault="00246FC3" w:rsidP="00F803B9">
      <w:pPr>
        <w:spacing w:before="100" w:beforeAutospacing="1" w:after="100" w:afterAutospacing="1"/>
        <w:jc w:val="both"/>
        <w:rPr>
          <w:rFonts w:ascii="Century Gothic" w:hAnsi="Century Gothic" w:cs="Arial"/>
        </w:rPr>
      </w:pPr>
      <w:r w:rsidRPr="00F36C0D">
        <w:rPr>
          <w:rFonts w:ascii="Century Gothic" w:hAnsi="Century Gothic" w:cs="Arial"/>
        </w:rPr>
        <w:t>12</w:t>
      </w:r>
      <w:r w:rsidR="00F803B9" w:rsidRPr="00F36C0D">
        <w:rPr>
          <w:rFonts w:ascii="Century Gothic" w:hAnsi="Century Gothic" w:cs="Arial"/>
        </w:rPr>
        <w:t>.2.4. Declaração de capacidade técnica.</w:t>
      </w:r>
    </w:p>
    <w:p w14:paraId="325145BC" w14:textId="77777777" w:rsidR="00F803B9" w:rsidRPr="00F36C0D" w:rsidRDefault="00246FC3" w:rsidP="00F803B9">
      <w:pPr>
        <w:spacing w:before="100" w:beforeAutospacing="1" w:after="100" w:afterAutospacing="1"/>
        <w:jc w:val="both"/>
        <w:rPr>
          <w:rFonts w:ascii="Century Gothic" w:hAnsi="Century Gothic" w:cs="Arial"/>
        </w:rPr>
      </w:pPr>
      <w:r w:rsidRPr="00F36C0D">
        <w:rPr>
          <w:rFonts w:ascii="Century Gothic" w:hAnsi="Century Gothic" w:cs="Arial"/>
        </w:rPr>
        <w:t>12</w:t>
      </w:r>
      <w:r w:rsidR="00F803B9" w:rsidRPr="00F36C0D">
        <w:rPr>
          <w:rFonts w:ascii="Century Gothic" w:hAnsi="Century Gothic" w:cs="Arial"/>
        </w:rPr>
        <w:t>.2.5. Atestado de capacidade técnica expedido por pessoa física ou pública de ter executado/prestado os serviços oriundos do objeto deste certame.</w:t>
      </w:r>
    </w:p>
    <w:p w14:paraId="72ED14A9" w14:textId="77777777" w:rsidR="00F803B9" w:rsidRPr="00F36C0D" w:rsidRDefault="00246FC3" w:rsidP="00F803B9">
      <w:pPr>
        <w:spacing w:before="100" w:beforeAutospacing="1" w:after="100" w:afterAutospacing="1"/>
        <w:jc w:val="both"/>
        <w:rPr>
          <w:rFonts w:ascii="Century Gothic" w:hAnsi="Century Gothic" w:cs="Arial"/>
        </w:rPr>
      </w:pPr>
      <w:r w:rsidRPr="00F36C0D">
        <w:rPr>
          <w:rFonts w:ascii="Century Gothic" w:hAnsi="Century Gothic" w:cs="Arial"/>
        </w:rPr>
        <w:t>12</w:t>
      </w:r>
      <w:r w:rsidR="00F803B9" w:rsidRPr="00F36C0D">
        <w:rPr>
          <w:rFonts w:ascii="Century Gothic" w:hAnsi="Century Gothic" w:cs="Arial"/>
        </w:rPr>
        <w:t>.2.6. Declaração de fato superveniente.</w:t>
      </w:r>
    </w:p>
    <w:p w14:paraId="0C3E8FA8" w14:textId="77777777" w:rsidR="00F803B9" w:rsidRPr="00F36C0D" w:rsidRDefault="00246FC3" w:rsidP="00F803B9">
      <w:pPr>
        <w:spacing w:before="100" w:beforeAutospacing="1" w:after="100" w:afterAutospacing="1"/>
        <w:jc w:val="both"/>
        <w:rPr>
          <w:rFonts w:ascii="Century Gothic" w:hAnsi="Century Gothic" w:cs="Arial"/>
        </w:rPr>
      </w:pPr>
      <w:r w:rsidRPr="00F36C0D">
        <w:rPr>
          <w:rFonts w:ascii="Century Gothic" w:hAnsi="Century Gothic" w:cs="Arial"/>
        </w:rPr>
        <w:t>12</w:t>
      </w:r>
      <w:r w:rsidR="00F803B9" w:rsidRPr="00F36C0D">
        <w:rPr>
          <w:rFonts w:ascii="Century Gothic" w:hAnsi="Century Gothic" w:cs="Arial"/>
        </w:rPr>
        <w:t>.2.</w:t>
      </w:r>
      <w:r w:rsidRPr="00F36C0D">
        <w:rPr>
          <w:rFonts w:ascii="Century Gothic" w:hAnsi="Century Gothic" w:cs="Arial"/>
        </w:rPr>
        <w:t>7</w:t>
      </w:r>
      <w:r w:rsidR="00F803B9" w:rsidRPr="00F36C0D">
        <w:rPr>
          <w:rFonts w:ascii="Century Gothic" w:hAnsi="Century Gothic" w:cs="Arial"/>
        </w:rPr>
        <w:t>. Prova de Regularidade para com as Fazendas Federal, Estadual e Municipal, ou outra equivalente (Distrito Federal), compreendendo os seguintes documentos:</w:t>
      </w:r>
    </w:p>
    <w:p w14:paraId="5719E809" w14:textId="77777777" w:rsidR="00F803B9" w:rsidRPr="00F36C0D" w:rsidRDefault="00F803B9" w:rsidP="00F803B9">
      <w:pPr>
        <w:spacing w:before="100" w:beforeAutospacing="1" w:after="100" w:afterAutospacing="1"/>
        <w:jc w:val="both"/>
        <w:rPr>
          <w:rFonts w:ascii="Century Gothic" w:hAnsi="Century Gothic" w:cs="Arial"/>
        </w:rPr>
      </w:pPr>
      <w:r w:rsidRPr="00F36C0D">
        <w:rPr>
          <w:rFonts w:ascii="Century Gothic" w:hAnsi="Century Gothic" w:cs="Arial"/>
        </w:rPr>
        <w:t>a) Certidão Conjunta Negativa de Débitos Relativos aos Tributos Federais e à Dívida Ativa da União, ou Certidão Positiva com efeito negativo, expedida pela Procuradoria-Geral da Fazenda Nacional e Secretaria da Receita Federal do Brasil, da sede da licitante;</w:t>
      </w:r>
    </w:p>
    <w:p w14:paraId="17E79077" w14:textId="77777777" w:rsidR="00F803B9" w:rsidRPr="00F36C0D" w:rsidRDefault="00F803B9" w:rsidP="00F803B9">
      <w:pPr>
        <w:spacing w:before="100" w:beforeAutospacing="1" w:after="100" w:afterAutospacing="1"/>
        <w:jc w:val="both"/>
        <w:rPr>
          <w:rFonts w:ascii="Century Gothic" w:hAnsi="Century Gothic" w:cs="Arial"/>
        </w:rPr>
      </w:pPr>
      <w:r w:rsidRPr="00F36C0D">
        <w:rPr>
          <w:rFonts w:ascii="Century Gothic" w:hAnsi="Century Gothic" w:cs="Arial"/>
        </w:rPr>
        <w:t xml:space="preserve">b) Certidão Negativa e Tributos Estaduais ou Certidão Positiva com Efeito Negativo ou Certidão de Não-Contribuinte expedida pela Fazenda Estadual da Sede da licitante; </w:t>
      </w:r>
    </w:p>
    <w:p w14:paraId="299DEDFD" w14:textId="77777777" w:rsidR="00F803B9" w:rsidRPr="00F36C0D" w:rsidRDefault="00246FC3" w:rsidP="00F803B9">
      <w:pPr>
        <w:spacing w:before="100" w:beforeAutospacing="1" w:after="100" w:afterAutospacing="1"/>
        <w:jc w:val="both"/>
        <w:rPr>
          <w:rFonts w:ascii="Century Gothic" w:hAnsi="Century Gothic" w:cs="Arial"/>
        </w:rPr>
      </w:pPr>
      <w:r w:rsidRPr="00F36C0D">
        <w:rPr>
          <w:rFonts w:ascii="Century Gothic" w:hAnsi="Century Gothic" w:cs="Arial"/>
        </w:rPr>
        <w:t>12</w:t>
      </w:r>
      <w:r w:rsidR="00F803B9" w:rsidRPr="00F36C0D">
        <w:rPr>
          <w:rFonts w:ascii="Century Gothic" w:hAnsi="Century Gothic" w:cs="Arial"/>
        </w:rPr>
        <w:t>.2.9. Prova de inexistência de débitos inadimplidos perante a Justiça do Trabalho, compreendendo o seguinte documento:</w:t>
      </w:r>
    </w:p>
    <w:p w14:paraId="2ABFC4B3" w14:textId="77777777" w:rsidR="00F803B9" w:rsidRPr="00F36C0D" w:rsidRDefault="00F803B9" w:rsidP="00F803B9">
      <w:pPr>
        <w:spacing w:before="100" w:beforeAutospacing="1" w:after="100" w:afterAutospacing="1"/>
        <w:jc w:val="both"/>
        <w:rPr>
          <w:rFonts w:ascii="Century Gothic" w:hAnsi="Century Gothic" w:cs="Arial"/>
        </w:rPr>
      </w:pPr>
      <w:r w:rsidRPr="00F36C0D">
        <w:rPr>
          <w:rFonts w:ascii="Century Gothic" w:hAnsi="Century Gothic" w:cs="Arial"/>
        </w:rPr>
        <w:t>a) Certidão emitida pelo TST – Certidão Trabalhista – Nos termos da CLT Art. 642-A.</w:t>
      </w:r>
    </w:p>
    <w:bookmarkEnd w:id="9"/>
    <w:p w14:paraId="19E9CCF0" w14:textId="77777777" w:rsidR="00F803B9" w:rsidRPr="00F36C0D" w:rsidRDefault="00F803B9" w:rsidP="00F803B9">
      <w:pPr>
        <w:spacing w:before="100" w:beforeAutospacing="1" w:after="100" w:afterAutospacing="1"/>
        <w:jc w:val="both"/>
        <w:rPr>
          <w:rFonts w:ascii="Century Gothic" w:hAnsi="Century Gothic" w:cs="Arial"/>
          <w:b/>
        </w:rPr>
      </w:pPr>
      <w:r w:rsidRPr="00F36C0D">
        <w:rPr>
          <w:rFonts w:ascii="Century Gothic" w:hAnsi="Century Gothic" w:cs="Arial"/>
          <w:b/>
        </w:rPr>
        <w:fldChar w:fldCharType="begin"/>
      </w:r>
      <w:r w:rsidRPr="00F36C0D">
        <w:rPr>
          <w:rFonts w:ascii="Century Gothic" w:hAnsi="Century Gothic" w:cs="Arial"/>
          <w:b/>
        </w:rPr>
        <w:instrText xml:space="preserve"> HYPERLINK  \l "INDICE" </w:instrText>
      </w:r>
      <w:r w:rsidRPr="00F36C0D">
        <w:rPr>
          <w:rFonts w:ascii="Century Gothic" w:hAnsi="Century Gothic" w:cs="Arial"/>
          <w:b/>
        </w:rPr>
        <w:fldChar w:fldCharType="separate"/>
      </w:r>
      <w:r w:rsidR="00246FC3" w:rsidRPr="00F36C0D">
        <w:rPr>
          <w:rFonts w:ascii="Century Gothic" w:hAnsi="Century Gothic" w:cs="Arial"/>
          <w:b/>
        </w:rPr>
        <w:t>12</w:t>
      </w:r>
      <w:r w:rsidRPr="00F36C0D">
        <w:rPr>
          <w:rFonts w:ascii="Century Gothic" w:hAnsi="Century Gothic" w:cs="Arial"/>
          <w:b/>
        </w:rPr>
        <w:t xml:space="preserve">.2. DISPOSIÇÕES SOBRE </w:t>
      </w:r>
      <w:proofErr w:type="gramStart"/>
      <w:r w:rsidRPr="00F36C0D">
        <w:rPr>
          <w:rFonts w:ascii="Century Gothic" w:hAnsi="Century Gothic" w:cs="Arial"/>
          <w:b/>
        </w:rPr>
        <w:t>HABILITAÇÃO:</w:t>
      </w:r>
      <w:proofErr w:type="gramEnd"/>
      <w:r w:rsidRPr="00F36C0D">
        <w:rPr>
          <w:rFonts w:ascii="Century Gothic" w:hAnsi="Century Gothic" w:cs="Arial"/>
          <w:b/>
        </w:rPr>
        <w:fldChar w:fldCharType="end"/>
      </w:r>
    </w:p>
    <w:bookmarkEnd w:id="10"/>
    <w:p w14:paraId="3967D8B9" w14:textId="77777777" w:rsidR="00F803B9" w:rsidRPr="00F36C0D" w:rsidRDefault="00F803B9" w:rsidP="00F803B9">
      <w:pPr>
        <w:spacing w:before="100" w:beforeAutospacing="1" w:after="100" w:afterAutospacing="1"/>
        <w:jc w:val="both"/>
        <w:rPr>
          <w:rFonts w:ascii="Century Gothic" w:hAnsi="Century Gothic" w:cs="Arial"/>
        </w:rPr>
      </w:pPr>
      <w:r w:rsidRPr="00F36C0D">
        <w:rPr>
          <w:rFonts w:ascii="Century Gothic" w:hAnsi="Century Gothic" w:cs="Arial"/>
        </w:rPr>
        <w:lastRenderedPageBreak/>
        <w:t>1</w:t>
      </w:r>
      <w:r w:rsidR="00246FC3" w:rsidRPr="00F36C0D">
        <w:rPr>
          <w:rFonts w:ascii="Century Gothic" w:hAnsi="Century Gothic" w:cs="Arial"/>
        </w:rPr>
        <w:t>2</w:t>
      </w:r>
      <w:r w:rsidRPr="00F36C0D">
        <w:rPr>
          <w:rFonts w:ascii="Century Gothic" w:hAnsi="Century Gothic" w:cs="Arial"/>
        </w:rPr>
        <w:t xml:space="preserve">.2.1. Todos os documentos de habilitação emitidos em língua estrangeira deverão ser entregues acompanhados da tradução para língua portuguesa efetuada por Tradutor Juramentado e também devidamente </w:t>
      </w:r>
      <w:proofErr w:type="spellStart"/>
      <w:r w:rsidRPr="00F36C0D">
        <w:rPr>
          <w:rFonts w:ascii="Century Gothic" w:hAnsi="Century Gothic" w:cs="Arial"/>
        </w:rPr>
        <w:t>consularizados</w:t>
      </w:r>
      <w:proofErr w:type="spellEnd"/>
      <w:r w:rsidRPr="00F36C0D">
        <w:rPr>
          <w:rFonts w:ascii="Century Gothic" w:hAnsi="Century Gothic" w:cs="Arial"/>
        </w:rPr>
        <w:t xml:space="preserve"> ou registrados no Cartório de Títulos e Documentos.</w:t>
      </w:r>
    </w:p>
    <w:p w14:paraId="5FF1FA43" w14:textId="77777777" w:rsidR="00F803B9" w:rsidRPr="00F36C0D" w:rsidRDefault="00246FC3" w:rsidP="00F803B9">
      <w:pPr>
        <w:spacing w:before="100" w:beforeAutospacing="1" w:after="100" w:afterAutospacing="1"/>
        <w:jc w:val="both"/>
        <w:rPr>
          <w:rFonts w:ascii="Century Gothic" w:hAnsi="Century Gothic" w:cs="Arial"/>
        </w:rPr>
      </w:pPr>
      <w:r w:rsidRPr="00F36C0D">
        <w:rPr>
          <w:rFonts w:ascii="Century Gothic" w:hAnsi="Century Gothic" w:cs="Arial"/>
        </w:rPr>
        <w:t>12</w:t>
      </w:r>
      <w:r w:rsidR="00F803B9" w:rsidRPr="00F36C0D">
        <w:rPr>
          <w:rFonts w:ascii="Century Gothic" w:hAnsi="Century Gothic" w:cs="Arial"/>
        </w:rPr>
        <w:t xml:space="preserve">.2.2. Documentos de procedência estrangeira, mas emitidos em língua portuguesa, também deverão ser apresentados devidamente </w:t>
      </w:r>
      <w:proofErr w:type="spellStart"/>
      <w:r w:rsidR="00F803B9" w:rsidRPr="00F36C0D">
        <w:rPr>
          <w:rFonts w:ascii="Century Gothic" w:hAnsi="Century Gothic" w:cs="Arial"/>
        </w:rPr>
        <w:t>consularizados</w:t>
      </w:r>
      <w:proofErr w:type="spellEnd"/>
      <w:r w:rsidR="00F803B9" w:rsidRPr="00F36C0D">
        <w:rPr>
          <w:rFonts w:ascii="Century Gothic" w:hAnsi="Century Gothic" w:cs="Arial"/>
        </w:rPr>
        <w:t xml:space="preserve"> ou registrados no Cartório de Títulos e Documentos.</w:t>
      </w:r>
    </w:p>
    <w:p w14:paraId="611ABA00" w14:textId="77777777" w:rsidR="00F803B9" w:rsidRPr="00F36C0D" w:rsidRDefault="00246FC3" w:rsidP="00F803B9">
      <w:pPr>
        <w:spacing w:before="100" w:beforeAutospacing="1" w:after="100" w:afterAutospacing="1"/>
        <w:jc w:val="both"/>
        <w:rPr>
          <w:rFonts w:ascii="Century Gothic" w:hAnsi="Century Gothic" w:cs="Arial"/>
        </w:rPr>
      </w:pPr>
      <w:r w:rsidRPr="00F36C0D">
        <w:rPr>
          <w:rFonts w:ascii="Century Gothic" w:hAnsi="Century Gothic" w:cs="Arial"/>
        </w:rPr>
        <w:t>12</w:t>
      </w:r>
      <w:r w:rsidR="00F803B9" w:rsidRPr="00F36C0D">
        <w:rPr>
          <w:rFonts w:ascii="Century Gothic" w:hAnsi="Century Gothic" w:cs="Arial"/>
        </w:rPr>
        <w:t>.2.3. As declarações relacionadas no item 8.1.1.5 deverão estar emitidas em papéis timbrados dos Órgãos ou Empresas que as expediram.</w:t>
      </w:r>
    </w:p>
    <w:p w14:paraId="595E6DC9" w14:textId="77777777" w:rsidR="00F803B9" w:rsidRPr="00F36C0D" w:rsidRDefault="00246FC3" w:rsidP="00F803B9">
      <w:pPr>
        <w:spacing w:before="100" w:beforeAutospacing="1" w:after="100" w:afterAutospacing="1"/>
        <w:jc w:val="both"/>
        <w:rPr>
          <w:rFonts w:ascii="Century Gothic" w:hAnsi="Century Gothic" w:cs="Arial"/>
        </w:rPr>
      </w:pPr>
      <w:r w:rsidRPr="00F36C0D">
        <w:rPr>
          <w:rFonts w:ascii="Century Gothic" w:hAnsi="Century Gothic" w:cs="Arial"/>
        </w:rPr>
        <w:t>12</w:t>
      </w:r>
      <w:r w:rsidR="00F803B9" w:rsidRPr="00F36C0D">
        <w:rPr>
          <w:rFonts w:ascii="Century Gothic" w:hAnsi="Century Gothic" w:cs="Arial"/>
        </w:rPr>
        <w:t>.2.4. Sob pena de inabilitação, todos os documentos apresentados para habilitação deverão estar:</w:t>
      </w:r>
    </w:p>
    <w:p w14:paraId="16A6A56B" w14:textId="77777777" w:rsidR="00F803B9" w:rsidRPr="00F36C0D" w:rsidRDefault="00246FC3" w:rsidP="00F803B9">
      <w:pPr>
        <w:spacing w:before="100" w:beforeAutospacing="1" w:after="100" w:afterAutospacing="1"/>
        <w:jc w:val="both"/>
        <w:rPr>
          <w:rFonts w:ascii="Century Gothic" w:hAnsi="Century Gothic" w:cs="Arial"/>
        </w:rPr>
      </w:pPr>
      <w:r w:rsidRPr="00F36C0D">
        <w:rPr>
          <w:rFonts w:ascii="Century Gothic" w:hAnsi="Century Gothic" w:cs="Arial"/>
        </w:rPr>
        <w:t>12</w:t>
      </w:r>
      <w:r w:rsidR="00F803B9" w:rsidRPr="00F36C0D">
        <w:rPr>
          <w:rFonts w:ascii="Century Gothic" w:hAnsi="Century Gothic" w:cs="Arial"/>
        </w:rPr>
        <w:t>.2.4.1. Em nome do licitante, com número do CNPJ e, preferencialmente, com o endereço respectivo:</w:t>
      </w:r>
    </w:p>
    <w:p w14:paraId="1224B4D8" w14:textId="77777777" w:rsidR="00F803B9" w:rsidRPr="00F36C0D" w:rsidRDefault="00F803B9" w:rsidP="00F803B9">
      <w:pPr>
        <w:spacing w:before="100" w:beforeAutospacing="1" w:after="100" w:afterAutospacing="1"/>
        <w:jc w:val="both"/>
        <w:rPr>
          <w:rFonts w:ascii="Century Gothic" w:hAnsi="Century Gothic" w:cs="Arial"/>
        </w:rPr>
      </w:pPr>
      <w:r w:rsidRPr="00F36C0D">
        <w:rPr>
          <w:rFonts w:ascii="Century Gothic" w:hAnsi="Century Gothic" w:cs="Arial"/>
        </w:rPr>
        <w:t>a) Se o licitante for matriz, todos os documentos deverão estar em nome da matriz.</w:t>
      </w:r>
    </w:p>
    <w:p w14:paraId="253A7413" w14:textId="77777777" w:rsidR="00F803B9" w:rsidRPr="00F36C0D" w:rsidRDefault="00F803B9" w:rsidP="00F803B9">
      <w:pPr>
        <w:spacing w:before="100" w:beforeAutospacing="1" w:after="100" w:afterAutospacing="1"/>
        <w:jc w:val="both"/>
        <w:rPr>
          <w:rFonts w:ascii="Century Gothic" w:hAnsi="Century Gothic" w:cs="Arial"/>
        </w:rPr>
      </w:pPr>
      <w:r w:rsidRPr="00F36C0D">
        <w:rPr>
          <w:rFonts w:ascii="Century Gothic" w:hAnsi="Century Gothic" w:cs="Arial"/>
        </w:rPr>
        <w:t>b) Se o licitante for filial, todos os documentos deverão estar em nome da filial, exceto aqueles documentos que, pela própria natureza, comprovadamente, forem emitidos somente em nome da matriz.</w:t>
      </w:r>
    </w:p>
    <w:p w14:paraId="4E83B9D2" w14:textId="77777777" w:rsidR="00F803B9" w:rsidRPr="00F36C0D" w:rsidRDefault="00246FC3" w:rsidP="00F803B9">
      <w:pPr>
        <w:spacing w:before="100" w:beforeAutospacing="1" w:after="100" w:afterAutospacing="1"/>
        <w:jc w:val="both"/>
        <w:rPr>
          <w:rFonts w:ascii="Century Gothic" w:hAnsi="Century Gothic" w:cs="Arial"/>
        </w:rPr>
      </w:pPr>
      <w:r w:rsidRPr="00F36C0D">
        <w:rPr>
          <w:rFonts w:ascii="Century Gothic" w:hAnsi="Century Gothic" w:cs="Arial"/>
        </w:rPr>
        <w:t>12</w:t>
      </w:r>
      <w:r w:rsidR="00F803B9" w:rsidRPr="00F36C0D">
        <w:rPr>
          <w:rFonts w:ascii="Century Gothic" w:hAnsi="Century Gothic" w:cs="Arial"/>
        </w:rPr>
        <w:t>.2.4.2. Datados dos últimos cento e oitenta dias até a data de abertura do Envelope n° 01 quando não tiver prazo estabelecido pelo órgão competente expedidor:</w:t>
      </w:r>
    </w:p>
    <w:p w14:paraId="2E7C7A9E" w14:textId="77777777" w:rsidR="00F803B9" w:rsidRPr="00F36C0D" w:rsidRDefault="00F803B9" w:rsidP="00F803B9">
      <w:pPr>
        <w:spacing w:before="100" w:beforeAutospacing="1" w:after="100" w:afterAutospacing="1"/>
        <w:jc w:val="both"/>
        <w:rPr>
          <w:rFonts w:ascii="Century Gothic" w:hAnsi="Century Gothic" w:cs="Arial"/>
        </w:rPr>
      </w:pPr>
      <w:r w:rsidRPr="00F36C0D">
        <w:rPr>
          <w:rFonts w:ascii="Century Gothic" w:hAnsi="Century Gothic" w:cs="Arial"/>
        </w:rPr>
        <w:t>a) Não se enquadram no prazo de que tratam o item anterior os documentos cuja validade é indeterminada.</w:t>
      </w:r>
    </w:p>
    <w:p w14:paraId="7878C441" w14:textId="77777777" w:rsidR="00F803B9" w:rsidRPr="00F36C0D" w:rsidRDefault="00246FC3" w:rsidP="00F803B9">
      <w:pPr>
        <w:spacing w:before="100" w:beforeAutospacing="1" w:after="100" w:afterAutospacing="1"/>
        <w:jc w:val="both"/>
        <w:rPr>
          <w:rFonts w:ascii="Century Gothic" w:hAnsi="Century Gothic" w:cs="Arial"/>
        </w:rPr>
      </w:pPr>
      <w:r w:rsidRPr="00F36C0D">
        <w:rPr>
          <w:rFonts w:ascii="Century Gothic" w:hAnsi="Century Gothic" w:cs="Arial"/>
        </w:rPr>
        <w:t>12</w:t>
      </w:r>
      <w:r w:rsidR="00F803B9" w:rsidRPr="00F36C0D">
        <w:rPr>
          <w:rFonts w:ascii="Century Gothic" w:hAnsi="Century Gothic" w:cs="Arial"/>
        </w:rPr>
        <w:t>.2.4.3. Os documentos exigidos neste processo poderão ser apresentados em original, por qualquer processo de cópia, autenticada por Cartório competente ou pela Presidente da Comissão Permanente de Licitação, ou publicação em órgão da imprensa oficial.</w:t>
      </w:r>
    </w:p>
    <w:p w14:paraId="4C0DEF0B" w14:textId="77777777" w:rsidR="00F803B9" w:rsidRPr="00F36C0D" w:rsidRDefault="00246FC3" w:rsidP="00F803B9">
      <w:pPr>
        <w:spacing w:before="100" w:beforeAutospacing="1" w:after="100" w:afterAutospacing="1"/>
        <w:jc w:val="both"/>
        <w:rPr>
          <w:rFonts w:ascii="Century Gothic" w:hAnsi="Century Gothic" w:cs="Arial"/>
        </w:rPr>
      </w:pPr>
      <w:r w:rsidRPr="00F36C0D">
        <w:rPr>
          <w:rFonts w:ascii="Century Gothic" w:hAnsi="Century Gothic" w:cs="Arial"/>
        </w:rPr>
        <w:t>12</w:t>
      </w:r>
      <w:r w:rsidR="00F803B9" w:rsidRPr="00F36C0D">
        <w:rPr>
          <w:rFonts w:ascii="Century Gothic" w:hAnsi="Century Gothic" w:cs="Arial"/>
        </w:rPr>
        <w:t>.2.5. Os documentos previstos neste Edital Convocatório poderão ser autenticados pela CPL a partir do original.</w:t>
      </w:r>
    </w:p>
    <w:p w14:paraId="4D985588" w14:textId="77777777" w:rsidR="00F803B9" w:rsidRPr="00F36C0D" w:rsidRDefault="00246FC3" w:rsidP="00F803B9">
      <w:pPr>
        <w:spacing w:before="100" w:beforeAutospacing="1" w:after="100" w:afterAutospacing="1"/>
        <w:jc w:val="both"/>
        <w:rPr>
          <w:rFonts w:ascii="Century Gothic" w:hAnsi="Century Gothic" w:cs="Arial"/>
        </w:rPr>
      </w:pPr>
      <w:r w:rsidRPr="00F36C0D">
        <w:rPr>
          <w:rFonts w:ascii="Century Gothic" w:hAnsi="Century Gothic" w:cs="Arial"/>
        </w:rPr>
        <w:t>12</w:t>
      </w:r>
      <w:r w:rsidR="00F803B9" w:rsidRPr="00F36C0D">
        <w:rPr>
          <w:rFonts w:ascii="Century Gothic" w:hAnsi="Century Gothic" w:cs="Arial"/>
        </w:rPr>
        <w:t>.2.6. Serão aceitas somente cópias legíveis.</w:t>
      </w:r>
    </w:p>
    <w:p w14:paraId="681628C2" w14:textId="77777777" w:rsidR="00F803B9" w:rsidRPr="00F36C0D" w:rsidRDefault="00246FC3" w:rsidP="00F803B9">
      <w:pPr>
        <w:spacing w:before="100" w:beforeAutospacing="1" w:after="100" w:afterAutospacing="1"/>
        <w:jc w:val="both"/>
        <w:rPr>
          <w:rFonts w:ascii="Century Gothic" w:hAnsi="Century Gothic" w:cs="Arial"/>
        </w:rPr>
      </w:pPr>
      <w:r w:rsidRPr="00F36C0D">
        <w:rPr>
          <w:rFonts w:ascii="Century Gothic" w:hAnsi="Century Gothic" w:cs="Arial"/>
        </w:rPr>
        <w:t>12</w:t>
      </w:r>
      <w:r w:rsidR="00F803B9" w:rsidRPr="00F36C0D">
        <w:rPr>
          <w:rFonts w:ascii="Century Gothic" w:hAnsi="Century Gothic" w:cs="Arial"/>
        </w:rPr>
        <w:t>.2.7. Não serão aceitos documentos cujas datas estejam rasuradas.</w:t>
      </w:r>
    </w:p>
    <w:p w14:paraId="352678F6" w14:textId="77777777" w:rsidR="00F803B9" w:rsidRPr="00F36C0D" w:rsidRDefault="00246FC3" w:rsidP="00F803B9">
      <w:pPr>
        <w:spacing w:before="100" w:beforeAutospacing="1" w:after="100" w:afterAutospacing="1"/>
        <w:jc w:val="both"/>
        <w:rPr>
          <w:rFonts w:ascii="Century Gothic" w:hAnsi="Century Gothic" w:cs="Arial"/>
        </w:rPr>
      </w:pPr>
      <w:r w:rsidRPr="00F36C0D">
        <w:rPr>
          <w:rFonts w:ascii="Century Gothic" w:hAnsi="Century Gothic" w:cs="Arial"/>
        </w:rPr>
        <w:t>12</w:t>
      </w:r>
      <w:r w:rsidR="00F803B9" w:rsidRPr="00F36C0D">
        <w:rPr>
          <w:rFonts w:ascii="Century Gothic" w:hAnsi="Century Gothic" w:cs="Arial"/>
        </w:rPr>
        <w:t>.2.8. A Comissão Permanente de Licitação reserva-se o direito de solicitar o original de qualquer documento, sempre que tiver dúvida e julgar necessário.</w:t>
      </w:r>
    </w:p>
    <w:p w14:paraId="1FFB5115" w14:textId="77777777" w:rsidR="00F803B9" w:rsidRPr="00F36C0D" w:rsidRDefault="00246FC3" w:rsidP="00F803B9">
      <w:pPr>
        <w:spacing w:before="100" w:beforeAutospacing="1" w:after="100" w:afterAutospacing="1"/>
        <w:jc w:val="both"/>
        <w:rPr>
          <w:rFonts w:ascii="Century Gothic" w:hAnsi="Century Gothic" w:cs="Arial"/>
        </w:rPr>
      </w:pPr>
      <w:r w:rsidRPr="00F36C0D">
        <w:rPr>
          <w:rFonts w:ascii="Century Gothic" w:hAnsi="Century Gothic" w:cs="Arial"/>
        </w:rPr>
        <w:t>12</w:t>
      </w:r>
      <w:r w:rsidR="00F803B9" w:rsidRPr="00F36C0D">
        <w:rPr>
          <w:rFonts w:ascii="Century Gothic" w:hAnsi="Century Gothic" w:cs="Arial"/>
        </w:rPr>
        <w:t>.2.9. Nos documentos elencados nos subitens anteriores serão observados os respectivos prazos de validade quando da sua exigência.</w:t>
      </w:r>
    </w:p>
    <w:p w14:paraId="076252B2" w14:textId="77777777" w:rsidR="00F803B9" w:rsidRPr="00F36C0D" w:rsidRDefault="00246FC3" w:rsidP="00F803B9">
      <w:pPr>
        <w:spacing w:before="100" w:beforeAutospacing="1" w:after="100" w:afterAutospacing="1"/>
        <w:jc w:val="both"/>
        <w:rPr>
          <w:rFonts w:ascii="Century Gothic" w:hAnsi="Century Gothic" w:cs="Arial"/>
        </w:rPr>
      </w:pPr>
      <w:r w:rsidRPr="00F36C0D">
        <w:rPr>
          <w:rFonts w:ascii="Century Gothic" w:hAnsi="Century Gothic" w:cs="Arial"/>
        </w:rPr>
        <w:t>12</w:t>
      </w:r>
      <w:r w:rsidR="00F803B9" w:rsidRPr="00F36C0D">
        <w:rPr>
          <w:rFonts w:ascii="Century Gothic" w:hAnsi="Century Gothic" w:cs="Arial"/>
        </w:rPr>
        <w:t>.2.10. Os documentos apresentados extraídos pela Internet, junto aos sites dos órgãos emissores para fins de habilitação poderão ser efetuados consulta para verificação ulterior.</w:t>
      </w:r>
    </w:p>
    <w:p w14:paraId="620B35C0" w14:textId="77777777" w:rsidR="00F803B9" w:rsidRPr="00F36C0D" w:rsidRDefault="00246FC3" w:rsidP="00F803B9">
      <w:pPr>
        <w:spacing w:before="100" w:beforeAutospacing="1" w:after="100" w:afterAutospacing="1"/>
        <w:jc w:val="both"/>
        <w:rPr>
          <w:rFonts w:ascii="Century Gothic" w:hAnsi="Century Gothic" w:cs="Arial"/>
        </w:rPr>
      </w:pPr>
      <w:r w:rsidRPr="00F36C0D">
        <w:rPr>
          <w:rFonts w:ascii="Century Gothic" w:hAnsi="Century Gothic" w:cs="Arial"/>
        </w:rPr>
        <w:t>12</w:t>
      </w:r>
      <w:r w:rsidR="00F803B9" w:rsidRPr="00F36C0D">
        <w:rPr>
          <w:rFonts w:ascii="Century Gothic" w:hAnsi="Century Gothic" w:cs="Arial"/>
        </w:rPr>
        <w:t xml:space="preserve">.2.11. Se o licitante for à matriz, todos os documentos deverão estar em nome da matriz, e se for a filial, todos os documentos deverão estar em nome da filial, excluídos </w:t>
      </w:r>
      <w:r w:rsidR="00F803B9" w:rsidRPr="00F36C0D">
        <w:rPr>
          <w:rFonts w:ascii="Century Gothic" w:hAnsi="Century Gothic" w:cs="Arial"/>
        </w:rPr>
        <w:lastRenderedPageBreak/>
        <w:t>aqueles documentos que pela própria natureza, comprovadamente, forem emitidos somente em nome da matriz. Caso a licitante pretenda que um de seus estabelecimentos, que não o participante da licitação, execute o futuro contrato, deverá apresentar toda a documentação de ambos os estabelecimentos na forma e condições previstas neste item.</w:t>
      </w:r>
    </w:p>
    <w:bookmarkStart w:id="11" w:name="DO_ENVOLTÓRIO"/>
    <w:p w14:paraId="631A04B4" w14:textId="77777777" w:rsidR="00246FC3" w:rsidRPr="00F36C0D" w:rsidRDefault="00246FC3" w:rsidP="00246FC3">
      <w:pPr>
        <w:spacing w:before="100" w:beforeAutospacing="1" w:after="100" w:afterAutospacing="1"/>
        <w:jc w:val="both"/>
        <w:rPr>
          <w:rFonts w:ascii="Century Gothic" w:hAnsi="Century Gothic" w:cs="Courier New"/>
          <w:b/>
        </w:rPr>
      </w:pPr>
      <w:r w:rsidRPr="00F36C0D">
        <w:rPr>
          <w:rFonts w:ascii="Century Gothic" w:hAnsi="Century Gothic" w:cs="Courier New"/>
          <w:b/>
        </w:rPr>
        <w:fldChar w:fldCharType="begin"/>
      </w:r>
      <w:r w:rsidRPr="00F36C0D">
        <w:rPr>
          <w:rFonts w:ascii="Century Gothic" w:hAnsi="Century Gothic" w:cs="Courier New"/>
          <w:b/>
        </w:rPr>
        <w:instrText xml:space="preserve"> HYPERLINK  \l "INDICE" </w:instrText>
      </w:r>
      <w:r w:rsidRPr="00F36C0D">
        <w:rPr>
          <w:rFonts w:ascii="Century Gothic" w:hAnsi="Century Gothic" w:cs="Courier New"/>
          <w:b/>
        </w:rPr>
        <w:fldChar w:fldCharType="separate"/>
      </w:r>
      <w:r w:rsidRPr="00F36C0D">
        <w:rPr>
          <w:rFonts w:ascii="Century Gothic" w:hAnsi="Century Gothic" w:cs="Courier New"/>
          <w:b/>
        </w:rPr>
        <w:t>13.4. DO ENVOLTÓRIO</w:t>
      </w:r>
      <w:r w:rsidRPr="00F36C0D">
        <w:rPr>
          <w:rFonts w:ascii="Century Gothic" w:hAnsi="Century Gothic" w:cs="Courier New"/>
          <w:b/>
        </w:rPr>
        <w:fldChar w:fldCharType="end"/>
      </w:r>
    </w:p>
    <w:bookmarkEnd w:id="11"/>
    <w:p w14:paraId="78335430" w14:textId="77777777" w:rsidR="00246FC3" w:rsidRPr="00F36C0D" w:rsidRDefault="00B27CD0" w:rsidP="00246FC3">
      <w:pPr>
        <w:spacing w:before="100" w:beforeAutospacing="1" w:after="100" w:afterAutospacing="1"/>
        <w:jc w:val="both"/>
        <w:rPr>
          <w:rFonts w:ascii="Century Gothic" w:hAnsi="Century Gothic" w:cs="Arial"/>
        </w:rPr>
      </w:pPr>
      <w:r w:rsidRPr="00F36C0D">
        <w:rPr>
          <w:rFonts w:ascii="Century Gothic" w:hAnsi="Century Gothic" w:cs="Courier New"/>
        </w:rPr>
        <w:t xml:space="preserve">13. </w:t>
      </w:r>
      <w:r w:rsidR="00246FC3" w:rsidRPr="00F36C0D">
        <w:rPr>
          <w:rFonts w:ascii="Century Gothic" w:hAnsi="Century Gothic" w:cs="Courier New"/>
        </w:rPr>
        <w:t>Todos os licitantes deverão</w:t>
      </w:r>
      <w:r w:rsidR="00246FC3" w:rsidRPr="00F36C0D">
        <w:rPr>
          <w:rFonts w:ascii="Century Gothic" w:hAnsi="Century Gothic" w:cs="Arial"/>
        </w:rPr>
        <w:t xml:space="preserve"> apresentar dentro do Envelope, os documentos específicos para a participação neste CREDENCIAMENTO, devendo ser entregues numerados, de preferência, sequencialmente e na ordem descrita neste tópico, a fim de permitir maior rapidez na conferência e exame.</w:t>
      </w:r>
    </w:p>
    <w:bookmarkStart w:id="12" w:name="PONDERAÇÕES"/>
    <w:p w14:paraId="6431BDBB" w14:textId="77777777" w:rsidR="00B27CD0" w:rsidRPr="00F36C0D" w:rsidRDefault="00B27CD0" w:rsidP="00B27CD0">
      <w:pPr>
        <w:spacing w:before="100" w:beforeAutospacing="1" w:after="100" w:afterAutospacing="1"/>
        <w:jc w:val="both"/>
        <w:rPr>
          <w:rFonts w:ascii="Century Gothic" w:hAnsi="Century Gothic" w:cs="Arial"/>
          <w:b/>
          <w:u w:val="single"/>
        </w:rPr>
      </w:pPr>
      <w:r w:rsidRPr="00F36C0D">
        <w:rPr>
          <w:rFonts w:ascii="Century Gothic" w:hAnsi="Century Gothic" w:cs="Arial"/>
          <w:b/>
          <w:u w:val="single"/>
        </w:rPr>
        <w:fldChar w:fldCharType="begin"/>
      </w:r>
      <w:r w:rsidRPr="00F36C0D">
        <w:rPr>
          <w:rFonts w:ascii="Century Gothic" w:hAnsi="Century Gothic" w:cs="Arial"/>
          <w:b/>
          <w:u w:val="single"/>
        </w:rPr>
        <w:instrText xml:space="preserve"> HYPERLINK  \l "INDICE" </w:instrText>
      </w:r>
      <w:r w:rsidRPr="00F36C0D">
        <w:rPr>
          <w:rFonts w:ascii="Century Gothic" w:hAnsi="Century Gothic" w:cs="Arial"/>
          <w:b/>
          <w:u w:val="single"/>
        </w:rPr>
        <w:fldChar w:fldCharType="separate"/>
      </w:r>
      <w:r w:rsidRPr="00F36C0D">
        <w:rPr>
          <w:rFonts w:ascii="Century Gothic" w:hAnsi="Century Gothic" w:cs="Arial"/>
          <w:b/>
          <w:u w:val="single"/>
        </w:rPr>
        <w:t>14. PONDERAÇÕES</w:t>
      </w:r>
      <w:r w:rsidRPr="00F36C0D">
        <w:rPr>
          <w:rFonts w:ascii="Century Gothic" w:hAnsi="Century Gothic" w:cs="Arial"/>
          <w:b/>
          <w:u w:val="single"/>
        </w:rPr>
        <w:fldChar w:fldCharType="end"/>
      </w:r>
    </w:p>
    <w:bookmarkEnd w:id="12"/>
    <w:p w14:paraId="6348985B" w14:textId="77777777" w:rsidR="00B27CD0" w:rsidRPr="00F36C0D" w:rsidRDefault="00B27CD0" w:rsidP="00B27CD0">
      <w:pPr>
        <w:spacing w:before="100" w:beforeAutospacing="1" w:after="100" w:afterAutospacing="1"/>
        <w:jc w:val="both"/>
        <w:rPr>
          <w:rFonts w:ascii="Century Gothic" w:hAnsi="Century Gothic" w:cs="Arial"/>
        </w:rPr>
      </w:pPr>
      <w:r w:rsidRPr="00F36C0D">
        <w:rPr>
          <w:rFonts w:ascii="Century Gothic" w:hAnsi="Century Gothic" w:cs="Arial"/>
        </w:rPr>
        <w:t xml:space="preserve">14.1. Todos os documentos de habilitação emitidos em língua estrangeira deverão ser entregues acompanhados da tradução para língua portuguesa efetuada por Tradutor Juramentado e também devidamente </w:t>
      </w:r>
      <w:proofErr w:type="spellStart"/>
      <w:r w:rsidRPr="00F36C0D">
        <w:rPr>
          <w:rFonts w:ascii="Century Gothic" w:hAnsi="Century Gothic" w:cs="Arial"/>
        </w:rPr>
        <w:t>consularizados</w:t>
      </w:r>
      <w:proofErr w:type="spellEnd"/>
      <w:r w:rsidRPr="00F36C0D">
        <w:rPr>
          <w:rFonts w:ascii="Century Gothic" w:hAnsi="Century Gothic" w:cs="Arial"/>
        </w:rPr>
        <w:t xml:space="preserve"> ou registrados no Cartório de Títulos e Documentos.</w:t>
      </w:r>
    </w:p>
    <w:p w14:paraId="7309CAB3" w14:textId="27DE0041" w:rsidR="00B27CD0" w:rsidRPr="00F36C0D" w:rsidRDefault="00B27CD0" w:rsidP="00B27CD0">
      <w:pPr>
        <w:spacing w:before="100" w:beforeAutospacing="1" w:after="100" w:afterAutospacing="1"/>
        <w:jc w:val="both"/>
        <w:rPr>
          <w:rFonts w:ascii="Century Gothic" w:hAnsi="Century Gothic" w:cs="Arial"/>
        </w:rPr>
      </w:pPr>
      <w:r w:rsidRPr="00F36C0D">
        <w:rPr>
          <w:rFonts w:ascii="Century Gothic" w:hAnsi="Century Gothic" w:cs="Arial"/>
        </w:rPr>
        <w:t xml:space="preserve">14.2. A validade das Certidões relativas à comprovação da Qualificação Econômico-Financeira e da Regularidade Fiscal, exigidas nas alíneas precedentes, corresponderá ao prazo fixado nos próprios documentos. Caso as mesmas não contenham expressamente o prazo de validade, o Município de </w:t>
      </w:r>
      <w:r w:rsidR="00620AAF" w:rsidRPr="00F36C0D">
        <w:rPr>
          <w:rFonts w:ascii="Century Gothic" w:hAnsi="Century Gothic" w:cs="Arial"/>
        </w:rPr>
        <w:t>SANTO ANTÔNIO DO GRAMA</w:t>
      </w:r>
      <w:r w:rsidRPr="00F36C0D">
        <w:rPr>
          <w:rFonts w:ascii="Century Gothic" w:hAnsi="Century Gothic" w:cs="Arial"/>
        </w:rPr>
        <w:t xml:space="preserve"> convenciona o prazo como sendo de 180 (cento e oitenta) dias, a contar da data de sua expedição, ressalvada a hipótese da licitante comprovar que o documento tem prazo de validade superior ao antes convencionado, mediante juntada de norma legal pertinente.</w:t>
      </w:r>
    </w:p>
    <w:p w14:paraId="59B22797" w14:textId="77777777" w:rsidR="00B27CD0" w:rsidRPr="00F36C0D" w:rsidRDefault="00B27CD0" w:rsidP="00B27CD0">
      <w:pPr>
        <w:spacing w:before="100" w:beforeAutospacing="1" w:after="100" w:afterAutospacing="1"/>
        <w:jc w:val="both"/>
        <w:rPr>
          <w:rFonts w:ascii="Century Gothic" w:hAnsi="Century Gothic" w:cs="Arial"/>
        </w:rPr>
      </w:pPr>
      <w:r w:rsidRPr="00F36C0D">
        <w:rPr>
          <w:rFonts w:ascii="Century Gothic" w:hAnsi="Century Gothic" w:cs="Arial"/>
        </w:rPr>
        <w:t>14.3. Caso a(s) Certidão (</w:t>
      </w:r>
      <w:proofErr w:type="spellStart"/>
      <w:r w:rsidRPr="00F36C0D">
        <w:rPr>
          <w:rFonts w:ascii="Century Gothic" w:hAnsi="Century Gothic" w:cs="Arial"/>
        </w:rPr>
        <w:t>ões</w:t>
      </w:r>
      <w:proofErr w:type="spellEnd"/>
      <w:r w:rsidRPr="00F36C0D">
        <w:rPr>
          <w:rFonts w:ascii="Century Gothic" w:hAnsi="Century Gothic" w:cs="Arial"/>
        </w:rPr>
        <w:t>) expedida(s) pela(s) Fazenda(s) Federal, Estadual, Municipal ou do Distrito Federal, seja(m) POSITIVA(S), a(s) mesma(s) somente será(</w:t>
      </w:r>
      <w:proofErr w:type="spellStart"/>
      <w:r w:rsidRPr="00F36C0D">
        <w:rPr>
          <w:rFonts w:ascii="Century Gothic" w:hAnsi="Century Gothic" w:cs="Arial"/>
        </w:rPr>
        <w:t>ão</w:t>
      </w:r>
      <w:proofErr w:type="spellEnd"/>
      <w:r w:rsidRPr="00F36C0D">
        <w:rPr>
          <w:rFonts w:ascii="Century Gothic" w:hAnsi="Century Gothic" w:cs="Arial"/>
        </w:rPr>
        <w:t>) aceita(s), para efeito de habilitação, se contiver(em) expressamente declaração passada pelo emitente do documento, que o interessado (licitante) tomou as medidas legais de praxe, e, obteve o efeito NEGATIVO nos termos do Art. 206 do Código Tributário Nacional - C.T.N.</w:t>
      </w:r>
    </w:p>
    <w:p w14:paraId="22A5C1B8" w14:textId="77777777" w:rsidR="00B27CD0" w:rsidRPr="00F36C0D" w:rsidRDefault="00B27CD0" w:rsidP="00B27CD0">
      <w:pPr>
        <w:spacing w:before="100" w:beforeAutospacing="1" w:after="100" w:afterAutospacing="1"/>
        <w:jc w:val="both"/>
        <w:rPr>
          <w:rFonts w:ascii="Century Gothic" w:hAnsi="Century Gothic" w:cs="Arial"/>
        </w:rPr>
      </w:pPr>
      <w:r w:rsidRPr="00F36C0D">
        <w:rPr>
          <w:rFonts w:ascii="Century Gothic" w:hAnsi="Century Gothic" w:cs="Arial"/>
        </w:rPr>
        <w:t xml:space="preserve">14.4. Documentos de procedência estrangeira, mas emitidos em língua portuguesa, também deverão ser apresentados devidamente </w:t>
      </w:r>
      <w:proofErr w:type="spellStart"/>
      <w:r w:rsidRPr="00F36C0D">
        <w:rPr>
          <w:rFonts w:ascii="Century Gothic" w:hAnsi="Century Gothic" w:cs="Arial"/>
        </w:rPr>
        <w:t>consularizados</w:t>
      </w:r>
      <w:proofErr w:type="spellEnd"/>
      <w:r w:rsidRPr="00F36C0D">
        <w:rPr>
          <w:rFonts w:ascii="Century Gothic" w:hAnsi="Century Gothic" w:cs="Arial"/>
        </w:rPr>
        <w:t xml:space="preserve"> ou registrados no Cartório de Títulos e Documentos.</w:t>
      </w:r>
    </w:p>
    <w:p w14:paraId="4C057EF8" w14:textId="77777777" w:rsidR="00B27CD0" w:rsidRPr="00F36C0D" w:rsidRDefault="00B27CD0" w:rsidP="00B27CD0">
      <w:pPr>
        <w:spacing w:before="100" w:beforeAutospacing="1" w:after="100" w:afterAutospacing="1"/>
        <w:jc w:val="both"/>
        <w:rPr>
          <w:rFonts w:ascii="Century Gothic" w:hAnsi="Century Gothic" w:cs="Arial"/>
        </w:rPr>
      </w:pPr>
      <w:r w:rsidRPr="00F36C0D">
        <w:rPr>
          <w:rFonts w:ascii="Century Gothic" w:hAnsi="Century Gothic" w:cs="Arial"/>
        </w:rPr>
        <w:t>14.5. As declarações elencadas no presente termo convocatório deverão estar emitidas em papéis timbrados dos Órgãos ou Empresas que as expediram, e no que couber do próprio licitante.</w:t>
      </w:r>
    </w:p>
    <w:p w14:paraId="09E4C2BE" w14:textId="77777777" w:rsidR="00B27CD0" w:rsidRPr="00F36C0D" w:rsidRDefault="00B27CD0" w:rsidP="00B27CD0">
      <w:pPr>
        <w:spacing w:before="100" w:beforeAutospacing="1" w:after="100" w:afterAutospacing="1"/>
        <w:jc w:val="both"/>
        <w:rPr>
          <w:rFonts w:ascii="Century Gothic" w:hAnsi="Century Gothic" w:cs="Courier New"/>
        </w:rPr>
      </w:pPr>
      <w:r w:rsidRPr="00F36C0D">
        <w:rPr>
          <w:rFonts w:ascii="Century Gothic" w:hAnsi="Century Gothic" w:cs="Arial"/>
        </w:rPr>
        <w:t>14.5. Sob pena de inabilitação, todos os documentos apresentados para habilitação deverão estar</w:t>
      </w:r>
      <w:r w:rsidRPr="00F36C0D">
        <w:rPr>
          <w:rFonts w:ascii="Century Gothic" w:hAnsi="Century Gothic" w:cs="Courier New"/>
        </w:rPr>
        <w:t>:</w:t>
      </w:r>
    </w:p>
    <w:p w14:paraId="280FB3EA" w14:textId="77777777" w:rsidR="00B27CD0" w:rsidRPr="00F36C0D" w:rsidRDefault="00B27CD0" w:rsidP="00B27CD0">
      <w:pPr>
        <w:spacing w:before="100" w:beforeAutospacing="1" w:after="100" w:afterAutospacing="1"/>
        <w:jc w:val="both"/>
        <w:rPr>
          <w:rFonts w:ascii="Century Gothic" w:hAnsi="Century Gothic" w:cs="Courier New"/>
        </w:rPr>
      </w:pPr>
      <w:r w:rsidRPr="00F36C0D">
        <w:rPr>
          <w:rFonts w:ascii="Century Gothic" w:hAnsi="Century Gothic" w:cs="Courier New"/>
        </w:rPr>
        <w:t>14.6. Em nome do licitante, com número do CNPJ e, preferencialmente, com o endereço respectivo:</w:t>
      </w:r>
    </w:p>
    <w:p w14:paraId="7D75D705" w14:textId="77777777" w:rsidR="00B27CD0" w:rsidRPr="00F36C0D" w:rsidRDefault="00B27CD0" w:rsidP="00B27CD0">
      <w:pPr>
        <w:spacing w:before="100" w:beforeAutospacing="1" w:after="100" w:afterAutospacing="1"/>
        <w:jc w:val="both"/>
        <w:rPr>
          <w:rFonts w:ascii="Century Gothic" w:hAnsi="Century Gothic" w:cs="Courier New"/>
        </w:rPr>
      </w:pPr>
      <w:r w:rsidRPr="00F36C0D">
        <w:rPr>
          <w:rFonts w:ascii="Century Gothic" w:hAnsi="Century Gothic" w:cs="Courier New"/>
        </w:rPr>
        <w:t>a) Se o licitante for matriz, todos os documentos deverão estar em nome da matriz.</w:t>
      </w:r>
    </w:p>
    <w:p w14:paraId="2CC6D1CE" w14:textId="77777777" w:rsidR="00B27CD0" w:rsidRPr="00F36C0D" w:rsidRDefault="00B27CD0" w:rsidP="00B27CD0">
      <w:pPr>
        <w:spacing w:before="100" w:beforeAutospacing="1" w:after="100" w:afterAutospacing="1"/>
        <w:jc w:val="both"/>
        <w:rPr>
          <w:rFonts w:ascii="Century Gothic" w:hAnsi="Century Gothic" w:cs="Courier New"/>
        </w:rPr>
      </w:pPr>
      <w:r w:rsidRPr="00F36C0D">
        <w:rPr>
          <w:rFonts w:ascii="Century Gothic" w:hAnsi="Century Gothic" w:cs="Courier New"/>
        </w:rPr>
        <w:t>b) Se o licitante for filial, todos os documentos deverão estar em nome da filial, exceto aqueles documentos que, pela própria natureza, comprovadamente, forem emitidos somente em nome da matriz.</w:t>
      </w:r>
    </w:p>
    <w:p w14:paraId="626B9065" w14:textId="77777777" w:rsidR="00B27CD0" w:rsidRPr="00F36C0D" w:rsidRDefault="00B27CD0" w:rsidP="00B27CD0">
      <w:pPr>
        <w:spacing w:before="100" w:beforeAutospacing="1" w:after="100" w:afterAutospacing="1"/>
        <w:jc w:val="both"/>
        <w:rPr>
          <w:rFonts w:ascii="Century Gothic" w:hAnsi="Century Gothic" w:cs="Courier New"/>
        </w:rPr>
      </w:pPr>
      <w:r w:rsidRPr="00F36C0D">
        <w:rPr>
          <w:rFonts w:ascii="Century Gothic" w:hAnsi="Century Gothic" w:cs="Courier New"/>
        </w:rPr>
        <w:lastRenderedPageBreak/>
        <w:t>14.7. Nos documentos elencados nos subitens anteriores serão observados os respectivos prazos de validade quando da sua exigência.</w:t>
      </w:r>
    </w:p>
    <w:p w14:paraId="538F543F" w14:textId="77777777" w:rsidR="00B27CD0" w:rsidRPr="00F36C0D" w:rsidRDefault="00B27CD0" w:rsidP="00B27CD0">
      <w:pPr>
        <w:spacing w:before="100" w:beforeAutospacing="1" w:after="100" w:afterAutospacing="1"/>
        <w:jc w:val="both"/>
        <w:rPr>
          <w:rFonts w:ascii="Century Gothic" w:hAnsi="Century Gothic" w:cs="Courier New"/>
        </w:rPr>
      </w:pPr>
      <w:r w:rsidRPr="00F36C0D">
        <w:rPr>
          <w:rFonts w:ascii="Century Gothic" w:hAnsi="Century Gothic" w:cs="Courier New"/>
        </w:rPr>
        <w:t>14.8. Para habilitação o licitante deverá apresentar documentação em via original, sem rasuras, emendas ou entrelinhas ou cópias autenticadas por Tabelião de Notas, podendo ainda vir em cópias para autenticação pela Comissão Permanente de Licitação, mediante apresentação do documento original no momento de abertura do envelope.</w:t>
      </w:r>
    </w:p>
    <w:p w14:paraId="3C9FE1C2" w14:textId="77777777" w:rsidR="00B27CD0" w:rsidRPr="00F36C0D" w:rsidRDefault="00B27CD0" w:rsidP="00B27CD0">
      <w:pPr>
        <w:spacing w:before="100" w:beforeAutospacing="1" w:after="100" w:afterAutospacing="1"/>
        <w:jc w:val="both"/>
        <w:rPr>
          <w:rFonts w:ascii="Century Gothic" w:hAnsi="Century Gothic" w:cs="Courier New"/>
        </w:rPr>
      </w:pPr>
      <w:r w:rsidRPr="00F36C0D">
        <w:rPr>
          <w:rFonts w:ascii="Century Gothic" w:hAnsi="Century Gothic" w:cs="Courier New"/>
        </w:rPr>
        <w:t>14.9. Os documentos apresentados e extraídos pela Internet, junto aos sites dos órgãos emissores, para fins de habilitação, poderão ser efetuados consulta em verificação ulterior.</w:t>
      </w:r>
    </w:p>
    <w:p w14:paraId="5CA4A664" w14:textId="77777777" w:rsidR="00B27CD0" w:rsidRPr="00F36C0D" w:rsidRDefault="00B27CD0" w:rsidP="00B27CD0">
      <w:pPr>
        <w:spacing w:before="100" w:beforeAutospacing="1" w:after="100" w:afterAutospacing="1"/>
        <w:jc w:val="both"/>
        <w:rPr>
          <w:rFonts w:ascii="Century Gothic" w:hAnsi="Century Gothic"/>
        </w:rPr>
      </w:pPr>
      <w:r w:rsidRPr="00F36C0D">
        <w:rPr>
          <w:rFonts w:ascii="Century Gothic" w:hAnsi="Century Gothic" w:cs="Courier New"/>
        </w:rPr>
        <w:t xml:space="preserve">14.10. </w:t>
      </w:r>
      <w:r w:rsidRPr="00F36C0D">
        <w:rPr>
          <w:rFonts w:ascii="Century Gothic" w:hAnsi="Century Gothic"/>
        </w:rPr>
        <w:t>Como critério de classificação para a formalização do ato contratual, após análise da documentação apresentada e atendida pelos proponentes, será adotado da seguinte forma:</w:t>
      </w:r>
    </w:p>
    <w:p w14:paraId="33903F24" w14:textId="0EC081E7" w:rsidR="00B27CD0" w:rsidRPr="00F36C0D" w:rsidRDefault="00B27CD0" w:rsidP="00B27CD0">
      <w:pPr>
        <w:spacing w:before="100" w:beforeAutospacing="1" w:after="100" w:afterAutospacing="1"/>
        <w:jc w:val="both"/>
        <w:rPr>
          <w:rFonts w:ascii="Century Gothic" w:hAnsi="Century Gothic"/>
        </w:rPr>
      </w:pPr>
      <w:r w:rsidRPr="00F36C0D">
        <w:rPr>
          <w:rFonts w:ascii="Century Gothic" w:hAnsi="Century Gothic"/>
        </w:rPr>
        <w:t>14.1</w:t>
      </w:r>
      <w:r w:rsidR="00397CAF" w:rsidRPr="00F36C0D">
        <w:rPr>
          <w:rFonts w:ascii="Century Gothic" w:hAnsi="Century Gothic"/>
        </w:rPr>
        <w:t>0.</w:t>
      </w:r>
      <w:r w:rsidRPr="00F36C0D">
        <w:rPr>
          <w:rFonts w:ascii="Century Gothic" w:hAnsi="Century Gothic"/>
        </w:rPr>
        <w:t>1. Que residem no Município; e</w:t>
      </w:r>
    </w:p>
    <w:p w14:paraId="3FD328BC" w14:textId="4EC5C5F7" w:rsidR="00B27CD0" w:rsidRPr="00F36C0D" w:rsidRDefault="00B27CD0" w:rsidP="00B27CD0">
      <w:pPr>
        <w:spacing w:before="100" w:beforeAutospacing="1" w:after="100" w:afterAutospacing="1"/>
        <w:jc w:val="both"/>
        <w:rPr>
          <w:rFonts w:ascii="Century Gothic" w:hAnsi="Century Gothic"/>
        </w:rPr>
      </w:pPr>
      <w:r w:rsidRPr="00F36C0D">
        <w:rPr>
          <w:rFonts w:ascii="Century Gothic" w:hAnsi="Century Gothic"/>
        </w:rPr>
        <w:t>14.1</w:t>
      </w:r>
      <w:r w:rsidR="00AC3BCE" w:rsidRPr="00F36C0D">
        <w:rPr>
          <w:rFonts w:ascii="Century Gothic" w:hAnsi="Century Gothic"/>
        </w:rPr>
        <w:t>0.</w:t>
      </w:r>
      <w:r w:rsidRPr="00F36C0D">
        <w:rPr>
          <w:rFonts w:ascii="Century Gothic" w:hAnsi="Century Gothic"/>
        </w:rPr>
        <w:t>2. Que apresentem maior número de atestados de capacidade técnica.</w:t>
      </w:r>
    </w:p>
    <w:bookmarkStart w:id="13" w:name="DA_PUBLICAÇÃO"/>
    <w:p w14:paraId="22CE9A47" w14:textId="77777777" w:rsidR="00B27CD0" w:rsidRPr="00F36C0D" w:rsidRDefault="00B27CD0" w:rsidP="00B27CD0">
      <w:pPr>
        <w:spacing w:before="100" w:beforeAutospacing="1" w:after="100" w:afterAutospacing="1"/>
        <w:jc w:val="both"/>
        <w:rPr>
          <w:rFonts w:ascii="Century Gothic" w:hAnsi="Century Gothic"/>
          <w:b/>
          <w:u w:val="single"/>
        </w:rPr>
      </w:pPr>
      <w:r w:rsidRPr="00F36C0D">
        <w:rPr>
          <w:rFonts w:ascii="Century Gothic" w:hAnsi="Century Gothic"/>
          <w:b/>
          <w:u w:val="single"/>
        </w:rPr>
        <w:fldChar w:fldCharType="begin"/>
      </w:r>
      <w:r w:rsidRPr="00F36C0D">
        <w:rPr>
          <w:rFonts w:ascii="Century Gothic" w:hAnsi="Century Gothic"/>
          <w:b/>
          <w:u w:val="single"/>
        </w:rPr>
        <w:instrText xml:space="preserve"> HYPERLINK  \l "INDICE" </w:instrText>
      </w:r>
      <w:r w:rsidRPr="00F36C0D">
        <w:rPr>
          <w:rFonts w:ascii="Century Gothic" w:hAnsi="Century Gothic"/>
          <w:b/>
          <w:u w:val="single"/>
        </w:rPr>
        <w:fldChar w:fldCharType="separate"/>
      </w:r>
      <w:r w:rsidRPr="00F36C0D">
        <w:rPr>
          <w:rFonts w:ascii="Century Gothic" w:hAnsi="Century Gothic"/>
          <w:b/>
          <w:u w:val="single"/>
        </w:rPr>
        <w:t>15. DA PUBLICAÇÃO</w:t>
      </w:r>
      <w:r w:rsidRPr="00F36C0D">
        <w:rPr>
          <w:rFonts w:ascii="Century Gothic" w:hAnsi="Century Gothic"/>
          <w:b/>
          <w:u w:val="single"/>
        </w:rPr>
        <w:fldChar w:fldCharType="end"/>
      </w:r>
    </w:p>
    <w:bookmarkEnd w:id="13"/>
    <w:p w14:paraId="6B01516F" w14:textId="77777777" w:rsidR="00B27CD0" w:rsidRPr="00F36C0D" w:rsidRDefault="00B27CD0" w:rsidP="00B27CD0">
      <w:pPr>
        <w:spacing w:before="100" w:beforeAutospacing="1" w:after="100" w:afterAutospacing="1"/>
        <w:jc w:val="both"/>
        <w:rPr>
          <w:rFonts w:ascii="Century Gothic" w:hAnsi="Century Gothic"/>
        </w:rPr>
      </w:pPr>
      <w:r w:rsidRPr="00F36C0D">
        <w:rPr>
          <w:rFonts w:ascii="Century Gothic" w:hAnsi="Century Gothic"/>
        </w:rPr>
        <w:t>15.1 - As publicações serão feitas pelos seguintes meios:</w:t>
      </w:r>
    </w:p>
    <w:p w14:paraId="2C9DFFA5" w14:textId="77777777" w:rsidR="00B27CD0" w:rsidRPr="00F36C0D" w:rsidRDefault="00B27CD0" w:rsidP="00B27CD0">
      <w:pPr>
        <w:spacing w:before="100" w:beforeAutospacing="1" w:after="100" w:afterAutospacing="1"/>
        <w:jc w:val="both"/>
        <w:rPr>
          <w:rFonts w:ascii="Century Gothic" w:hAnsi="Century Gothic"/>
        </w:rPr>
      </w:pPr>
      <w:r w:rsidRPr="00F36C0D">
        <w:rPr>
          <w:rFonts w:ascii="Century Gothic" w:hAnsi="Century Gothic"/>
        </w:rPr>
        <w:t>15.1.1. Painel de Publicações do MUNICÍPIO;</w:t>
      </w:r>
    </w:p>
    <w:p w14:paraId="44651B35" w14:textId="77777777" w:rsidR="00B27CD0" w:rsidRPr="00F36C0D" w:rsidRDefault="00B27CD0" w:rsidP="00B27CD0">
      <w:pPr>
        <w:spacing w:before="100" w:beforeAutospacing="1" w:after="100" w:afterAutospacing="1"/>
        <w:jc w:val="both"/>
        <w:rPr>
          <w:rFonts w:ascii="Century Gothic" w:hAnsi="Century Gothic"/>
        </w:rPr>
      </w:pPr>
      <w:r w:rsidRPr="00F36C0D">
        <w:rPr>
          <w:rFonts w:ascii="Century Gothic" w:hAnsi="Century Gothic"/>
        </w:rPr>
        <w:t xml:space="preserve">15.1.2. Diário Oficial dos Municípios Mineiros. </w:t>
      </w:r>
    </w:p>
    <w:bookmarkStart w:id="14" w:name="DA_CONTRATAÇÃO"/>
    <w:p w14:paraId="75D197EB" w14:textId="77777777" w:rsidR="00B27CD0" w:rsidRPr="00F36C0D" w:rsidRDefault="00B27CD0" w:rsidP="00B27CD0">
      <w:pPr>
        <w:spacing w:before="100" w:beforeAutospacing="1" w:after="100" w:afterAutospacing="1"/>
        <w:jc w:val="both"/>
        <w:rPr>
          <w:rFonts w:ascii="Century Gothic" w:hAnsi="Century Gothic"/>
          <w:b/>
          <w:u w:val="single"/>
        </w:rPr>
      </w:pPr>
      <w:r w:rsidRPr="00F36C0D">
        <w:rPr>
          <w:rFonts w:ascii="Century Gothic" w:hAnsi="Century Gothic"/>
          <w:b/>
          <w:u w:val="single"/>
        </w:rPr>
        <w:fldChar w:fldCharType="begin"/>
      </w:r>
      <w:r w:rsidRPr="00F36C0D">
        <w:rPr>
          <w:rFonts w:ascii="Century Gothic" w:hAnsi="Century Gothic"/>
          <w:b/>
          <w:u w:val="single"/>
        </w:rPr>
        <w:instrText xml:space="preserve"> HYPERLINK  \l "INDICE" </w:instrText>
      </w:r>
      <w:r w:rsidRPr="00F36C0D">
        <w:rPr>
          <w:rFonts w:ascii="Century Gothic" w:hAnsi="Century Gothic"/>
          <w:b/>
          <w:u w:val="single"/>
        </w:rPr>
        <w:fldChar w:fldCharType="separate"/>
      </w:r>
      <w:proofErr w:type="gramStart"/>
      <w:r w:rsidRPr="00F36C0D">
        <w:rPr>
          <w:rFonts w:ascii="Century Gothic" w:hAnsi="Century Gothic"/>
          <w:b/>
          <w:u w:val="single"/>
        </w:rPr>
        <w:t>16.</w:t>
      </w:r>
      <w:proofErr w:type="gramEnd"/>
      <w:r w:rsidRPr="00F36C0D">
        <w:rPr>
          <w:rFonts w:ascii="Century Gothic" w:hAnsi="Century Gothic"/>
          <w:b/>
          <w:u w:val="single"/>
        </w:rPr>
        <w:t>DA CONTRATAÇÃO</w:t>
      </w:r>
      <w:r w:rsidRPr="00F36C0D">
        <w:rPr>
          <w:rFonts w:ascii="Century Gothic" w:hAnsi="Century Gothic"/>
          <w:b/>
          <w:u w:val="single"/>
        </w:rPr>
        <w:fldChar w:fldCharType="end"/>
      </w:r>
    </w:p>
    <w:bookmarkEnd w:id="14"/>
    <w:p w14:paraId="04BE0025" w14:textId="77777777" w:rsidR="00B27CD0" w:rsidRPr="00F36C0D" w:rsidRDefault="00B27CD0" w:rsidP="00B27CD0">
      <w:pPr>
        <w:spacing w:before="100" w:beforeAutospacing="1" w:after="100" w:afterAutospacing="1"/>
        <w:jc w:val="both"/>
        <w:rPr>
          <w:rFonts w:ascii="Century Gothic" w:hAnsi="Century Gothic" w:cs="Arial"/>
        </w:rPr>
      </w:pPr>
      <w:r w:rsidRPr="00F36C0D">
        <w:rPr>
          <w:rFonts w:ascii="Century Gothic" w:hAnsi="Century Gothic" w:cs="Arial"/>
        </w:rPr>
        <w:t xml:space="preserve">16.1. Serão convocados os licitantes credenciados por ordem de classificação, até o preenchimento das vagas fixadas neste edital ou de acordo com a necessidade do Município. </w:t>
      </w:r>
    </w:p>
    <w:p w14:paraId="081842F8" w14:textId="77777777" w:rsidR="00B27CD0" w:rsidRPr="00F36C0D" w:rsidRDefault="00B27CD0" w:rsidP="00B27CD0">
      <w:pPr>
        <w:spacing w:before="100" w:beforeAutospacing="1" w:after="100" w:afterAutospacing="1"/>
        <w:jc w:val="both"/>
        <w:rPr>
          <w:rFonts w:ascii="Century Gothic" w:hAnsi="Century Gothic" w:cs="Arial"/>
        </w:rPr>
      </w:pPr>
      <w:r w:rsidRPr="00F36C0D">
        <w:rPr>
          <w:rFonts w:ascii="Century Gothic" w:hAnsi="Century Gothic" w:cs="Arial"/>
        </w:rPr>
        <w:t>16.2. Se não forem preenchidas todas as vagas ou se ocorrer às hipóteses de descredenciamento, rescisão contratual ou acréscimo de serviços, a convocação também se dará por ordem de classificação, porém para todos os profissionais credenciados.</w:t>
      </w:r>
    </w:p>
    <w:p w14:paraId="25CDC810" w14:textId="77777777" w:rsidR="00B27CD0" w:rsidRPr="00F36C0D" w:rsidRDefault="00B27CD0" w:rsidP="00B27CD0">
      <w:pPr>
        <w:spacing w:before="100" w:beforeAutospacing="1" w:after="100" w:afterAutospacing="1"/>
        <w:jc w:val="both"/>
        <w:rPr>
          <w:rFonts w:ascii="Century Gothic" w:hAnsi="Century Gothic" w:cs="Arial"/>
        </w:rPr>
      </w:pPr>
      <w:r w:rsidRPr="00F36C0D">
        <w:rPr>
          <w:rFonts w:ascii="Century Gothic" w:hAnsi="Century Gothic" w:cs="Arial"/>
        </w:rPr>
        <w:t xml:space="preserve">16.3. O </w:t>
      </w:r>
      <w:r w:rsidRPr="00F36C0D">
        <w:rPr>
          <w:rFonts w:ascii="Century Gothic" w:hAnsi="Century Gothic"/>
        </w:rPr>
        <w:t xml:space="preserve">MUNICÍPIO </w:t>
      </w:r>
      <w:r w:rsidRPr="00F36C0D">
        <w:rPr>
          <w:rFonts w:ascii="Century Gothic" w:hAnsi="Century Gothic" w:cs="Arial"/>
        </w:rPr>
        <w:t>convocará os credenciados para assinatura do Contrato Administrativo de Prestação de Serviços, conforme Minuta de Contrato por meio de notificação via correio com aviso de recebimento, a ser enviada para o endereço mencionado na documentação apresentada junto ao envelope ou através de publicação;</w:t>
      </w:r>
    </w:p>
    <w:p w14:paraId="6280C87B" w14:textId="77777777" w:rsidR="00B27CD0" w:rsidRPr="00F36C0D" w:rsidRDefault="00B27CD0" w:rsidP="00B27CD0">
      <w:pPr>
        <w:spacing w:before="100" w:beforeAutospacing="1" w:after="100" w:afterAutospacing="1"/>
        <w:jc w:val="both"/>
        <w:rPr>
          <w:rFonts w:ascii="Century Gothic" w:hAnsi="Century Gothic" w:cs="Arial"/>
        </w:rPr>
      </w:pPr>
      <w:r w:rsidRPr="00F36C0D">
        <w:rPr>
          <w:rFonts w:ascii="Century Gothic" w:hAnsi="Century Gothic" w:cs="Arial"/>
        </w:rPr>
        <w:t>16.4. Para assinatura do Contrato Administrativo de Prestação de Serviços, os profissionais terão o prazo de 05 (cinco) dias úteis após a convocação, permitindo-se a prorrogação por igual período, na forma do § 1º, do art. 64, da Lei nº 8.666/93 e suas alterações;</w:t>
      </w:r>
    </w:p>
    <w:p w14:paraId="0197F925" w14:textId="77777777" w:rsidR="00B27CD0" w:rsidRPr="00F36C0D" w:rsidRDefault="00B27CD0" w:rsidP="00B27CD0">
      <w:pPr>
        <w:spacing w:before="100" w:beforeAutospacing="1" w:after="100" w:afterAutospacing="1"/>
        <w:jc w:val="both"/>
        <w:rPr>
          <w:rFonts w:ascii="Century Gothic" w:hAnsi="Century Gothic" w:cs="Arial"/>
        </w:rPr>
      </w:pPr>
      <w:r w:rsidRPr="00F36C0D">
        <w:rPr>
          <w:rFonts w:ascii="Century Gothic" w:hAnsi="Century Gothic" w:cs="Arial"/>
        </w:rPr>
        <w:t>16.5. O credenciamento do licitante não obriga o MUNICÍPIO a efetuar sua contratação. As contratações se darão dentro do limite de vagas estabelecido neste edital e de acordo com a demanda presente e futura na implantação e operacionalização dos serviços do MUNICÍPIO.</w:t>
      </w:r>
    </w:p>
    <w:p w14:paraId="3E3DA77B" w14:textId="77777777" w:rsidR="00B27CD0" w:rsidRPr="00F36C0D" w:rsidRDefault="00B27CD0" w:rsidP="00B27CD0">
      <w:pPr>
        <w:spacing w:before="100" w:beforeAutospacing="1" w:after="100" w:afterAutospacing="1"/>
        <w:jc w:val="both"/>
        <w:rPr>
          <w:rFonts w:ascii="Century Gothic" w:hAnsi="Century Gothic" w:cs="Arial"/>
        </w:rPr>
      </w:pPr>
      <w:r w:rsidRPr="00F36C0D">
        <w:rPr>
          <w:rFonts w:ascii="Century Gothic" w:hAnsi="Century Gothic" w:cs="Arial"/>
        </w:rPr>
        <w:lastRenderedPageBreak/>
        <w:t>16.6. Os contratos a serem firmados terão vigência por até doze meses a partir de sua assinatura, limitado à vigência do crédito orçamentário anual.</w:t>
      </w:r>
    </w:p>
    <w:p w14:paraId="5E4EE583" w14:textId="77777777" w:rsidR="00B27CD0" w:rsidRPr="00F36C0D" w:rsidRDefault="00B27CD0" w:rsidP="00B27CD0">
      <w:pPr>
        <w:spacing w:before="100" w:beforeAutospacing="1" w:after="100" w:afterAutospacing="1"/>
        <w:jc w:val="both"/>
        <w:rPr>
          <w:rFonts w:ascii="Century Gothic" w:hAnsi="Century Gothic" w:cs="Arial"/>
        </w:rPr>
      </w:pPr>
      <w:r w:rsidRPr="00F36C0D">
        <w:rPr>
          <w:rFonts w:ascii="Century Gothic" w:hAnsi="Century Gothic" w:cs="Arial"/>
        </w:rPr>
        <w:t xml:space="preserve">16.7. Os contratos poderão ser prorrogados, a critério do </w:t>
      </w:r>
      <w:r w:rsidRPr="00F36C0D">
        <w:rPr>
          <w:rFonts w:ascii="Century Gothic" w:hAnsi="Century Gothic"/>
        </w:rPr>
        <w:t>MUNICÍPIO DE SANTO ANTONIO DO GRAMA</w:t>
      </w:r>
      <w:r w:rsidRPr="00F36C0D">
        <w:rPr>
          <w:rFonts w:ascii="Century Gothic" w:hAnsi="Century Gothic" w:cs="Arial"/>
        </w:rPr>
        <w:t>, nos termos do art. 57 da Lei de Licitações e Contratos Administrativos, tendo em vista serem os serviços de forma continuada.</w:t>
      </w:r>
    </w:p>
    <w:bookmarkStart w:id="15" w:name="DAS_VAGAS_PREÇO_FORMA_CONDIÇÕES"/>
    <w:p w14:paraId="13C7B101" w14:textId="77777777" w:rsidR="00B27CD0" w:rsidRPr="00F36C0D" w:rsidRDefault="00B27CD0" w:rsidP="00B27CD0">
      <w:pPr>
        <w:spacing w:before="100" w:beforeAutospacing="1" w:after="100" w:afterAutospacing="1"/>
        <w:jc w:val="both"/>
        <w:rPr>
          <w:rFonts w:ascii="Century Gothic" w:hAnsi="Century Gothic" w:cs="Arial"/>
          <w:b/>
          <w:u w:val="single"/>
        </w:rPr>
      </w:pPr>
      <w:r w:rsidRPr="00F36C0D">
        <w:rPr>
          <w:rFonts w:ascii="Century Gothic" w:hAnsi="Century Gothic" w:cs="Arial"/>
          <w:b/>
          <w:u w:val="single"/>
        </w:rPr>
        <w:fldChar w:fldCharType="begin"/>
      </w:r>
      <w:r w:rsidRPr="00F36C0D">
        <w:rPr>
          <w:rFonts w:ascii="Century Gothic" w:hAnsi="Century Gothic" w:cs="Arial"/>
          <w:b/>
          <w:u w:val="single"/>
        </w:rPr>
        <w:instrText xml:space="preserve"> HYPERLINK  \l "INDICE" </w:instrText>
      </w:r>
      <w:r w:rsidRPr="00F36C0D">
        <w:rPr>
          <w:rFonts w:ascii="Century Gothic" w:hAnsi="Century Gothic" w:cs="Arial"/>
          <w:b/>
          <w:u w:val="single"/>
        </w:rPr>
        <w:fldChar w:fldCharType="separate"/>
      </w:r>
      <w:r w:rsidRPr="00F36C0D">
        <w:rPr>
          <w:rFonts w:ascii="Century Gothic" w:hAnsi="Century Gothic" w:cs="Arial"/>
          <w:b/>
          <w:u w:val="single"/>
        </w:rPr>
        <w:t>18. DAS VAGAS, PREÇO, FORMA E CONDIÇÕES DE PAGAMENTO</w:t>
      </w:r>
      <w:proofErr w:type="gramStart"/>
      <w:r w:rsidRPr="00F36C0D">
        <w:rPr>
          <w:rFonts w:ascii="Century Gothic" w:hAnsi="Century Gothic" w:cs="Arial"/>
          <w:b/>
          <w:u w:val="single"/>
        </w:rPr>
        <w:fldChar w:fldCharType="end"/>
      </w:r>
      <w:proofErr w:type="gramEnd"/>
    </w:p>
    <w:bookmarkEnd w:id="15"/>
    <w:p w14:paraId="6EDE21BE" w14:textId="77777777" w:rsidR="00B27CD0" w:rsidRPr="00F36C0D" w:rsidRDefault="00B27CD0" w:rsidP="00B27CD0">
      <w:pPr>
        <w:spacing w:before="100" w:beforeAutospacing="1" w:after="100" w:afterAutospacing="1"/>
        <w:jc w:val="both"/>
        <w:rPr>
          <w:rFonts w:ascii="Century Gothic" w:hAnsi="Century Gothic" w:cs="Arial"/>
        </w:rPr>
      </w:pPr>
      <w:r w:rsidRPr="00F36C0D">
        <w:rPr>
          <w:rFonts w:ascii="Century Gothic" w:hAnsi="Century Gothic" w:cs="Arial"/>
        </w:rPr>
        <w:t>18.1. Serão credenciados todos os licitantes aptos para prestação dos serviços deste procedimento administrativo, podendo o licitante proponente apresentar proposta para mais de uma oficina.</w:t>
      </w:r>
    </w:p>
    <w:p w14:paraId="5AC16092" w14:textId="6DCCF698" w:rsidR="00B27CD0" w:rsidRPr="00F36C0D" w:rsidRDefault="00B27CD0" w:rsidP="00B27CD0">
      <w:pPr>
        <w:spacing w:before="100" w:beforeAutospacing="1" w:after="100" w:afterAutospacing="1"/>
        <w:jc w:val="both"/>
        <w:rPr>
          <w:rFonts w:ascii="Century Gothic" w:hAnsi="Century Gothic" w:cs="Arial"/>
        </w:rPr>
      </w:pPr>
      <w:r w:rsidRPr="00F36C0D">
        <w:rPr>
          <w:rFonts w:ascii="Century Gothic" w:hAnsi="Century Gothic" w:cs="Arial"/>
        </w:rPr>
        <w:t xml:space="preserve">18.2.1. O número de vagas e a remuneração pelos serviços de </w:t>
      </w:r>
      <w:proofErr w:type="spellStart"/>
      <w:r w:rsidRPr="00F36C0D">
        <w:rPr>
          <w:rFonts w:ascii="Century Gothic" w:hAnsi="Century Gothic" w:cs="Arial"/>
        </w:rPr>
        <w:t>oficineiros</w:t>
      </w:r>
      <w:proofErr w:type="spellEnd"/>
      <w:r w:rsidRPr="00F36C0D">
        <w:rPr>
          <w:rFonts w:ascii="Century Gothic" w:hAnsi="Century Gothic" w:cs="Arial"/>
        </w:rPr>
        <w:t xml:space="preserve"> serão da seguinte forma: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1423"/>
        <w:gridCol w:w="2472"/>
        <w:gridCol w:w="1083"/>
        <w:gridCol w:w="1008"/>
        <w:gridCol w:w="1109"/>
        <w:gridCol w:w="1317"/>
      </w:tblGrid>
      <w:tr w:rsidR="00A540B5" w:rsidRPr="00F36C0D" w14:paraId="269F48C9" w14:textId="3DC35DDE" w:rsidTr="00A540B5">
        <w:trPr>
          <w:jc w:val="center"/>
        </w:trPr>
        <w:tc>
          <w:tcPr>
            <w:tcW w:w="663" w:type="dxa"/>
            <w:shd w:val="clear" w:color="auto" w:fill="auto"/>
          </w:tcPr>
          <w:p w14:paraId="56F54035" w14:textId="77777777" w:rsidR="00A540B5" w:rsidRPr="00F36C0D" w:rsidRDefault="00A540B5" w:rsidP="00787246">
            <w:pPr>
              <w:spacing w:before="100" w:beforeAutospacing="1" w:after="100" w:afterAutospacing="1"/>
              <w:jc w:val="center"/>
              <w:rPr>
                <w:rFonts w:ascii="Century Gothic" w:eastAsia="Arial" w:hAnsi="Century Gothic"/>
                <w:sz w:val="18"/>
                <w:szCs w:val="18"/>
              </w:rPr>
            </w:pPr>
            <w:r w:rsidRPr="00F36C0D">
              <w:rPr>
                <w:rFonts w:ascii="Century Gothic" w:eastAsia="Arial" w:hAnsi="Century Gothic"/>
                <w:sz w:val="18"/>
                <w:szCs w:val="18"/>
              </w:rPr>
              <w:t>ITEM</w:t>
            </w:r>
          </w:p>
        </w:tc>
        <w:tc>
          <w:tcPr>
            <w:tcW w:w="1510" w:type="dxa"/>
          </w:tcPr>
          <w:p w14:paraId="19AD0AA5" w14:textId="77777777" w:rsidR="00A540B5" w:rsidRPr="00F36C0D" w:rsidRDefault="00A540B5" w:rsidP="00787246">
            <w:pPr>
              <w:spacing w:before="100" w:beforeAutospacing="1" w:after="100" w:afterAutospacing="1"/>
              <w:jc w:val="center"/>
              <w:rPr>
                <w:rFonts w:ascii="Century Gothic" w:eastAsia="Arial" w:hAnsi="Century Gothic"/>
                <w:sz w:val="18"/>
                <w:szCs w:val="18"/>
              </w:rPr>
            </w:pPr>
            <w:r w:rsidRPr="00F36C0D">
              <w:rPr>
                <w:rFonts w:ascii="Century Gothic" w:eastAsia="Arial" w:hAnsi="Century Gothic"/>
                <w:sz w:val="18"/>
                <w:szCs w:val="18"/>
              </w:rPr>
              <w:t>PROFISSIONAL</w:t>
            </w:r>
          </w:p>
        </w:tc>
        <w:tc>
          <w:tcPr>
            <w:tcW w:w="2469" w:type="dxa"/>
            <w:shd w:val="clear" w:color="auto" w:fill="auto"/>
          </w:tcPr>
          <w:p w14:paraId="1E7E2A2B" w14:textId="77777777" w:rsidR="00A540B5" w:rsidRPr="00F36C0D" w:rsidRDefault="00A540B5" w:rsidP="00787246">
            <w:pPr>
              <w:spacing w:before="100" w:beforeAutospacing="1" w:after="100" w:afterAutospacing="1"/>
              <w:jc w:val="center"/>
              <w:rPr>
                <w:rFonts w:ascii="Century Gothic" w:eastAsia="Arial" w:hAnsi="Century Gothic"/>
                <w:sz w:val="18"/>
                <w:szCs w:val="18"/>
              </w:rPr>
            </w:pPr>
            <w:r w:rsidRPr="00F36C0D">
              <w:rPr>
                <w:rFonts w:ascii="Century Gothic" w:eastAsia="Arial" w:hAnsi="Century Gothic"/>
                <w:sz w:val="18"/>
                <w:szCs w:val="18"/>
              </w:rPr>
              <w:t>Especificação</w:t>
            </w:r>
          </w:p>
        </w:tc>
        <w:tc>
          <w:tcPr>
            <w:tcW w:w="1161" w:type="dxa"/>
          </w:tcPr>
          <w:p w14:paraId="69247F5F" w14:textId="77777777" w:rsidR="00A540B5" w:rsidRPr="00F36C0D" w:rsidRDefault="00A540B5" w:rsidP="00787246">
            <w:pPr>
              <w:spacing w:before="100" w:beforeAutospacing="1" w:after="100" w:afterAutospacing="1"/>
              <w:jc w:val="center"/>
              <w:rPr>
                <w:rFonts w:ascii="Century Gothic" w:eastAsia="Arial" w:hAnsi="Century Gothic"/>
                <w:sz w:val="18"/>
                <w:szCs w:val="18"/>
              </w:rPr>
            </w:pPr>
            <w:r w:rsidRPr="00F36C0D">
              <w:rPr>
                <w:rFonts w:ascii="Century Gothic" w:eastAsia="Arial" w:hAnsi="Century Gothic"/>
                <w:sz w:val="18"/>
                <w:szCs w:val="18"/>
              </w:rPr>
              <w:t>CARGA HORÁRIA (semanal)</w:t>
            </w:r>
          </w:p>
        </w:tc>
        <w:tc>
          <w:tcPr>
            <w:tcW w:w="1021" w:type="dxa"/>
          </w:tcPr>
          <w:p w14:paraId="383751DA" w14:textId="77777777" w:rsidR="00A540B5" w:rsidRPr="00F36C0D" w:rsidRDefault="00A540B5" w:rsidP="00787246">
            <w:pPr>
              <w:spacing w:before="100" w:beforeAutospacing="1" w:after="100" w:afterAutospacing="1"/>
              <w:jc w:val="center"/>
              <w:rPr>
                <w:rFonts w:ascii="Century Gothic" w:eastAsia="Arial" w:hAnsi="Century Gothic"/>
                <w:sz w:val="18"/>
                <w:szCs w:val="18"/>
              </w:rPr>
            </w:pPr>
            <w:r w:rsidRPr="00F36C0D">
              <w:rPr>
                <w:rFonts w:ascii="Century Gothic" w:eastAsia="Arial" w:hAnsi="Century Gothic"/>
                <w:sz w:val="18"/>
                <w:szCs w:val="18"/>
              </w:rPr>
              <w:t>CARGA HORÁRIA (mensal)</w:t>
            </w:r>
          </w:p>
        </w:tc>
        <w:tc>
          <w:tcPr>
            <w:tcW w:w="1124" w:type="dxa"/>
          </w:tcPr>
          <w:p w14:paraId="3D4BF914" w14:textId="6FCBB3CB" w:rsidR="00A540B5" w:rsidRPr="00F36C0D" w:rsidRDefault="00A540B5" w:rsidP="00787246">
            <w:pPr>
              <w:spacing w:before="100" w:beforeAutospacing="1" w:after="100" w:afterAutospacing="1"/>
              <w:jc w:val="center"/>
              <w:rPr>
                <w:rFonts w:ascii="Century Gothic" w:eastAsia="Arial" w:hAnsi="Century Gothic"/>
                <w:sz w:val="18"/>
                <w:szCs w:val="18"/>
              </w:rPr>
            </w:pPr>
            <w:r>
              <w:rPr>
                <w:rFonts w:ascii="Century Gothic" w:eastAsia="Arial" w:hAnsi="Century Gothic"/>
                <w:sz w:val="18"/>
                <w:szCs w:val="18"/>
              </w:rPr>
              <w:t>VALOR MENSAL</w:t>
            </w:r>
          </w:p>
        </w:tc>
        <w:tc>
          <w:tcPr>
            <w:tcW w:w="829" w:type="dxa"/>
          </w:tcPr>
          <w:p w14:paraId="0AF4E2D8" w14:textId="74BD6D7A" w:rsidR="00A540B5" w:rsidRPr="00F36C0D" w:rsidRDefault="00A540B5" w:rsidP="00787246">
            <w:pPr>
              <w:spacing w:before="100" w:beforeAutospacing="1" w:after="100" w:afterAutospacing="1"/>
              <w:jc w:val="center"/>
              <w:rPr>
                <w:rFonts w:ascii="Century Gothic" w:eastAsia="Arial" w:hAnsi="Century Gothic"/>
                <w:sz w:val="18"/>
                <w:szCs w:val="18"/>
              </w:rPr>
            </w:pPr>
            <w:r>
              <w:rPr>
                <w:rFonts w:ascii="Century Gothic" w:eastAsia="Arial" w:hAnsi="Century Gothic"/>
                <w:sz w:val="18"/>
                <w:szCs w:val="18"/>
              </w:rPr>
              <w:t>VALOR TOTAL</w:t>
            </w:r>
          </w:p>
        </w:tc>
      </w:tr>
      <w:tr w:rsidR="00A540B5" w:rsidRPr="00F36C0D" w14:paraId="5364A6FF" w14:textId="6FAF4019" w:rsidTr="00A540B5">
        <w:trPr>
          <w:jc w:val="center"/>
        </w:trPr>
        <w:tc>
          <w:tcPr>
            <w:tcW w:w="663" w:type="dxa"/>
            <w:shd w:val="clear" w:color="auto" w:fill="auto"/>
          </w:tcPr>
          <w:p w14:paraId="47B81CAA" w14:textId="77777777" w:rsidR="00A540B5" w:rsidRPr="00F36C0D" w:rsidRDefault="00A540B5" w:rsidP="00787246">
            <w:pPr>
              <w:spacing w:before="100" w:beforeAutospacing="1" w:after="100" w:afterAutospacing="1"/>
              <w:jc w:val="both"/>
              <w:rPr>
                <w:rFonts w:ascii="Century Gothic" w:eastAsia="Arial" w:hAnsi="Century Gothic"/>
                <w:sz w:val="18"/>
                <w:szCs w:val="18"/>
              </w:rPr>
            </w:pPr>
            <w:r w:rsidRPr="00F36C0D">
              <w:rPr>
                <w:rFonts w:ascii="Century Gothic" w:eastAsia="Arial" w:hAnsi="Century Gothic"/>
                <w:sz w:val="18"/>
                <w:szCs w:val="18"/>
              </w:rPr>
              <w:t>01</w:t>
            </w:r>
          </w:p>
        </w:tc>
        <w:tc>
          <w:tcPr>
            <w:tcW w:w="1510" w:type="dxa"/>
          </w:tcPr>
          <w:p w14:paraId="7D3070D5" w14:textId="77777777" w:rsidR="00A540B5" w:rsidRPr="00F36C0D" w:rsidRDefault="00A540B5" w:rsidP="00787246">
            <w:pPr>
              <w:spacing w:before="100" w:beforeAutospacing="1" w:after="100" w:afterAutospacing="1"/>
              <w:jc w:val="both"/>
              <w:rPr>
                <w:rFonts w:ascii="Century Gothic" w:eastAsia="Arial" w:hAnsi="Century Gothic"/>
                <w:sz w:val="18"/>
                <w:szCs w:val="18"/>
              </w:rPr>
            </w:pPr>
            <w:r w:rsidRPr="00F36C0D">
              <w:rPr>
                <w:rFonts w:ascii="Century Gothic" w:eastAsia="Arial" w:hAnsi="Century Gothic"/>
                <w:sz w:val="18"/>
                <w:szCs w:val="18"/>
              </w:rPr>
              <w:t>CAPOEIRA</w:t>
            </w:r>
          </w:p>
        </w:tc>
        <w:tc>
          <w:tcPr>
            <w:tcW w:w="2469" w:type="dxa"/>
            <w:shd w:val="clear" w:color="auto" w:fill="auto"/>
          </w:tcPr>
          <w:p w14:paraId="358E8C2C" w14:textId="77777777" w:rsidR="009E57DF" w:rsidRPr="009E57DF" w:rsidRDefault="009E57DF" w:rsidP="009E57DF">
            <w:pPr>
              <w:rPr>
                <w:rFonts w:ascii="Century Gothic" w:hAnsi="Century Gothic"/>
              </w:rPr>
            </w:pPr>
            <w:r w:rsidRPr="009E57DF">
              <w:rPr>
                <w:rFonts w:ascii="Century Gothic" w:hAnsi="Century Gothic"/>
              </w:rPr>
              <w:t xml:space="preserve">Aulas de capoeira; Ritmos da capoeira, </w:t>
            </w:r>
            <w:proofErr w:type="spellStart"/>
            <w:r w:rsidRPr="009E57DF">
              <w:rPr>
                <w:rFonts w:ascii="Century Gothic" w:hAnsi="Century Gothic"/>
              </w:rPr>
              <w:t>Maculelê</w:t>
            </w:r>
            <w:proofErr w:type="spellEnd"/>
            <w:r w:rsidRPr="009E57DF">
              <w:rPr>
                <w:rFonts w:ascii="Century Gothic" w:hAnsi="Century Gothic"/>
              </w:rPr>
              <w:t xml:space="preserve"> e samba; Samba de roda; Puxada de rede; Conteúdos teóricos (histórias do Brasil, da capoeira e das heranças culturais africanas); Participação em rodas de capoeira; Exibição de vídeos; Batizado de capoeira e entrega de graduações; Gincana com brincadeiras envolvendo a capoeira.</w:t>
            </w:r>
          </w:p>
          <w:p w14:paraId="38A441D6" w14:textId="77777777" w:rsidR="009E57DF" w:rsidRPr="009E57DF" w:rsidRDefault="009E57DF" w:rsidP="009E57DF">
            <w:pPr>
              <w:jc w:val="both"/>
              <w:rPr>
                <w:rFonts w:ascii="Century Gothic" w:hAnsi="Century Gothic"/>
              </w:rPr>
            </w:pPr>
            <w:r w:rsidRPr="009E57DF">
              <w:rPr>
                <w:rFonts w:ascii="Century Gothic" w:hAnsi="Century Gothic"/>
              </w:rPr>
              <w:t xml:space="preserve">Possibilitar o acesso à cultura e à arte, o crescimento e o desenvolvimento da lateralidade, a melhora nas coordenações motoras, da saúde física e do controle emocional, socialização, melhora da atenção e participação. Trabalho com alunos especiais, </w:t>
            </w:r>
            <w:proofErr w:type="spellStart"/>
            <w:r w:rsidRPr="009E57DF">
              <w:rPr>
                <w:rFonts w:ascii="Century Gothic" w:hAnsi="Century Gothic"/>
              </w:rPr>
              <w:t>caputerapia</w:t>
            </w:r>
            <w:proofErr w:type="spellEnd"/>
            <w:r w:rsidRPr="009E57DF">
              <w:rPr>
                <w:rFonts w:ascii="Century Gothic" w:hAnsi="Century Gothic"/>
              </w:rPr>
              <w:t xml:space="preserve"> para 3° idade. Incluindo uma carga horária de 10 horas semanais.</w:t>
            </w:r>
          </w:p>
          <w:p w14:paraId="46659BBB" w14:textId="1F6D0CBE" w:rsidR="00A540B5" w:rsidRPr="00F36C0D" w:rsidRDefault="00A540B5" w:rsidP="00787246">
            <w:pPr>
              <w:spacing w:before="100" w:beforeAutospacing="1" w:after="100" w:afterAutospacing="1"/>
              <w:jc w:val="both"/>
              <w:rPr>
                <w:rFonts w:ascii="Century Gothic" w:eastAsia="Arial" w:hAnsi="Century Gothic"/>
                <w:sz w:val="18"/>
                <w:szCs w:val="18"/>
              </w:rPr>
            </w:pPr>
            <w:r w:rsidRPr="00F36C0D">
              <w:rPr>
                <w:rFonts w:ascii="Century Gothic" w:eastAsia="Arial" w:hAnsi="Century Gothic"/>
                <w:sz w:val="18"/>
                <w:szCs w:val="18"/>
              </w:rPr>
              <w:lastRenderedPageBreak/>
              <w:t>.</w:t>
            </w:r>
          </w:p>
        </w:tc>
        <w:tc>
          <w:tcPr>
            <w:tcW w:w="1161" w:type="dxa"/>
          </w:tcPr>
          <w:p w14:paraId="4314349E" w14:textId="77777777" w:rsidR="00A540B5" w:rsidRPr="00F36C0D" w:rsidRDefault="00A540B5" w:rsidP="00787246">
            <w:pPr>
              <w:spacing w:before="100" w:beforeAutospacing="1" w:after="100" w:afterAutospacing="1"/>
              <w:jc w:val="both"/>
              <w:rPr>
                <w:rFonts w:ascii="Century Gothic" w:eastAsia="Arial" w:hAnsi="Century Gothic"/>
                <w:sz w:val="18"/>
                <w:szCs w:val="18"/>
              </w:rPr>
            </w:pPr>
            <w:r w:rsidRPr="00F36C0D">
              <w:rPr>
                <w:rFonts w:ascii="Century Gothic" w:eastAsia="Arial" w:hAnsi="Century Gothic"/>
                <w:sz w:val="18"/>
                <w:szCs w:val="18"/>
              </w:rPr>
              <w:lastRenderedPageBreak/>
              <w:t>10 horas</w:t>
            </w:r>
          </w:p>
        </w:tc>
        <w:tc>
          <w:tcPr>
            <w:tcW w:w="1021" w:type="dxa"/>
          </w:tcPr>
          <w:p w14:paraId="79336983" w14:textId="77777777" w:rsidR="00A540B5" w:rsidRPr="00F36C0D" w:rsidRDefault="00A540B5" w:rsidP="00787246">
            <w:pPr>
              <w:spacing w:before="100" w:beforeAutospacing="1" w:after="100" w:afterAutospacing="1"/>
              <w:jc w:val="both"/>
              <w:rPr>
                <w:rFonts w:ascii="Century Gothic" w:eastAsia="Arial" w:hAnsi="Century Gothic"/>
                <w:sz w:val="18"/>
                <w:szCs w:val="18"/>
              </w:rPr>
            </w:pPr>
            <w:r w:rsidRPr="00F36C0D">
              <w:rPr>
                <w:rFonts w:ascii="Century Gothic" w:eastAsia="Arial" w:hAnsi="Century Gothic"/>
                <w:sz w:val="18"/>
                <w:szCs w:val="18"/>
              </w:rPr>
              <w:t>40 horas</w:t>
            </w:r>
          </w:p>
        </w:tc>
        <w:tc>
          <w:tcPr>
            <w:tcW w:w="1124" w:type="dxa"/>
          </w:tcPr>
          <w:p w14:paraId="4463B7CE" w14:textId="77777777" w:rsidR="00A540B5" w:rsidRPr="00F36C0D" w:rsidRDefault="00A540B5" w:rsidP="00787246">
            <w:pPr>
              <w:spacing w:before="100" w:beforeAutospacing="1" w:after="100" w:afterAutospacing="1"/>
              <w:jc w:val="both"/>
              <w:rPr>
                <w:rFonts w:ascii="Century Gothic" w:eastAsia="Arial" w:hAnsi="Century Gothic"/>
                <w:sz w:val="18"/>
                <w:szCs w:val="18"/>
              </w:rPr>
            </w:pPr>
            <w:r w:rsidRPr="00F36C0D">
              <w:rPr>
                <w:rFonts w:ascii="Century Gothic" w:eastAsia="Arial" w:hAnsi="Century Gothic"/>
                <w:sz w:val="18"/>
                <w:szCs w:val="18"/>
              </w:rPr>
              <w:t>R$1.180,33</w:t>
            </w:r>
          </w:p>
          <w:p w14:paraId="408F455C" w14:textId="77777777" w:rsidR="00A540B5" w:rsidRPr="00F36C0D" w:rsidRDefault="00A540B5" w:rsidP="00787246">
            <w:pPr>
              <w:spacing w:before="100" w:beforeAutospacing="1" w:after="100" w:afterAutospacing="1"/>
              <w:jc w:val="both"/>
              <w:rPr>
                <w:rFonts w:ascii="Century Gothic" w:eastAsia="Arial" w:hAnsi="Century Gothic"/>
                <w:sz w:val="18"/>
                <w:szCs w:val="18"/>
              </w:rPr>
            </w:pPr>
          </w:p>
        </w:tc>
        <w:tc>
          <w:tcPr>
            <w:tcW w:w="829" w:type="dxa"/>
          </w:tcPr>
          <w:p w14:paraId="313AF1CC" w14:textId="6CAFC276" w:rsidR="00A540B5" w:rsidRPr="00F36C0D" w:rsidRDefault="00A540B5" w:rsidP="00787246">
            <w:pPr>
              <w:spacing w:before="100" w:beforeAutospacing="1" w:after="100" w:afterAutospacing="1"/>
              <w:jc w:val="both"/>
              <w:rPr>
                <w:rFonts w:ascii="Century Gothic" w:eastAsia="Arial" w:hAnsi="Century Gothic"/>
                <w:sz w:val="18"/>
                <w:szCs w:val="18"/>
              </w:rPr>
            </w:pPr>
            <w:r>
              <w:rPr>
                <w:rFonts w:ascii="Century Gothic" w:eastAsia="Arial" w:hAnsi="Century Gothic"/>
              </w:rPr>
              <w:t>R$14.163,96</w:t>
            </w:r>
          </w:p>
        </w:tc>
      </w:tr>
      <w:tr w:rsidR="00A540B5" w:rsidRPr="00F36C0D" w14:paraId="6681F67C" w14:textId="3D5AFC8C" w:rsidTr="00A540B5">
        <w:trPr>
          <w:jc w:val="center"/>
        </w:trPr>
        <w:tc>
          <w:tcPr>
            <w:tcW w:w="663" w:type="dxa"/>
            <w:shd w:val="clear" w:color="auto" w:fill="auto"/>
          </w:tcPr>
          <w:p w14:paraId="576776E7" w14:textId="77777777" w:rsidR="00A540B5" w:rsidRPr="00F36C0D" w:rsidRDefault="00A540B5" w:rsidP="00787246">
            <w:pPr>
              <w:spacing w:before="100" w:beforeAutospacing="1" w:after="100" w:afterAutospacing="1"/>
              <w:jc w:val="both"/>
              <w:rPr>
                <w:rFonts w:ascii="Century Gothic" w:eastAsia="Arial" w:hAnsi="Century Gothic"/>
                <w:sz w:val="18"/>
                <w:szCs w:val="18"/>
              </w:rPr>
            </w:pPr>
            <w:r w:rsidRPr="00F36C0D">
              <w:rPr>
                <w:rFonts w:ascii="Century Gothic" w:eastAsia="Arial" w:hAnsi="Century Gothic"/>
                <w:sz w:val="18"/>
                <w:szCs w:val="18"/>
              </w:rPr>
              <w:lastRenderedPageBreak/>
              <w:t>02</w:t>
            </w:r>
          </w:p>
        </w:tc>
        <w:tc>
          <w:tcPr>
            <w:tcW w:w="1510" w:type="dxa"/>
          </w:tcPr>
          <w:p w14:paraId="374955D5" w14:textId="77777777" w:rsidR="00A540B5" w:rsidRPr="00F36C0D" w:rsidRDefault="00A540B5" w:rsidP="00787246">
            <w:pPr>
              <w:jc w:val="both"/>
              <w:rPr>
                <w:rFonts w:ascii="Century Gothic" w:eastAsia="Arial" w:hAnsi="Century Gothic"/>
                <w:sz w:val="18"/>
                <w:szCs w:val="18"/>
              </w:rPr>
            </w:pPr>
            <w:r w:rsidRPr="00F36C0D">
              <w:rPr>
                <w:rFonts w:ascii="Century Gothic" w:eastAsia="Arial" w:hAnsi="Century Gothic"/>
                <w:sz w:val="18"/>
                <w:szCs w:val="18"/>
              </w:rPr>
              <w:t>MAQUIAGEM</w:t>
            </w:r>
          </w:p>
        </w:tc>
        <w:tc>
          <w:tcPr>
            <w:tcW w:w="2469" w:type="dxa"/>
            <w:shd w:val="clear" w:color="auto" w:fill="auto"/>
          </w:tcPr>
          <w:p w14:paraId="136EA506" w14:textId="77777777" w:rsidR="00A540B5" w:rsidRPr="00F36C0D" w:rsidRDefault="00A540B5" w:rsidP="00787246">
            <w:pPr>
              <w:jc w:val="both"/>
              <w:rPr>
                <w:rFonts w:ascii="Century Gothic" w:eastAsia="Arial" w:hAnsi="Century Gothic"/>
                <w:sz w:val="18"/>
                <w:szCs w:val="18"/>
              </w:rPr>
            </w:pPr>
            <w:r w:rsidRPr="00F36C0D">
              <w:rPr>
                <w:rFonts w:ascii="Century Gothic" w:eastAsia="Arial" w:hAnsi="Century Gothic"/>
                <w:sz w:val="18"/>
                <w:szCs w:val="18"/>
              </w:rPr>
              <w:t>Curso de maquiagem profissional com fornecimento de todo material e certificado para turmas com 12 alunos (as), em dois turnos (manhã e tarde), incluindo:</w:t>
            </w:r>
          </w:p>
          <w:p w14:paraId="16BD8616" w14:textId="77777777" w:rsidR="00A540B5" w:rsidRPr="00F36C0D" w:rsidRDefault="00A540B5" w:rsidP="00787246">
            <w:pPr>
              <w:pStyle w:val="PargrafodaLista"/>
              <w:numPr>
                <w:ilvl w:val="0"/>
                <w:numId w:val="4"/>
              </w:numPr>
              <w:jc w:val="both"/>
              <w:rPr>
                <w:rFonts w:ascii="Century Gothic" w:eastAsia="Arial" w:hAnsi="Century Gothic"/>
                <w:sz w:val="18"/>
                <w:szCs w:val="18"/>
              </w:rPr>
            </w:pPr>
            <w:r w:rsidRPr="00F36C0D">
              <w:rPr>
                <w:rFonts w:ascii="Century Gothic" w:eastAsia="Arial" w:hAnsi="Century Gothic"/>
                <w:sz w:val="18"/>
                <w:szCs w:val="18"/>
              </w:rPr>
              <w:t>Designer de sobrancelhas e aplicação de hena;</w:t>
            </w:r>
          </w:p>
          <w:p w14:paraId="7FCDC897" w14:textId="77777777" w:rsidR="00A540B5" w:rsidRPr="00F36C0D" w:rsidRDefault="00A540B5" w:rsidP="00787246">
            <w:pPr>
              <w:pStyle w:val="PargrafodaLista"/>
              <w:numPr>
                <w:ilvl w:val="0"/>
                <w:numId w:val="4"/>
              </w:numPr>
              <w:jc w:val="both"/>
              <w:rPr>
                <w:rFonts w:ascii="Century Gothic" w:eastAsia="Arial" w:hAnsi="Century Gothic"/>
                <w:sz w:val="18"/>
                <w:szCs w:val="18"/>
              </w:rPr>
            </w:pPr>
            <w:r w:rsidRPr="00F36C0D">
              <w:rPr>
                <w:rFonts w:ascii="Century Gothic" w:eastAsia="Arial" w:hAnsi="Century Gothic"/>
                <w:sz w:val="18"/>
                <w:szCs w:val="18"/>
              </w:rPr>
              <w:t>Apostilas;</w:t>
            </w:r>
          </w:p>
          <w:p w14:paraId="14953774" w14:textId="77777777" w:rsidR="00A540B5" w:rsidRPr="00F36C0D" w:rsidRDefault="00A540B5" w:rsidP="00787246">
            <w:pPr>
              <w:pStyle w:val="PargrafodaLista"/>
              <w:numPr>
                <w:ilvl w:val="0"/>
                <w:numId w:val="4"/>
              </w:numPr>
              <w:jc w:val="both"/>
              <w:rPr>
                <w:rFonts w:ascii="Century Gothic" w:eastAsia="Arial" w:hAnsi="Century Gothic"/>
                <w:sz w:val="18"/>
                <w:szCs w:val="18"/>
              </w:rPr>
            </w:pPr>
            <w:r w:rsidRPr="00F36C0D">
              <w:rPr>
                <w:rFonts w:ascii="Century Gothic" w:eastAsia="Arial" w:hAnsi="Century Gothic"/>
                <w:sz w:val="18"/>
                <w:szCs w:val="18"/>
              </w:rPr>
              <w:t>Fornecimento de material para maquiagem;</w:t>
            </w:r>
          </w:p>
          <w:p w14:paraId="3B7D1483" w14:textId="77777777" w:rsidR="00A540B5" w:rsidRPr="00F36C0D" w:rsidRDefault="00A540B5" w:rsidP="00787246">
            <w:pPr>
              <w:pStyle w:val="PargrafodaLista"/>
              <w:numPr>
                <w:ilvl w:val="0"/>
                <w:numId w:val="4"/>
              </w:numPr>
              <w:jc w:val="both"/>
              <w:rPr>
                <w:rFonts w:ascii="Century Gothic" w:eastAsia="Arial" w:hAnsi="Century Gothic"/>
                <w:sz w:val="18"/>
                <w:szCs w:val="18"/>
              </w:rPr>
            </w:pPr>
            <w:r w:rsidRPr="00F36C0D">
              <w:rPr>
                <w:rFonts w:ascii="Century Gothic" w:eastAsia="Arial" w:hAnsi="Century Gothic"/>
                <w:sz w:val="18"/>
                <w:szCs w:val="18"/>
              </w:rPr>
              <w:t>Certificado.</w:t>
            </w:r>
          </w:p>
          <w:p w14:paraId="4888C858" w14:textId="77777777" w:rsidR="00A540B5" w:rsidRPr="00F36C0D" w:rsidRDefault="00A540B5" w:rsidP="00787246">
            <w:pPr>
              <w:jc w:val="both"/>
              <w:rPr>
                <w:rFonts w:ascii="Century Gothic" w:eastAsia="Arial" w:hAnsi="Century Gothic"/>
                <w:sz w:val="18"/>
                <w:szCs w:val="18"/>
              </w:rPr>
            </w:pPr>
          </w:p>
        </w:tc>
        <w:tc>
          <w:tcPr>
            <w:tcW w:w="1161" w:type="dxa"/>
          </w:tcPr>
          <w:p w14:paraId="427AC13E" w14:textId="77777777" w:rsidR="00A540B5" w:rsidRPr="00F36C0D" w:rsidRDefault="00A540B5" w:rsidP="00787246">
            <w:pPr>
              <w:jc w:val="both"/>
              <w:rPr>
                <w:rFonts w:ascii="Century Gothic" w:eastAsia="Arial" w:hAnsi="Century Gothic"/>
                <w:sz w:val="18"/>
                <w:szCs w:val="18"/>
              </w:rPr>
            </w:pPr>
            <w:r w:rsidRPr="00F36C0D">
              <w:rPr>
                <w:rFonts w:ascii="Century Gothic" w:eastAsia="Arial" w:hAnsi="Century Gothic"/>
                <w:sz w:val="18"/>
                <w:szCs w:val="18"/>
              </w:rPr>
              <w:t>8 horas</w:t>
            </w:r>
          </w:p>
        </w:tc>
        <w:tc>
          <w:tcPr>
            <w:tcW w:w="1021" w:type="dxa"/>
          </w:tcPr>
          <w:p w14:paraId="7A54493A" w14:textId="77777777" w:rsidR="00A540B5" w:rsidRPr="00F36C0D" w:rsidRDefault="00A540B5" w:rsidP="00787246">
            <w:pPr>
              <w:jc w:val="both"/>
              <w:rPr>
                <w:rFonts w:ascii="Century Gothic" w:eastAsia="Arial" w:hAnsi="Century Gothic"/>
                <w:sz w:val="18"/>
                <w:szCs w:val="18"/>
              </w:rPr>
            </w:pPr>
            <w:r w:rsidRPr="00F36C0D">
              <w:rPr>
                <w:rFonts w:ascii="Century Gothic" w:eastAsia="Arial" w:hAnsi="Century Gothic"/>
                <w:sz w:val="18"/>
                <w:szCs w:val="18"/>
              </w:rPr>
              <w:t>32 horas</w:t>
            </w:r>
          </w:p>
        </w:tc>
        <w:tc>
          <w:tcPr>
            <w:tcW w:w="1124" w:type="dxa"/>
          </w:tcPr>
          <w:p w14:paraId="0E8A30E2" w14:textId="77777777" w:rsidR="00A540B5" w:rsidRPr="00F36C0D" w:rsidRDefault="00A540B5" w:rsidP="00787246">
            <w:pPr>
              <w:jc w:val="both"/>
              <w:rPr>
                <w:rFonts w:ascii="Century Gothic" w:eastAsia="Arial" w:hAnsi="Century Gothic"/>
                <w:sz w:val="18"/>
                <w:szCs w:val="18"/>
              </w:rPr>
            </w:pPr>
            <w:r w:rsidRPr="00F36C0D">
              <w:rPr>
                <w:rFonts w:ascii="Century Gothic" w:eastAsia="Arial" w:hAnsi="Century Gothic"/>
                <w:sz w:val="18"/>
                <w:szCs w:val="18"/>
              </w:rPr>
              <w:t>R$2.973,30</w:t>
            </w:r>
          </w:p>
        </w:tc>
        <w:tc>
          <w:tcPr>
            <w:tcW w:w="829" w:type="dxa"/>
          </w:tcPr>
          <w:p w14:paraId="66974DBD" w14:textId="50BE7E7B" w:rsidR="00A540B5" w:rsidRPr="00F36C0D" w:rsidRDefault="00A540B5" w:rsidP="00787246">
            <w:pPr>
              <w:jc w:val="both"/>
              <w:rPr>
                <w:rFonts w:ascii="Century Gothic" w:eastAsia="Arial" w:hAnsi="Century Gothic"/>
                <w:sz w:val="18"/>
                <w:szCs w:val="18"/>
              </w:rPr>
            </w:pPr>
            <w:r>
              <w:rPr>
                <w:rFonts w:ascii="Century Gothic" w:eastAsia="Arial" w:hAnsi="Century Gothic"/>
              </w:rPr>
              <w:t>R$35.679,60</w:t>
            </w:r>
          </w:p>
        </w:tc>
      </w:tr>
    </w:tbl>
    <w:p w14:paraId="6E1CA8D0" w14:textId="7F5E9692" w:rsidR="00B27CD0" w:rsidRPr="00F36C0D" w:rsidRDefault="00B27CD0" w:rsidP="00B27CD0">
      <w:pPr>
        <w:spacing w:before="100" w:beforeAutospacing="1" w:after="100" w:afterAutospacing="1"/>
        <w:jc w:val="both"/>
        <w:rPr>
          <w:rFonts w:ascii="Century Gothic" w:hAnsi="Century Gothic" w:cs="Arial"/>
        </w:rPr>
      </w:pPr>
      <w:r w:rsidRPr="00F36C0D">
        <w:rPr>
          <w:rFonts w:ascii="Century Gothic" w:hAnsi="Century Gothic" w:cs="Arial"/>
        </w:rPr>
        <w:t xml:space="preserve">18.3. O pagamento será efetuado através de depósito bancário, em conta corrente a ser informada pelo CONTRATADO ou mediante cheque nominal na tesouraria do Município de </w:t>
      </w:r>
      <w:r w:rsidR="00620AAF" w:rsidRPr="00F36C0D">
        <w:rPr>
          <w:rFonts w:ascii="Century Gothic" w:hAnsi="Century Gothic" w:cs="Arial"/>
        </w:rPr>
        <w:t>SANTO ANTÔNIO DO GRAMA</w:t>
      </w:r>
      <w:r w:rsidRPr="00F36C0D">
        <w:rPr>
          <w:rFonts w:ascii="Century Gothic" w:hAnsi="Century Gothic" w:cs="Arial"/>
        </w:rPr>
        <w:t>, até o 10º (décimo) dia do mês subsequente ao da prestação dos serviços ou da entrega da nota fiscal.</w:t>
      </w:r>
    </w:p>
    <w:p w14:paraId="5C85277A" w14:textId="77777777" w:rsidR="00B27CD0" w:rsidRPr="00F36C0D" w:rsidRDefault="00C72C62" w:rsidP="00B27CD0">
      <w:pPr>
        <w:spacing w:before="100" w:beforeAutospacing="1" w:after="100" w:afterAutospacing="1"/>
        <w:jc w:val="both"/>
        <w:rPr>
          <w:rFonts w:ascii="Century Gothic" w:hAnsi="Century Gothic" w:cs="Arial"/>
        </w:rPr>
      </w:pPr>
      <w:r w:rsidRPr="00F36C0D">
        <w:rPr>
          <w:rFonts w:ascii="Century Gothic" w:hAnsi="Century Gothic" w:cs="Arial"/>
        </w:rPr>
        <w:t>18</w:t>
      </w:r>
      <w:r w:rsidR="00B27CD0" w:rsidRPr="00F36C0D">
        <w:rPr>
          <w:rFonts w:ascii="Century Gothic" w:hAnsi="Century Gothic" w:cs="Arial"/>
        </w:rPr>
        <w:t>.4. O CONTRATADO deverá apresentar até o último dia útil do mês da prestação dos serviços:</w:t>
      </w:r>
    </w:p>
    <w:p w14:paraId="7B484D28" w14:textId="77777777" w:rsidR="00B27CD0" w:rsidRPr="00F36C0D" w:rsidRDefault="00C72C62" w:rsidP="00B27CD0">
      <w:pPr>
        <w:spacing w:before="100" w:beforeAutospacing="1" w:after="100" w:afterAutospacing="1"/>
        <w:jc w:val="both"/>
        <w:rPr>
          <w:rFonts w:ascii="Century Gothic" w:hAnsi="Century Gothic" w:cs="Arial"/>
        </w:rPr>
      </w:pPr>
      <w:r w:rsidRPr="00F36C0D">
        <w:rPr>
          <w:rFonts w:ascii="Century Gothic" w:hAnsi="Century Gothic" w:cs="Arial"/>
        </w:rPr>
        <w:t>18</w:t>
      </w:r>
      <w:r w:rsidR="00B27CD0" w:rsidRPr="00F36C0D">
        <w:rPr>
          <w:rFonts w:ascii="Century Gothic" w:hAnsi="Century Gothic" w:cs="Arial"/>
        </w:rPr>
        <w:t>.4.1. Declaração de dispensa de retenção da contribuição social RGPS/INSS, por ter atingido o limite máximo do salário-contribuição, quando for o caso;</w:t>
      </w:r>
    </w:p>
    <w:p w14:paraId="1FC4EF92" w14:textId="77777777" w:rsidR="00B27CD0" w:rsidRPr="00F36C0D" w:rsidRDefault="00C72C62" w:rsidP="00B27CD0">
      <w:pPr>
        <w:spacing w:before="100" w:beforeAutospacing="1" w:after="100" w:afterAutospacing="1"/>
        <w:jc w:val="both"/>
        <w:rPr>
          <w:rFonts w:ascii="Century Gothic" w:hAnsi="Century Gothic" w:cs="Arial"/>
        </w:rPr>
      </w:pPr>
      <w:r w:rsidRPr="00F36C0D">
        <w:rPr>
          <w:rFonts w:ascii="Century Gothic" w:hAnsi="Century Gothic" w:cs="Arial"/>
        </w:rPr>
        <w:t>18</w:t>
      </w:r>
      <w:r w:rsidR="00B27CD0" w:rsidRPr="00F36C0D">
        <w:rPr>
          <w:rFonts w:ascii="Century Gothic" w:hAnsi="Century Gothic" w:cs="Arial"/>
        </w:rPr>
        <w:t>.3.2 - Nota Fiscal de Serviços do Contratado ou fornecida pela Prefeitura do Município do local da prestação dos serviços para os prestadores sem inscrição municipal.</w:t>
      </w:r>
    </w:p>
    <w:p w14:paraId="61276737" w14:textId="77777777" w:rsidR="00B27CD0" w:rsidRPr="00F36C0D" w:rsidRDefault="00B27CD0" w:rsidP="00B27CD0">
      <w:pPr>
        <w:spacing w:before="100" w:beforeAutospacing="1" w:after="100" w:afterAutospacing="1"/>
        <w:jc w:val="both"/>
        <w:rPr>
          <w:rFonts w:ascii="Century Gothic" w:hAnsi="Century Gothic" w:cs="Arial"/>
        </w:rPr>
      </w:pPr>
      <w:r w:rsidRPr="00F36C0D">
        <w:rPr>
          <w:rFonts w:ascii="Century Gothic" w:hAnsi="Century Gothic" w:cs="Arial"/>
        </w:rPr>
        <w:t>1</w:t>
      </w:r>
      <w:r w:rsidR="00C72C62" w:rsidRPr="00F36C0D">
        <w:rPr>
          <w:rFonts w:ascii="Century Gothic" w:hAnsi="Century Gothic" w:cs="Arial"/>
        </w:rPr>
        <w:t xml:space="preserve">8.4. </w:t>
      </w:r>
      <w:r w:rsidRPr="00F36C0D">
        <w:rPr>
          <w:rFonts w:ascii="Century Gothic" w:hAnsi="Century Gothic" w:cs="Arial"/>
        </w:rPr>
        <w:t>Sobre o valor do crédito pago e previsto serão retidas:</w:t>
      </w:r>
    </w:p>
    <w:p w14:paraId="3FAF8525" w14:textId="77777777" w:rsidR="00B27CD0" w:rsidRPr="00F36C0D" w:rsidRDefault="00C72C62" w:rsidP="00B27CD0">
      <w:pPr>
        <w:spacing w:before="100" w:beforeAutospacing="1" w:after="100" w:afterAutospacing="1"/>
        <w:jc w:val="both"/>
        <w:rPr>
          <w:rFonts w:ascii="Century Gothic" w:hAnsi="Century Gothic" w:cs="Arial"/>
        </w:rPr>
      </w:pPr>
      <w:r w:rsidRPr="00F36C0D">
        <w:rPr>
          <w:rFonts w:ascii="Century Gothic" w:hAnsi="Century Gothic" w:cs="Arial"/>
        </w:rPr>
        <w:t xml:space="preserve">18.4.1. </w:t>
      </w:r>
      <w:r w:rsidR="00B27CD0" w:rsidRPr="00F36C0D">
        <w:rPr>
          <w:rFonts w:ascii="Century Gothic" w:hAnsi="Century Gothic" w:cs="Arial"/>
        </w:rPr>
        <w:t>Contribuição social para Seguridade Social do RGPS/INSS, até o limite máximo do salário-contribuição.</w:t>
      </w:r>
    </w:p>
    <w:p w14:paraId="4B939FF4" w14:textId="77777777" w:rsidR="00B27CD0" w:rsidRPr="00F36C0D" w:rsidRDefault="00C72C62" w:rsidP="00B27CD0">
      <w:pPr>
        <w:spacing w:before="100" w:beforeAutospacing="1" w:after="100" w:afterAutospacing="1"/>
        <w:jc w:val="both"/>
        <w:rPr>
          <w:rFonts w:ascii="Century Gothic" w:hAnsi="Century Gothic" w:cs="Arial"/>
        </w:rPr>
      </w:pPr>
      <w:r w:rsidRPr="00F36C0D">
        <w:rPr>
          <w:rFonts w:ascii="Century Gothic" w:hAnsi="Century Gothic" w:cs="Arial"/>
        </w:rPr>
        <w:t xml:space="preserve">18.4.2. </w:t>
      </w:r>
      <w:r w:rsidR="00B27CD0" w:rsidRPr="00F36C0D">
        <w:rPr>
          <w:rFonts w:ascii="Century Gothic" w:hAnsi="Century Gothic" w:cs="Arial"/>
        </w:rPr>
        <w:t>IRRF – Imposto de Renda Retido na Fonte, conforme limites e condições previstas na legislação vigente.</w:t>
      </w:r>
    </w:p>
    <w:p w14:paraId="796C205D" w14:textId="77777777" w:rsidR="00B27CD0" w:rsidRPr="00F36C0D" w:rsidRDefault="00B27CD0" w:rsidP="00B27CD0">
      <w:pPr>
        <w:spacing w:before="100" w:beforeAutospacing="1" w:after="100" w:afterAutospacing="1"/>
        <w:jc w:val="both"/>
        <w:rPr>
          <w:rFonts w:ascii="Century Gothic" w:hAnsi="Century Gothic" w:cs="Arial"/>
        </w:rPr>
      </w:pPr>
      <w:r w:rsidRPr="00F36C0D">
        <w:rPr>
          <w:rFonts w:ascii="Century Gothic" w:hAnsi="Century Gothic" w:cs="Arial"/>
        </w:rPr>
        <w:t>1</w:t>
      </w:r>
      <w:r w:rsidR="00C72C62" w:rsidRPr="00F36C0D">
        <w:rPr>
          <w:rFonts w:ascii="Century Gothic" w:hAnsi="Century Gothic" w:cs="Arial"/>
        </w:rPr>
        <w:t xml:space="preserve">8.4.3. </w:t>
      </w:r>
      <w:r w:rsidRPr="00F36C0D">
        <w:rPr>
          <w:rFonts w:ascii="Century Gothic" w:hAnsi="Century Gothic" w:cs="Arial"/>
        </w:rPr>
        <w:t>ISS – imposto sobre serviço de acordo com a tabela prevista na legislação municipal do Contratante.</w:t>
      </w:r>
    </w:p>
    <w:p w14:paraId="44228FFD" w14:textId="77777777" w:rsidR="00C72C62" w:rsidRPr="00F36C0D" w:rsidRDefault="00682F2A" w:rsidP="00C72C62">
      <w:pPr>
        <w:spacing w:before="100" w:beforeAutospacing="1" w:after="100" w:afterAutospacing="1"/>
        <w:jc w:val="both"/>
        <w:rPr>
          <w:rFonts w:ascii="Century Gothic" w:hAnsi="Century Gothic" w:cs="Arial"/>
          <w:b/>
          <w:u w:val="single"/>
        </w:rPr>
      </w:pPr>
      <w:hyperlink w:anchor="INDICE" w:history="1">
        <w:r w:rsidR="00C72C62" w:rsidRPr="00F36C0D">
          <w:rPr>
            <w:rFonts w:ascii="Century Gothic" w:hAnsi="Century Gothic" w:cs="Arial"/>
            <w:b/>
            <w:u w:val="single"/>
          </w:rPr>
          <w:t>19. ALTERAÇÃO DOS PREÇOS</w:t>
        </w:r>
      </w:hyperlink>
    </w:p>
    <w:p w14:paraId="7CFAAEA7" w14:textId="25C7D42E" w:rsidR="00C72C62" w:rsidRPr="00F36C0D" w:rsidRDefault="00C72C62" w:rsidP="00C72C62">
      <w:pPr>
        <w:spacing w:before="100" w:beforeAutospacing="1" w:after="100" w:afterAutospacing="1"/>
        <w:jc w:val="both"/>
        <w:rPr>
          <w:rFonts w:ascii="Century Gothic" w:hAnsi="Century Gothic" w:cs="Arial"/>
        </w:rPr>
      </w:pPr>
      <w:r w:rsidRPr="00F36C0D">
        <w:rPr>
          <w:rFonts w:ascii="Century Gothic" w:hAnsi="Century Gothic" w:cs="Arial"/>
        </w:rPr>
        <w:t xml:space="preserve">19.1. Os preços contratados </w:t>
      </w:r>
      <w:r w:rsidR="00881040" w:rsidRPr="00F36C0D">
        <w:rPr>
          <w:rFonts w:ascii="Century Gothic" w:hAnsi="Century Gothic" w:cs="Arial"/>
        </w:rPr>
        <w:t>poderão sofrer reajustes, aplicando-se o índice INPC após o prazo de doze meses do contrato</w:t>
      </w:r>
      <w:r w:rsidRPr="00F36C0D">
        <w:rPr>
          <w:rFonts w:ascii="Century Gothic" w:hAnsi="Century Gothic" w:cs="Arial"/>
        </w:rPr>
        <w:t>.</w:t>
      </w:r>
    </w:p>
    <w:bookmarkStart w:id="16" w:name="DAS_ATRIBUIÇÕES_E_OBRIGAÇÕES_DOS_CO"/>
    <w:p w14:paraId="380B4364" w14:textId="77777777" w:rsidR="00C72C62" w:rsidRPr="00F36C0D" w:rsidRDefault="00C72C62" w:rsidP="00C72C62">
      <w:pPr>
        <w:spacing w:before="100" w:beforeAutospacing="1" w:after="100" w:afterAutospacing="1"/>
        <w:jc w:val="both"/>
        <w:rPr>
          <w:rFonts w:ascii="Century Gothic" w:hAnsi="Century Gothic" w:cs="Arial"/>
          <w:b/>
          <w:u w:val="single"/>
        </w:rPr>
      </w:pPr>
      <w:r w:rsidRPr="00F36C0D">
        <w:rPr>
          <w:rFonts w:ascii="Century Gothic" w:hAnsi="Century Gothic" w:cs="Arial"/>
          <w:b/>
          <w:u w:val="single"/>
        </w:rPr>
        <w:fldChar w:fldCharType="begin"/>
      </w:r>
      <w:r w:rsidRPr="00F36C0D">
        <w:rPr>
          <w:rFonts w:ascii="Century Gothic" w:hAnsi="Century Gothic" w:cs="Arial"/>
          <w:b/>
          <w:u w:val="single"/>
        </w:rPr>
        <w:instrText xml:space="preserve"> HYPERLINK  \l "INDICE" </w:instrText>
      </w:r>
      <w:r w:rsidRPr="00F36C0D">
        <w:rPr>
          <w:rFonts w:ascii="Century Gothic" w:hAnsi="Century Gothic" w:cs="Arial"/>
          <w:b/>
          <w:u w:val="single"/>
        </w:rPr>
        <w:fldChar w:fldCharType="separate"/>
      </w:r>
      <w:r w:rsidRPr="00F36C0D">
        <w:rPr>
          <w:rFonts w:ascii="Century Gothic" w:hAnsi="Century Gothic" w:cs="Arial"/>
          <w:b/>
          <w:u w:val="single"/>
        </w:rPr>
        <w:t>19. DAS ATRIBUIÇÕES E OBRIGAÇÕES DOS CONTRATADOS</w:t>
      </w:r>
      <w:r w:rsidRPr="00F36C0D">
        <w:rPr>
          <w:rFonts w:ascii="Century Gothic" w:hAnsi="Century Gothic" w:cs="Arial"/>
          <w:b/>
          <w:u w:val="single"/>
        </w:rPr>
        <w:fldChar w:fldCharType="end"/>
      </w:r>
    </w:p>
    <w:bookmarkEnd w:id="16"/>
    <w:p w14:paraId="23251D96" w14:textId="77777777" w:rsidR="00C72C62" w:rsidRPr="00F36C0D" w:rsidRDefault="00C72C62" w:rsidP="00C72C62">
      <w:pPr>
        <w:spacing w:before="100" w:beforeAutospacing="1" w:after="100" w:afterAutospacing="1"/>
        <w:jc w:val="both"/>
        <w:rPr>
          <w:rFonts w:ascii="Century Gothic" w:hAnsi="Century Gothic" w:cs="Arial"/>
        </w:rPr>
      </w:pPr>
      <w:r w:rsidRPr="00F36C0D">
        <w:rPr>
          <w:rFonts w:ascii="Century Gothic" w:hAnsi="Century Gothic" w:cs="Arial"/>
        </w:rPr>
        <w:t>19.1. As atribuições e obrigações dos profissionais contratados estão descritas no Anexo II deste Edital.</w:t>
      </w:r>
    </w:p>
    <w:bookmarkStart w:id="17" w:name="DA_RESCISÃO_DO_CONTRATO"/>
    <w:p w14:paraId="61ECB731" w14:textId="77777777" w:rsidR="00C72C62" w:rsidRPr="00F36C0D" w:rsidRDefault="00C72C62" w:rsidP="00C72C62">
      <w:pPr>
        <w:spacing w:before="100" w:beforeAutospacing="1" w:after="100" w:afterAutospacing="1"/>
        <w:jc w:val="both"/>
        <w:rPr>
          <w:rFonts w:ascii="Century Gothic" w:hAnsi="Century Gothic" w:cs="Arial"/>
          <w:b/>
          <w:u w:val="single"/>
        </w:rPr>
      </w:pPr>
      <w:r w:rsidRPr="00F36C0D">
        <w:rPr>
          <w:rFonts w:ascii="Century Gothic" w:hAnsi="Century Gothic" w:cs="Arial"/>
          <w:b/>
          <w:u w:val="single"/>
        </w:rPr>
        <w:lastRenderedPageBreak/>
        <w:fldChar w:fldCharType="begin"/>
      </w:r>
      <w:r w:rsidRPr="00F36C0D">
        <w:rPr>
          <w:rFonts w:ascii="Century Gothic" w:hAnsi="Century Gothic" w:cs="Arial"/>
          <w:b/>
          <w:u w:val="single"/>
        </w:rPr>
        <w:instrText xml:space="preserve"> HYPERLINK  \l "INDICE" </w:instrText>
      </w:r>
      <w:r w:rsidRPr="00F36C0D">
        <w:rPr>
          <w:rFonts w:ascii="Century Gothic" w:hAnsi="Century Gothic" w:cs="Arial"/>
          <w:b/>
          <w:u w:val="single"/>
        </w:rPr>
        <w:fldChar w:fldCharType="separate"/>
      </w:r>
      <w:r w:rsidRPr="00F36C0D">
        <w:rPr>
          <w:rFonts w:ascii="Century Gothic" w:hAnsi="Century Gothic" w:cs="Arial"/>
          <w:b/>
          <w:u w:val="single"/>
        </w:rPr>
        <w:t>20. DA RESCISÃO DO CONTRATO</w:t>
      </w:r>
      <w:r w:rsidRPr="00F36C0D">
        <w:rPr>
          <w:rFonts w:ascii="Century Gothic" w:hAnsi="Century Gothic" w:cs="Arial"/>
          <w:b/>
          <w:u w:val="single"/>
        </w:rPr>
        <w:fldChar w:fldCharType="end"/>
      </w:r>
    </w:p>
    <w:bookmarkEnd w:id="17"/>
    <w:p w14:paraId="513CB960" w14:textId="77777777" w:rsidR="00C72C62" w:rsidRPr="00F36C0D" w:rsidRDefault="00C72C62" w:rsidP="00C72C62">
      <w:pPr>
        <w:spacing w:before="100" w:beforeAutospacing="1" w:after="100" w:afterAutospacing="1"/>
        <w:jc w:val="both"/>
        <w:rPr>
          <w:rFonts w:ascii="Century Gothic" w:hAnsi="Century Gothic" w:cs="Arial"/>
        </w:rPr>
      </w:pPr>
      <w:r w:rsidRPr="00F36C0D">
        <w:rPr>
          <w:rFonts w:ascii="Century Gothic" w:hAnsi="Century Gothic" w:cs="Arial"/>
        </w:rPr>
        <w:t>20.1.A inexecução total ou parcial do contrato enseja a sua rescisão, com as consequências contratuais e as previstas em lei ou regulamento administrativo;</w:t>
      </w:r>
    </w:p>
    <w:p w14:paraId="21A08B44" w14:textId="77777777" w:rsidR="00C72C62" w:rsidRPr="00F36C0D" w:rsidRDefault="00C72C62" w:rsidP="00C72C62">
      <w:pPr>
        <w:spacing w:before="100" w:beforeAutospacing="1" w:after="100" w:afterAutospacing="1"/>
        <w:jc w:val="both"/>
        <w:rPr>
          <w:rFonts w:ascii="Century Gothic" w:hAnsi="Century Gothic" w:cs="Arial"/>
        </w:rPr>
      </w:pPr>
      <w:r w:rsidRPr="00F36C0D">
        <w:rPr>
          <w:rFonts w:ascii="Century Gothic" w:hAnsi="Century Gothic" w:cs="Arial"/>
        </w:rPr>
        <w:t>20.2. Constituem motivos para rescisão do contrato, no que couberem, as hipóteses previstas no artigo 78 da Lei 8.666/93;</w:t>
      </w:r>
    </w:p>
    <w:p w14:paraId="270B7F0E" w14:textId="77777777" w:rsidR="00C72C62" w:rsidRPr="00F36C0D" w:rsidRDefault="00C72C62" w:rsidP="00C72C62">
      <w:pPr>
        <w:spacing w:before="100" w:beforeAutospacing="1" w:after="100" w:afterAutospacing="1"/>
        <w:jc w:val="both"/>
        <w:rPr>
          <w:rFonts w:ascii="Century Gothic" w:hAnsi="Century Gothic" w:cs="Arial"/>
        </w:rPr>
      </w:pPr>
      <w:r w:rsidRPr="00F36C0D">
        <w:rPr>
          <w:rFonts w:ascii="Century Gothic" w:hAnsi="Century Gothic" w:cs="Arial"/>
        </w:rPr>
        <w:t>20.3. A rescisão contratual poderá ocorrer nas condições e formas previstas no artigo 79 da Lei 8.666/93 e suas alterações.</w:t>
      </w:r>
    </w:p>
    <w:bookmarkStart w:id="18" w:name="DOS_RECURSOS_DAS_PENALIDADES"/>
    <w:p w14:paraId="7F15FD45" w14:textId="77777777" w:rsidR="00C72C62" w:rsidRPr="00F36C0D" w:rsidRDefault="00C72C62" w:rsidP="00C72C62">
      <w:pPr>
        <w:spacing w:before="100" w:beforeAutospacing="1" w:after="100" w:afterAutospacing="1"/>
        <w:jc w:val="both"/>
        <w:rPr>
          <w:rFonts w:ascii="Century Gothic" w:hAnsi="Century Gothic" w:cs="Arial"/>
          <w:b/>
          <w:u w:val="single"/>
        </w:rPr>
      </w:pPr>
      <w:r w:rsidRPr="00F36C0D">
        <w:rPr>
          <w:rFonts w:ascii="Century Gothic" w:hAnsi="Century Gothic" w:cs="Arial"/>
          <w:b/>
          <w:u w:val="single"/>
        </w:rPr>
        <w:fldChar w:fldCharType="begin"/>
      </w:r>
      <w:r w:rsidRPr="00F36C0D">
        <w:rPr>
          <w:rFonts w:ascii="Century Gothic" w:hAnsi="Century Gothic" w:cs="Arial"/>
          <w:b/>
          <w:u w:val="single"/>
        </w:rPr>
        <w:instrText xml:space="preserve"> HYPERLINK  \l "INDICE" </w:instrText>
      </w:r>
      <w:r w:rsidRPr="00F36C0D">
        <w:rPr>
          <w:rFonts w:ascii="Century Gothic" w:hAnsi="Century Gothic" w:cs="Arial"/>
          <w:b/>
          <w:u w:val="single"/>
        </w:rPr>
        <w:fldChar w:fldCharType="separate"/>
      </w:r>
      <w:r w:rsidRPr="00F36C0D">
        <w:rPr>
          <w:rFonts w:ascii="Century Gothic" w:hAnsi="Century Gothic" w:cs="Arial"/>
          <w:b/>
          <w:u w:val="single"/>
        </w:rPr>
        <w:t>21. DOS RECURSOS, DAS PENALIDADES, DO DESCREDENCIAMENTO E DAS SANÇÕES</w:t>
      </w:r>
      <w:proofErr w:type="gramStart"/>
      <w:r w:rsidRPr="00F36C0D">
        <w:rPr>
          <w:rFonts w:ascii="Century Gothic" w:hAnsi="Century Gothic" w:cs="Arial"/>
          <w:b/>
          <w:u w:val="single"/>
        </w:rPr>
        <w:fldChar w:fldCharType="end"/>
      </w:r>
      <w:proofErr w:type="gramEnd"/>
    </w:p>
    <w:bookmarkEnd w:id="18"/>
    <w:p w14:paraId="09A24152" w14:textId="77777777" w:rsidR="00C72C62" w:rsidRPr="00F36C0D" w:rsidRDefault="00C72C62" w:rsidP="00C72C62">
      <w:pPr>
        <w:spacing w:before="100" w:beforeAutospacing="1" w:after="100" w:afterAutospacing="1"/>
        <w:jc w:val="both"/>
        <w:rPr>
          <w:rFonts w:ascii="Century Gothic" w:hAnsi="Century Gothic" w:cs="Arial"/>
        </w:rPr>
      </w:pPr>
      <w:r w:rsidRPr="00F36C0D">
        <w:rPr>
          <w:rFonts w:ascii="Century Gothic" w:hAnsi="Century Gothic" w:cs="Arial"/>
        </w:rPr>
        <w:t>21.1. Eventual impugnação aos termos do presente edital será processada e julgada na forma e nos prazos previstos no § 2º do artigo 41 da Lei 8.666/93.</w:t>
      </w:r>
    </w:p>
    <w:p w14:paraId="30B0A701" w14:textId="77777777" w:rsidR="00C72C62" w:rsidRPr="00F36C0D" w:rsidRDefault="00C72C62" w:rsidP="00C72C62">
      <w:pPr>
        <w:spacing w:before="100" w:beforeAutospacing="1" w:after="100" w:afterAutospacing="1"/>
        <w:jc w:val="both"/>
        <w:rPr>
          <w:rFonts w:ascii="Century Gothic" w:hAnsi="Century Gothic" w:cs="Arial"/>
        </w:rPr>
      </w:pPr>
      <w:r w:rsidRPr="00F36C0D">
        <w:rPr>
          <w:rFonts w:ascii="Century Gothic" w:hAnsi="Century Gothic" w:cs="Arial"/>
        </w:rPr>
        <w:t>21.2. Dos atos da Administração neste processo licitatório cabem os recursos previstos no artigo 109 da Lei 8.666/93.</w:t>
      </w:r>
    </w:p>
    <w:p w14:paraId="04039E65" w14:textId="77777777" w:rsidR="00C72C62" w:rsidRPr="00F36C0D" w:rsidRDefault="00C72C62" w:rsidP="00C72C62">
      <w:pPr>
        <w:spacing w:before="100" w:beforeAutospacing="1" w:after="100" w:afterAutospacing="1"/>
        <w:jc w:val="both"/>
        <w:rPr>
          <w:rFonts w:ascii="Century Gothic" w:hAnsi="Century Gothic" w:cs="Arial"/>
        </w:rPr>
      </w:pPr>
      <w:r w:rsidRPr="00F36C0D">
        <w:rPr>
          <w:rFonts w:ascii="Century Gothic" w:hAnsi="Century Gothic" w:cs="Arial"/>
        </w:rPr>
        <w:t>21.3. Os recursos interpostos serão processados e julgados em estrita observância as normas contidas no art. 109 da Lei nº 8666/93.</w:t>
      </w:r>
    </w:p>
    <w:p w14:paraId="19E031AE" w14:textId="77777777" w:rsidR="00C72C62" w:rsidRPr="00F36C0D" w:rsidRDefault="00C72C62" w:rsidP="00C72C62">
      <w:pPr>
        <w:spacing w:before="100" w:beforeAutospacing="1" w:after="100" w:afterAutospacing="1"/>
        <w:jc w:val="both"/>
        <w:rPr>
          <w:rFonts w:ascii="Century Gothic" w:hAnsi="Century Gothic" w:cs="Arial"/>
        </w:rPr>
      </w:pPr>
      <w:r w:rsidRPr="00F36C0D">
        <w:rPr>
          <w:rFonts w:ascii="Century Gothic" w:hAnsi="Century Gothic" w:cs="Arial"/>
        </w:rPr>
        <w:t>21.4. A decisão em grau de recurso será definitiva e dela dar-se-á conhecimento, por escrito aos interessados.</w:t>
      </w:r>
    </w:p>
    <w:p w14:paraId="48DEA166" w14:textId="77777777" w:rsidR="00C72C62" w:rsidRPr="00F36C0D" w:rsidRDefault="00C72C62" w:rsidP="00C72C62">
      <w:pPr>
        <w:spacing w:before="100" w:beforeAutospacing="1" w:after="100" w:afterAutospacing="1"/>
        <w:jc w:val="both"/>
        <w:rPr>
          <w:rFonts w:ascii="Century Gothic" w:hAnsi="Century Gothic" w:cs="Arial"/>
        </w:rPr>
      </w:pPr>
      <w:r w:rsidRPr="00F36C0D">
        <w:rPr>
          <w:rFonts w:ascii="Century Gothic" w:hAnsi="Century Gothic" w:cs="Arial"/>
        </w:rPr>
        <w:t>21.5. Das decisões pertinentes a presente licitação caberá recurso, se houver, no prazo de três dias úteis, contando da intimação do ato ou da lavratura da ata, para os casos de:</w:t>
      </w:r>
    </w:p>
    <w:p w14:paraId="1FE2A0F2" w14:textId="77777777" w:rsidR="00C72C62" w:rsidRPr="00F36C0D" w:rsidRDefault="00C72C62" w:rsidP="00C72C62">
      <w:pPr>
        <w:spacing w:before="100" w:beforeAutospacing="1" w:after="100" w:afterAutospacing="1"/>
        <w:jc w:val="both"/>
        <w:rPr>
          <w:rFonts w:ascii="Century Gothic" w:hAnsi="Century Gothic" w:cs="Arial"/>
        </w:rPr>
      </w:pPr>
      <w:r w:rsidRPr="00F36C0D">
        <w:rPr>
          <w:rFonts w:ascii="Century Gothic" w:hAnsi="Century Gothic" w:cs="Arial"/>
        </w:rPr>
        <w:t>a) Habilitação ou inabilitação.</w:t>
      </w:r>
    </w:p>
    <w:p w14:paraId="5445240D" w14:textId="77777777" w:rsidR="00C72C62" w:rsidRPr="00F36C0D" w:rsidRDefault="00C72C62" w:rsidP="00C72C62">
      <w:pPr>
        <w:spacing w:before="100" w:beforeAutospacing="1" w:after="100" w:afterAutospacing="1"/>
        <w:jc w:val="both"/>
        <w:rPr>
          <w:rFonts w:ascii="Century Gothic" w:hAnsi="Century Gothic" w:cs="Arial"/>
        </w:rPr>
      </w:pPr>
      <w:r w:rsidRPr="00F36C0D">
        <w:rPr>
          <w:rFonts w:ascii="Century Gothic" w:hAnsi="Century Gothic" w:cs="Arial"/>
        </w:rPr>
        <w:t>b) Julgamento das propostas.</w:t>
      </w:r>
    </w:p>
    <w:p w14:paraId="7B84F324" w14:textId="77777777" w:rsidR="00C72C62" w:rsidRPr="00F36C0D" w:rsidRDefault="00C72C62" w:rsidP="00C72C62">
      <w:pPr>
        <w:spacing w:before="100" w:beforeAutospacing="1" w:after="100" w:afterAutospacing="1"/>
        <w:jc w:val="both"/>
        <w:rPr>
          <w:rFonts w:ascii="Century Gothic" w:hAnsi="Century Gothic" w:cs="Arial"/>
        </w:rPr>
      </w:pPr>
      <w:r w:rsidRPr="00F36C0D">
        <w:rPr>
          <w:rFonts w:ascii="Century Gothic" w:hAnsi="Century Gothic" w:cs="Arial"/>
        </w:rPr>
        <w:t>c) Anulação ou revogação da licitação.</w:t>
      </w:r>
    </w:p>
    <w:p w14:paraId="3670A5EA" w14:textId="77777777" w:rsidR="00C72C62" w:rsidRPr="00F36C0D" w:rsidRDefault="00C72C62" w:rsidP="00C72C62">
      <w:pPr>
        <w:spacing w:before="100" w:beforeAutospacing="1" w:after="100" w:afterAutospacing="1"/>
        <w:jc w:val="both"/>
        <w:rPr>
          <w:rFonts w:ascii="Century Gothic" w:hAnsi="Century Gothic" w:cs="Arial"/>
        </w:rPr>
      </w:pPr>
      <w:r w:rsidRPr="00F36C0D">
        <w:rPr>
          <w:rFonts w:ascii="Century Gothic" w:hAnsi="Century Gothic" w:cs="Arial"/>
        </w:rPr>
        <w:t>21.6. Os recursos previstos no subitem 23.5 letras “a” e “b” terão efeito suspensivo, podendo, no entanto, a autoridade competente, motivadamente e presente às razões do direito e do interesse público, atribuir ao recurso interposto eficácia suspensiva no caso previsto na letra “c” do mesmo subitem.</w:t>
      </w:r>
    </w:p>
    <w:p w14:paraId="1A99C2F9" w14:textId="77777777" w:rsidR="00C72C62" w:rsidRPr="00F36C0D" w:rsidRDefault="00C72C62" w:rsidP="00C72C62">
      <w:pPr>
        <w:spacing w:before="100" w:beforeAutospacing="1" w:after="100" w:afterAutospacing="1"/>
        <w:jc w:val="both"/>
        <w:rPr>
          <w:rFonts w:ascii="Century Gothic" w:hAnsi="Century Gothic" w:cs="Arial"/>
        </w:rPr>
      </w:pPr>
      <w:r w:rsidRPr="00F36C0D">
        <w:rPr>
          <w:rFonts w:ascii="Century Gothic" w:hAnsi="Century Gothic" w:cs="Arial"/>
        </w:rPr>
        <w:t>21.7. Os recursos acima mencionados, uma vez interpostos deverão ser comunicados a todos os licitantes, que poderão impugná-lo no prazo de três dias, a contar da comunicação do ato.</w:t>
      </w:r>
    </w:p>
    <w:p w14:paraId="17D99071" w14:textId="77777777" w:rsidR="00C72C62" w:rsidRPr="00F36C0D" w:rsidRDefault="00C72C62" w:rsidP="00C72C62">
      <w:pPr>
        <w:spacing w:before="100" w:beforeAutospacing="1" w:after="100" w:afterAutospacing="1"/>
        <w:jc w:val="both"/>
        <w:rPr>
          <w:rFonts w:ascii="Century Gothic" w:hAnsi="Century Gothic" w:cs="Arial"/>
        </w:rPr>
      </w:pPr>
      <w:r w:rsidRPr="00F36C0D">
        <w:rPr>
          <w:rFonts w:ascii="Century Gothic" w:hAnsi="Century Gothic" w:cs="Arial"/>
        </w:rPr>
        <w:t>21.8. O recurso será dirigido ao Prefeito do Município, através do agente que praticou o ato recorrido, o qual decidirá, no prazo de três dias úteis.</w:t>
      </w:r>
    </w:p>
    <w:p w14:paraId="10870B8E" w14:textId="77777777" w:rsidR="00C72C62" w:rsidRPr="00F36C0D" w:rsidRDefault="00C72C62" w:rsidP="00C72C62">
      <w:pPr>
        <w:spacing w:before="100" w:beforeAutospacing="1" w:after="100" w:afterAutospacing="1"/>
        <w:jc w:val="both"/>
        <w:rPr>
          <w:rFonts w:ascii="Century Gothic" w:hAnsi="Century Gothic" w:cs="Arial"/>
        </w:rPr>
      </w:pPr>
      <w:r w:rsidRPr="00F36C0D">
        <w:rPr>
          <w:rFonts w:ascii="Century Gothic" w:hAnsi="Century Gothic" w:cs="Arial"/>
        </w:rPr>
        <w:t>21.1.2. O recurso deverá ser interposto mediante petição datilografada mecanicamente ou eletronicamente, impressa através de processamento eletrônico de dados, devidamente arrazoada e subscrita pelo recorrente, obedecendo aos prazos previstos na Lei de Licitações.</w:t>
      </w:r>
    </w:p>
    <w:p w14:paraId="27D30B86" w14:textId="77777777" w:rsidR="00C72C62" w:rsidRPr="00F36C0D" w:rsidRDefault="00C72C62" w:rsidP="00C72C62">
      <w:pPr>
        <w:spacing w:before="100" w:beforeAutospacing="1" w:after="100" w:afterAutospacing="1"/>
        <w:jc w:val="both"/>
        <w:rPr>
          <w:rFonts w:ascii="Century Gothic" w:hAnsi="Century Gothic" w:cs="Arial"/>
        </w:rPr>
      </w:pPr>
      <w:r w:rsidRPr="00F36C0D">
        <w:rPr>
          <w:rFonts w:ascii="Century Gothic" w:hAnsi="Century Gothic" w:cs="Arial"/>
        </w:rPr>
        <w:t>21.1.3. O recurso deverá ser entregue no setor de protocolo da sede do Município.</w:t>
      </w:r>
    </w:p>
    <w:bookmarkStart w:id="19" w:name="DAS_PENALIDADES"/>
    <w:p w14:paraId="666DCB59" w14:textId="77777777" w:rsidR="00C72C62" w:rsidRPr="00F36C0D" w:rsidRDefault="00C72C62" w:rsidP="00C72C62">
      <w:pPr>
        <w:spacing w:before="100" w:beforeAutospacing="1" w:after="100" w:afterAutospacing="1"/>
        <w:jc w:val="both"/>
        <w:rPr>
          <w:rFonts w:ascii="Century Gothic" w:hAnsi="Century Gothic" w:cs="Arial"/>
          <w:b/>
          <w:u w:val="single"/>
        </w:rPr>
      </w:pPr>
      <w:r w:rsidRPr="00F36C0D">
        <w:rPr>
          <w:rFonts w:ascii="Century Gothic" w:hAnsi="Century Gothic" w:cs="Arial"/>
          <w:b/>
          <w:u w:val="single"/>
        </w:rPr>
        <w:lastRenderedPageBreak/>
        <w:fldChar w:fldCharType="begin"/>
      </w:r>
      <w:r w:rsidRPr="00F36C0D">
        <w:rPr>
          <w:rFonts w:ascii="Century Gothic" w:hAnsi="Century Gothic" w:cs="Arial"/>
          <w:b/>
          <w:u w:val="single"/>
        </w:rPr>
        <w:instrText xml:space="preserve"> HYPERLINK  \l "INDICE" </w:instrText>
      </w:r>
      <w:r w:rsidRPr="00F36C0D">
        <w:rPr>
          <w:rFonts w:ascii="Century Gothic" w:hAnsi="Century Gothic" w:cs="Arial"/>
          <w:b/>
          <w:u w:val="single"/>
        </w:rPr>
        <w:fldChar w:fldCharType="separate"/>
      </w:r>
      <w:r w:rsidRPr="00F36C0D">
        <w:rPr>
          <w:rFonts w:ascii="Century Gothic" w:hAnsi="Century Gothic" w:cs="Arial"/>
          <w:b/>
          <w:u w:val="single"/>
        </w:rPr>
        <w:t>22. DAS PENALIDADES</w:t>
      </w:r>
      <w:r w:rsidRPr="00F36C0D">
        <w:rPr>
          <w:rFonts w:ascii="Century Gothic" w:hAnsi="Century Gothic" w:cs="Arial"/>
          <w:b/>
          <w:u w:val="single"/>
        </w:rPr>
        <w:fldChar w:fldCharType="end"/>
      </w:r>
    </w:p>
    <w:bookmarkEnd w:id="19"/>
    <w:p w14:paraId="1D1F13F7" w14:textId="77777777" w:rsidR="00C72C62" w:rsidRPr="00F36C0D" w:rsidRDefault="00C72C62" w:rsidP="00C72C62">
      <w:pPr>
        <w:spacing w:before="100" w:beforeAutospacing="1" w:after="100" w:afterAutospacing="1"/>
        <w:jc w:val="both"/>
        <w:rPr>
          <w:rFonts w:ascii="Century Gothic" w:hAnsi="Century Gothic" w:cs="Arial"/>
        </w:rPr>
      </w:pPr>
      <w:r w:rsidRPr="00F36C0D">
        <w:rPr>
          <w:rFonts w:ascii="Century Gothic" w:hAnsi="Century Gothic" w:cs="Arial"/>
        </w:rPr>
        <w:t>22.1 - O não cumprimento ou o cumprimento parcial, ou ainda a ocorrência de qualquer irregularidade na prestação dos serviços, por parte do CONTRATADO, ensejará aplicação de multa correspondente a 10% (dez por cento) do valor do mensal do contrato, para cada notificação expressamente formalizada, independente da possibilidade de rescisão contratual, com as consequências previstas em lei;</w:t>
      </w:r>
    </w:p>
    <w:p w14:paraId="4C4D9D28" w14:textId="77777777" w:rsidR="00C72C62" w:rsidRPr="00F36C0D" w:rsidRDefault="00C72C62" w:rsidP="00C72C62">
      <w:pPr>
        <w:spacing w:before="100" w:beforeAutospacing="1" w:after="100" w:afterAutospacing="1"/>
        <w:jc w:val="both"/>
        <w:rPr>
          <w:rFonts w:ascii="Century Gothic" w:hAnsi="Century Gothic" w:cs="Arial"/>
        </w:rPr>
      </w:pPr>
      <w:r w:rsidRPr="00F36C0D">
        <w:rPr>
          <w:rFonts w:ascii="Century Gothic" w:hAnsi="Century Gothic" w:cs="Arial"/>
        </w:rPr>
        <w:t>22.2. A aplicação da multa prevista no item anterior poderá ocorrer somente 3 (três) vezes, sendo que a próxima notificação ensejará a obrigatória rescisão contratual e aplicação das demais sanções legais previstas;</w:t>
      </w:r>
    </w:p>
    <w:p w14:paraId="5892EABC" w14:textId="77777777" w:rsidR="00C72C62" w:rsidRPr="00F36C0D" w:rsidRDefault="00C72C62" w:rsidP="00C72C62">
      <w:pPr>
        <w:spacing w:before="100" w:beforeAutospacing="1" w:after="100" w:afterAutospacing="1"/>
        <w:jc w:val="both"/>
        <w:rPr>
          <w:rFonts w:ascii="Century Gothic" w:hAnsi="Century Gothic" w:cs="Arial"/>
        </w:rPr>
      </w:pPr>
      <w:r w:rsidRPr="00F36C0D">
        <w:rPr>
          <w:rFonts w:ascii="Century Gothic" w:hAnsi="Century Gothic" w:cs="Arial"/>
        </w:rPr>
        <w:t>22.3. Os licitantes e/ou contratados ficarão ainda sujeitos às penalidades previstas na Lei nº 8.666/93 e alterações, nos casos não previstos neste edital.</w:t>
      </w:r>
    </w:p>
    <w:bookmarkStart w:id="20" w:name="DO_DESCREDENCIAMENTO"/>
    <w:p w14:paraId="17441B05" w14:textId="77777777" w:rsidR="00C72C62" w:rsidRPr="00F36C0D" w:rsidRDefault="00C72C62" w:rsidP="00C72C62">
      <w:pPr>
        <w:spacing w:before="100" w:beforeAutospacing="1" w:after="100" w:afterAutospacing="1"/>
        <w:jc w:val="both"/>
        <w:rPr>
          <w:rFonts w:ascii="Century Gothic" w:hAnsi="Century Gothic" w:cs="Arial"/>
          <w:b/>
          <w:u w:val="single"/>
        </w:rPr>
      </w:pPr>
      <w:r w:rsidRPr="00F36C0D">
        <w:rPr>
          <w:rFonts w:ascii="Century Gothic" w:hAnsi="Century Gothic" w:cs="Arial"/>
          <w:b/>
          <w:u w:val="single"/>
        </w:rPr>
        <w:fldChar w:fldCharType="begin"/>
      </w:r>
      <w:r w:rsidRPr="00F36C0D">
        <w:rPr>
          <w:rFonts w:ascii="Century Gothic" w:hAnsi="Century Gothic" w:cs="Arial"/>
          <w:b/>
          <w:u w:val="single"/>
        </w:rPr>
        <w:instrText xml:space="preserve"> HYPERLINK  \l "INDICE" </w:instrText>
      </w:r>
      <w:r w:rsidRPr="00F36C0D">
        <w:rPr>
          <w:rFonts w:ascii="Century Gothic" w:hAnsi="Century Gothic" w:cs="Arial"/>
          <w:b/>
          <w:u w:val="single"/>
        </w:rPr>
        <w:fldChar w:fldCharType="separate"/>
      </w:r>
      <w:r w:rsidRPr="00F36C0D">
        <w:rPr>
          <w:rFonts w:ascii="Century Gothic" w:hAnsi="Century Gothic" w:cs="Arial"/>
          <w:b/>
          <w:u w:val="single"/>
        </w:rPr>
        <w:t>23. DO DESCREDENCIAMENTO</w:t>
      </w:r>
      <w:r w:rsidRPr="00F36C0D">
        <w:rPr>
          <w:rFonts w:ascii="Century Gothic" w:hAnsi="Century Gothic" w:cs="Arial"/>
          <w:b/>
          <w:u w:val="single"/>
        </w:rPr>
        <w:fldChar w:fldCharType="end"/>
      </w:r>
    </w:p>
    <w:bookmarkEnd w:id="20"/>
    <w:p w14:paraId="2ACD57CC" w14:textId="77777777" w:rsidR="00C72C62" w:rsidRPr="00F36C0D" w:rsidRDefault="00202AB4" w:rsidP="00C72C62">
      <w:pPr>
        <w:spacing w:before="100" w:beforeAutospacing="1" w:after="100" w:afterAutospacing="1"/>
        <w:jc w:val="both"/>
        <w:rPr>
          <w:rFonts w:ascii="Century Gothic" w:hAnsi="Century Gothic" w:cs="Arial"/>
        </w:rPr>
      </w:pPr>
      <w:r w:rsidRPr="00F36C0D">
        <w:rPr>
          <w:rFonts w:ascii="Century Gothic" w:hAnsi="Century Gothic" w:cs="Arial"/>
        </w:rPr>
        <w:t xml:space="preserve">23.1. </w:t>
      </w:r>
      <w:r w:rsidR="00C72C62" w:rsidRPr="00F36C0D">
        <w:rPr>
          <w:rFonts w:ascii="Century Gothic" w:hAnsi="Century Gothic" w:cs="Arial"/>
        </w:rPr>
        <w:t>Ocorrerá o descredenciamento quando:</w:t>
      </w:r>
    </w:p>
    <w:p w14:paraId="22AE03CE" w14:textId="77777777" w:rsidR="00C72C62" w:rsidRPr="00F36C0D" w:rsidRDefault="00202AB4" w:rsidP="00C72C62">
      <w:pPr>
        <w:spacing w:before="100" w:beforeAutospacing="1" w:after="100" w:afterAutospacing="1"/>
        <w:jc w:val="both"/>
        <w:rPr>
          <w:rFonts w:ascii="Century Gothic" w:hAnsi="Century Gothic" w:cs="Arial"/>
        </w:rPr>
      </w:pPr>
      <w:r w:rsidRPr="00F36C0D">
        <w:rPr>
          <w:rFonts w:ascii="Century Gothic" w:hAnsi="Century Gothic" w:cs="Arial"/>
        </w:rPr>
        <w:t xml:space="preserve">23.2. </w:t>
      </w:r>
      <w:r w:rsidR="00C72C62" w:rsidRPr="00F36C0D">
        <w:rPr>
          <w:rFonts w:ascii="Century Gothic" w:hAnsi="Century Gothic" w:cs="Arial"/>
        </w:rPr>
        <w:t>Por algum motivo o credenciado deixar de atender as condições estabelecidas neste Edital e no contrato administrativo de prestação de serviços;</w:t>
      </w:r>
    </w:p>
    <w:p w14:paraId="08D4AF62" w14:textId="77777777" w:rsidR="00C72C62" w:rsidRPr="00F36C0D" w:rsidRDefault="00202AB4" w:rsidP="00C72C62">
      <w:pPr>
        <w:spacing w:before="100" w:beforeAutospacing="1" w:after="100" w:afterAutospacing="1"/>
        <w:jc w:val="both"/>
        <w:rPr>
          <w:rFonts w:ascii="Century Gothic" w:hAnsi="Century Gothic" w:cs="Arial"/>
        </w:rPr>
      </w:pPr>
      <w:r w:rsidRPr="00F36C0D">
        <w:rPr>
          <w:rFonts w:ascii="Century Gothic" w:hAnsi="Century Gothic" w:cs="Arial"/>
        </w:rPr>
        <w:t xml:space="preserve">23.3. </w:t>
      </w:r>
      <w:r w:rsidR="00C72C62" w:rsidRPr="00F36C0D">
        <w:rPr>
          <w:rFonts w:ascii="Century Gothic" w:hAnsi="Century Gothic" w:cs="Arial"/>
        </w:rPr>
        <w:t xml:space="preserve">Na recusa injustificada do credenciado em assinar o contrato, aceitar ou retirar o instrumento equivalente dentro do prazo estabelecido, implicando em seu imediato descredenciamento e na imediata suspensão do direito de licitar com o Município de </w:t>
      </w:r>
      <w:r w:rsidRPr="00F36C0D">
        <w:rPr>
          <w:rFonts w:ascii="Century Gothic" w:hAnsi="Century Gothic" w:cs="Arial"/>
        </w:rPr>
        <w:t>SANTO ANTONIO DO GRAMA</w:t>
      </w:r>
      <w:r w:rsidR="00C72C62" w:rsidRPr="00F36C0D">
        <w:rPr>
          <w:rFonts w:ascii="Century Gothic" w:hAnsi="Century Gothic" w:cs="Arial"/>
        </w:rPr>
        <w:t xml:space="preserve"> no prazo de até dois anos;</w:t>
      </w:r>
    </w:p>
    <w:p w14:paraId="62590942" w14:textId="77777777" w:rsidR="00C72C62" w:rsidRPr="00F36C0D" w:rsidRDefault="00C72C62" w:rsidP="00C72C62">
      <w:pPr>
        <w:spacing w:before="100" w:beforeAutospacing="1" w:after="100" w:afterAutospacing="1"/>
        <w:jc w:val="both"/>
        <w:rPr>
          <w:rFonts w:ascii="Century Gothic" w:hAnsi="Century Gothic" w:cs="Arial"/>
        </w:rPr>
      </w:pPr>
      <w:r w:rsidRPr="00F36C0D">
        <w:rPr>
          <w:rFonts w:ascii="Century Gothic" w:hAnsi="Century Gothic" w:cs="Arial"/>
        </w:rPr>
        <w:t>23.</w:t>
      </w:r>
      <w:r w:rsidR="00202AB4" w:rsidRPr="00F36C0D">
        <w:rPr>
          <w:rFonts w:ascii="Century Gothic" w:hAnsi="Century Gothic" w:cs="Arial"/>
        </w:rPr>
        <w:t xml:space="preserve">4. </w:t>
      </w:r>
      <w:r w:rsidRPr="00F36C0D">
        <w:rPr>
          <w:rFonts w:ascii="Century Gothic" w:hAnsi="Century Gothic" w:cs="Arial"/>
        </w:rPr>
        <w:t xml:space="preserve"> Fica assegurada o direito de no interesse do Município de </w:t>
      </w:r>
      <w:r w:rsidR="00202AB4" w:rsidRPr="00F36C0D">
        <w:rPr>
          <w:rFonts w:ascii="Century Gothic" w:hAnsi="Century Gothic" w:cs="Arial"/>
        </w:rPr>
        <w:t>SANTO ANTONIO DO GRAMA</w:t>
      </w:r>
      <w:r w:rsidRPr="00F36C0D">
        <w:rPr>
          <w:rFonts w:ascii="Century Gothic" w:hAnsi="Century Gothic" w:cs="Arial"/>
        </w:rPr>
        <w:t>, revogar ou anular o presente processo de credenciamento, sem que caibam aos licitantes quaisquer direitos a reclamações ou indenizações;</w:t>
      </w:r>
    </w:p>
    <w:p w14:paraId="0CC50DD5" w14:textId="77777777" w:rsidR="00C72C62" w:rsidRPr="00F36C0D" w:rsidRDefault="00C72C62" w:rsidP="00C72C62">
      <w:pPr>
        <w:spacing w:before="100" w:beforeAutospacing="1" w:after="100" w:afterAutospacing="1"/>
        <w:jc w:val="both"/>
        <w:rPr>
          <w:rFonts w:ascii="Century Gothic" w:hAnsi="Century Gothic" w:cs="Arial"/>
        </w:rPr>
      </w:pPr>
      <w:r w:rsidRPr="00F36C0D">
        <w:rPr>
          <w:rFonts w:ascii="Century Gothic" w:hAnsi="Century Gothic" w:cs="Arial"/>
        </w:rPr>
        <w:t>23.</w:t>
      </w:r>
      <w:r w:rsidR="00202AB4" w:rsidRPr="00F36C0D">
        <w:rPr>
          <w:rFonts w:ascii="Century Gothic" w:hAnsi="Century Gothic" w:cs="Arial"/>
        </w:rPr>
        <w:t>5.</w:t>
      </w:r>
      <w:r w:rsidRPr="00F36C0D">
        <w:rPr>
          <w:rFonts w:ascii="Century Gothic" w:hAnsi="Century Gothic" w:cs="Arial"/>
        </w:rPr>
        <w:t xml:space="preserve"> Por qualquer motivo o contrato entre o credenciado e o Município de </w:t>
      </w:r>
      <w:r w:rsidR="00202AB4" w:rsidRPr="00F36C0D">
        <w:rPr>
          <w:rFonts w:ascii="Century Gothic" w:hAnsi="Century Gothic" w:cs="Arial"/>
        </w:rPr>
        <w:t>SANTO ANTONIO DO GRAMA</w:t>
      </w:r>
      <w:r w:rsidRPr="00F36C0D">
        <w:rPr>
          <w:rFonts w:ascii="Century Gothic" w:hAnsi="Century Gothic" w:cs="Arial"/>
        </w:rPr>
        <w:t xml:space="preserve"> for rescindido.</w:t>
      </w:r>
    </w:p>
    <w:bookmarkStart w:id="21" w:name="DAS_SANÇÕES"/>
    <w:p w14:paraId="7EB06A95" w14:textId="77777777" w:rsidR="00C72C62" w:rsidRPr="00F36C0D" w:rsidRDefault="00C72C62" w:rsidP="00C72C62">
      <w:pPr>
        <w:spacing w:before="100" w:beforeAutospacing="1" w:after="100" w:afterAutospacing="1"/>
        <w:jc w:val="both"/>
        <w:rPr>
          <w:rFonts w:ascii="Century Gothic" w:hAnsi="Century Gothic" w:cs="Arial"/>
          <w:b/>
          <w:u w:val="single"/>
        </w:rPr>
      </w:pPr>
      <w:r w:rsidRPr="00F36C0D">
        <w:rPr>
          <w:rFonts w:ascii="Century Gothic" w:hAnsi="Century Gothic" w:cs="Arial"/>
          <w:b/>
          <w:u w:val="single"/>
        </w:rPr>
        <w:fldChar w:fldCharType="begin"/>
      </w:r>
      <w:r w:rsidRPr="00F36C0D">
        <w:rPr>
          <w:rFonts w:ascii="Century Gothic" w:hAnsi="Century Gothic" w:cs="Arial"/>
          <w:b/>
          <w:u w:val="single"/>
        </w:rPr>
        <w:instrText xml:space="preserve"> HYPERLINK  \l "INDICE" </w:instrText>
      </w:r>
      <w:r w:rsidRPr="00F36C0D">
        <w:rPr>
          <w:rFonts w:ascii="Century Gothic" w:hAnsi="Century Gothic" w:cs="Arial"/>
          <w:b/>
          <w:u w:val="single"/>
        </w:rPr>
        <w:fldChar w:fldCharType="separate"/>
      </w:r>
      <w:r w:rsidR="00202AB4" w:rsidRPr="00F36C0D">
        <w:rPr>
          <w:rFonts w:ascii="Century Gothic" w:hAnsi="Century Gothic" w:cs="Arial"/>
          <w:b/>
          <w:u w:val="single"/>
        </w:rPr>
        <w:t xml:space="preserve">24. </w:t>
      </w:r>
      <w:r w:rsidRPr="00F36C0D">
        <w:rPr>
          <w:rFonts w:ascii="Century Gothic" w:hAnsi="Century Gothic" w:cs="Arial"/>
          <w:b/>
          <w:u w:val="single"/>
        </w:rPr>
        <w:t>DAS SANÇÕES</w:t>
      </w:r>
      <w:r w:rsidRPr="00F36C0D">
        <w:rPr>
          <w:rFonts w:ascii="Century Gothic" w:hAnsi="Century Gothic" w:cs="Arial"/>
          <w:b/>
          <w:u w:val="single"/>
        </w:rPr>
        <w:fldChar w:fldCharType="end"/>
      </w:r>
    </w:p>
    <w:bookmarkEnd w:id="21"/>
    <w:p w14:paraId="50F5DDE6" w14:textId="77777777" w:rsidR="00C72C62" w:rsidRPr="00F36C0D" w:rsidRDefault="00202AB4" w:rsidP="00C72C62">
      <w:pPr>
        <w:spacing w:before="100" w:beforeAutospacing="1" w:after="100" w:afterAutospacing="1"/>
        <w:jc w:val="both"/>
        <w:rPr>
          <w:rFonts w:ascii="Century Gothic" w:hAnsi="Century Gothic" w:cs="Arial"/>
        </w:rPr>
      </w:pPr>
      <w:r w:rsidRPr="00F36C0D">
        <w:rPr>
          <w:rFonts w:ascii="Century Gothic" w:hAnsi="Century Gothic" w:cs="Arial"/>
        </w:rPr>
        <w:t>24.1.</w:t>
      </w:r>
      <w:r w:rsidR="00C72C62" w:rsidRPr="00F36C0D">
        <w:rPr>
          <w:rFonts w:ascii="Century Gothic" w:hAnsi="Century Gothic" w:cs="Arial"/>
        </w:rPr>
        <w:t xml:space="preserve"> Verificada uma das hipóteses previstas nos subitens anteriores, o Município de </w:t>
      </w:r>
      <w:r w:rsidRPr="00F36C0D">
        <w:rPr>
          <w:rFonts w:ascii="Century Gothic" w:hAnsi="Century Gothic" w:cs="Arial"/>
        </w:rPr>
        <w:t>SANTO ANTONIO DO GRAMA</w:t>
      </w:r>
      <w:r w:rsidR="00C72C62" w:rsidRPr="00F36C0D">
        <w:rPr>
          <w:rFonts w:ascii="Century Gothic" w:hAnsi="Century Gothic" w:cs="Arial"/>
        </w:rPr>
        <w:t xml:space="preserve"> poderá optar pela convocação dos demais credenciados, obedecida sucessivamente a ordem de classificação, conforme previsto neste Edital.</w:t>
      </w:r>
    </w:p>
    <w:p w14:paraId="034E9F7E" w14:textId="77777777" w:rsidR="00C72C62" w:rsidRPr="00F36C0D" w:rsidRDefault="00202AB4" w:rsidP="00C72C62">
      <w:pPr>
        <w:spacing w:before="100" w:beforeAutospacing="1" w:after="100" w:afterAutospacing="1"/>
        <w:jc w:val="both"/>
        <w:rPr>
          <w:rFonts w:ascii="Century Gothic" w:hAnsi="Century Gothic" w:cs="Arial"/>
        </w:rPr>
      </w:pPr>
      <w:r w:rsidRPr="00F36C0D">
        <w:rPr>
          <w:rFonts w:ascii="Century Gothic" w:hAnsi="Century Gothic" w:cs="Arial"/>
        </w:rPr>
        <w:t>24.2.</w:t>
      </w:r>
      <w:r w:rsidR="00C72C62" w:rsidRPr="00F36C0D">
        <w:rPr>
          <w:rFonts w:ascii="Century Gothic" w:hAnsi="Century Gothic" w:cs="Arial"/>
        </w:rPr>
        <w:t xml:space="preserve"> Pelo não cumprimento total ou parcial do objeto contratado o Município de </w:t>
      </w:r>
      <w:r w:rsidRPr="00F36C0D">
        <w:rPr>
          <w:rFonts w:ascii="Century Gothic" w:hAnsi="Century Gothic" w:cs="Arial"/>
        </w:rPr>
        <w:t>SANTO ANTONIO DO GRAMA</w:t>
      </w:r>
      <w:r w:rsidR="00C72C62" w:rsidRPr="00F36C0D">
        <w:rPr>
          <w:rFonts w:ascii="Century Gothic" w:hAnsi="Century Gothic" w:cs="Arial"/>
        </w:rPr>
        <w:t xml:space="preserve"> poderá, garantida a prévia defesa do contratado, no prazo de 05 (cinco) dias úteis, aplicar multa prevista neste edital juntamente com as seguintes sanções:</w:t>
      </w:r>
    </w:p>
    <w:p w14:paraId="7A495D91" w14:textId="77777777" w:rsidR="00C72C62" w:rsidRPr="00F36C0D" w:rsidRDefault="00C72C62" w:rsidP="00C72C62">
      <w:pPr>
        <w:spacing w:before="100" w:beforeAutospacing="1" w:after="100" w:afterAutospacing="1"/>
        <w:jc w:val="both"/>
        <w:rPr>
          <w:rFonts w:ascii="Century Gothic" w:hAnsi="Century Gothic" w:cs="Arial"/>
        </w:rPr>
      </w:pPr>
      <w:r w:rsidRPr="00F36C0D">
        <w:rPr>
          <w:rFonts w:ascii="Century Gothic" w:hAnsi="Century Gothic" w:cs="Arial"/>
        </w:rPr>
        <w:t>a) Advertência;</w:t>
      </w:r>
    </w:p>
    <w:p w14:paraId="6B9777BD" w14:textId="77777777" w:rsidR="00C72C62" w:rsidRPr="00F36C0D" w:rsidRDefault="00C72C62" w:rsidP="00C72C62">
      <w:pPr>
        <w:spacing w:before="100" w:beforeAutospacing="1" w:after="100" w:afterAutospacing="1"/>
        <w:jc w:val="both"/>
        <w:rPr>
          <w:rFonts w:ascii="Century Gothic" w:hAnsi="Century Gothic" w:cs="Arial"/>
        </w:rPr>
      </w:pPr>
      <w:r w:rsidRPr="00F36C0D">
        <w:rPr>
          <w:rFonts w:ascii="Century Gothic" w:hAnsi="Century Gothic" w:cs="Arial"/>
        </w:rPr>
        <w:t>b) Suspensão temporária de participação em Licitações e impedimento de contratar com a Administração Pública, por prazo não superior a 02 (dois) anos;</w:t>
      </w:r>
    </w:p>
    <w:p w14:paraId="2CD98C5E" w14:textId="77777777" w:rsidR="00C72C62" w:rsidRPr="00F36C0D" w:rsidRDefault="00C72C62" w:rsidP="00C72C62">
      <w:pPr>
        <w:spacing w:before="100" w:beforeAutospacing="1" w:after="100" w:afterAutospacing="1"/>
        <w:jc w:val="both"/>
        <w:rPr>
          <w:rFonts w:ascii="Century Gothic" w:hAnsi="Century Gothic" w:cs="Arial"/>
        </w:rPr>
      </w:pPr>
      <w:r w:rsidRPr="00F36C0D">
        <w:rPr>
          <w:rFonts w:ascii="Century Gothic" w:hAnsi="Century Gothic" w:cs="Arial"/>
        </w:rPr>
        <w:t xml:space="preserve">c) Declaração de inidoneidade para licitar ou contratar com a Administração Pública enquanto perdurarem os motivos determinantes de punição ou até que seja promovida a reabilitação perante a própria autoridade que aplicou a penalidade, a qual será </w:t>
      </w:r>
      <w:r w:rsidRPr="00F36C0D">
        <w:rPr>
          <w:rFonts w:ascii="Century Gothic" w:hAnsi="Century Gothic" w:cs="Arial"/>
        </w:rPr>
        <w:lastRenderedPageBreak/>
        <w:t>concedida sempre que o contratado ressarcir à Administração os prejuízos resultantes e depois de decorrido o prazo da sanção aplicada com base na alínea anterior.</w:t>
      </w:r>
    </w:p>
    <w:bookmarkStart w:id="22" w:name="DAS_DISPOSIÇÕES_FINAIS"/>
    <w:p w14:paraId="30EAAB9F" w14:textId="77777777" w:rsidR="00C72C62" w:rsidRPr="00F36C0D" w:rsidRDefault="00C72C62" w:rsidP="00C72C62">
      <w:pPr>
        <w:spacing w:before="100" w:beforeAutospacing="1" w:after="100" w:afterAutospacing="1"/>
        <w:jc w:val="both"/>
        <w:rPr>
          <w:rFonts w:ascii="Century Gothic" w:hAnsi="Century Gothic" w:cs="Arial"/>
          <w:b/>
        </w:rPr>
      </w:pPr>
      <w:r w:rsidRPr="00F36C0D">
        <w:rPr>
          <w:rFonts w:ascii="Century Gothic" w:hAnsi="Century Gothic" w:cs="Arial"/>
          <w:b/>
        </w:rPr>
        <w:fldChar w:fldCharType="begin"/>
      </w:r>
      <w:r w:rsidRPr="00F36C0D">
        <w:rPr>
          <w:rFonts w:ascii="Century Gothic" w:hAnsi="Century Gothic" w:cs="Arial"/>
          <w:b/>
        </w:rPr>
        <w:instrText xml:space="preserve"> HYPERLINK  \l "INDICE" </w:instrText>
      </w:r>
      <w:r w:rsidRPr="00F36C0D">
        <w:rPr>
          <w:rFonts w:ascii="Century Gothic" w:hAnsi="Century Gothic" w:cs="Arial"/>
          <w:b/>
        </w:rPr>
        <w:fldChar w:fldCharType="separate"/>
      </w:r>
      <w:r w:rsidR="00202AB4" w:rsidRPr="00F36C0D">
        <w:rPr>
          <w:rFonts w:ascii="Century Gothic" w:hAnsi="Century Gothic" w:cs="Arial"/>
          <w:b/>
          <w:u w:val="single"/>
        </w:rPr>
        <w:t xml:space="preserve">25. </w:t>
      </w:r>
      <w:r w:rsidRPr="00F36C0D">
        <w:rPr>
          <w:rFonts w:ascii="Century Gothic" w:hAnsi="Century Gothic" w:cs="Arial"/>
          <w:b/>
          <w:u w:val="single"/>
        </w:rPr>
        <w:t>DAS DISPOSIÇÕES FINAIS</w:t>
      </w:r>
      <w:r w:rsidRPr="00F36C0D">
        <w:rPr>
          <w:rFonts w:ascii="Century Gothic" w:hAnsi="Century Gothic" w:cs="Arial"/>
          <w:b/>
        </w:rPr>
        <w:fldChar w:fldCharType="end"/>
      </w:r>
    </w:p>
    <w:bookmarkEnd w:id="22"/>
    <w:p w14:paraId="35C6B274" w14:textId="77777777" w:rsidR="00C72C62" w:rsidRPr="00F36C0D" w:rsidRDefault="00202AB4" w:rsidP="00C72C62">
      <w:pPr>
        <w:spacing w:before="100" w:beforeAutospacing="1" w:after="100" w:afterAutospacing="1"/>
        <w:jc w:val="both"/>
        <w:rPr>
          <w:rFonts w:ascii="Century Gothic" w:hAnsi="Century Gothic" w:cs="Arial"/>
        </w:rPr>
      </w:pPr>
      <w:r w:rsidRPr="00F36C0D">
        <w:rPr>
          <w:rFonts w:ascii="Century Gothic" w:hAnsi="Century Gothic" w:cs="Arial"/>
        </w:rPr>
        <w:t>25.1.</w:t>
      </w:r>
      <w:r w:rsidR="00C72C62" w:rsidRPr="00F36C0D">
        <w:rPr>
          <w:rFonts w:ascii="Century Gothic" w:hAnsi="Century Gothic" w:cs="Arial"/>
        </w:rPr>
        <w:t xml:space="preserve"> A presente licitação poderá ser revogada em quaisquer de suas fases, em conformidade do Artigo 49 da Lei 8.666/93, não cabendo ao licitante vencedor ou quaisquer empresas, indenização ou ressarcimento de qualquer outra natureza.</w:t>
      </w:r>
    </w:p>
    <w:p w14:paraId="22B8CEC1" w14:textId="77777777" w:rsidR="00C72C62" w:rsidRPr="00F36C0D" w:rsidRDefault="00202AB4" w:rsidP="00C72C62">
      <w:pPr>
        <w:spacing w:before="100" w:beforeAutospacing="1" w:after="100" w:afterAutospacing="1"/>
        <w:jc w:val="both"/>
        <w:rPr>
          <w:rFonts w:ascii="Century Gothic" w:hAnsi="Century Gothic" w:cs="Arial"/>
        </w:rPr>
      </w:pPr>
      <w:r w:rsidRPr="00F36C0D">
        <w:rPr>
          <w:rFonts w:ascii="Century Gothic" w:hAnsi="Century Gothic" w:cs="Arial"/>
        </w:rPr>
        <w:t>25.2.</w:t>
      </w:r>
      <w:r w:rsidR="00C72C62" w:rsidRPr="00F36C0D">
        <w:rPr>
          <w:rFonts w:ascii="Century Gothic" w:hAnsi="Century Gothic" w:cs="Arial"/>
        </w:rPr>
        <w:t xml:space="preserve"> A Comissão Permanente de Licitação não se responsabiliza por proposta enviada pela Empresa Brasileira de Correios e Telégrafos – ECT não recebida na data e hora estipulada para o recebimento e julgamento.</w:t>
      </w:r>
    </w:p>
    <w:p w14:paraId="26E087F3" w14:textId="77777777" w:rsidR="00C72C62" w:rsidRPr="00F36C0D" w:rsidRDefault="00202AB4" w:rsidP="00C72C62">
      <w:pPr>
        <w:spacing w:before="100" w:beforeAutospacing="1" w:after="100" w:afterAutospacing="1"/>
        <w:jc w:val="both"/>
        <w:rPr>
          <w:rFonts w:ascii="Century Gothic" w:hAnsi="Century Gothic" w:cs="Arial"/>
        </w:rPr>
      </w:pPr>
      <w:r w:rsidRPr="00F36C0D">
        <w:rPr>
          <w:rFonts w:ascii="Century Gothic" w:hAnsi="Century Gothic" w:cs="Arial"/>
        </w:rPr>
        <w:t>25.3.</w:t>
      </w:r>
      <w:r w:rsidR="00C72C62" w:rsidRPr="00F36C0D">
        <w:rPr>
          <w:rFonts w:ascii="Century Gothic" w:hAnsi="Century Gothic" w:cs="Arial"/>
        </w:rPr>
        <w:t xml:space="preserve"> Não será aceita documento enviado por fax, envelope aberto ou via Internet.</w:t>
      </w:r>
    </w:p>
    <w:p w14:paraId="0ECC33D9" w14:textId="77777777" w:rsidR="00C72C62" w:rsidRPr="00F36C0D" w:rsidRDefault="00202AB4" w:rsidP="00C72C62">
      <w:pPr>
        <w:spacing w:before="100" w:beforeAutospacing="1" w:after="100" w:afterAutospacing="1"/>
        <w:jc w:val="both"/>
        <w:rPr>
          <w:rFonts w:ascii="Century Gothic" w:hAnsi="Century Gothic" w:cs="Arial"/>
        </w:rPr>
      </w:pPr>
      <w:r w:rsidRPr="00F36C0D">
        <w:rPr>
          <w:rFonts w:ascii="Century Gothic" w:hAnsi="Century Gothic" w:cs="Arial"/>
        </w:rPr>
        <w:t>25.4.</w:t>
      </w:r>
      <w:r w:rsidR="00C72C62" w:rsidRPr="00F36C0D">
        <w:rPr>
          <w:rFonts w:ascii="Century Gothic" w:hAnsi="Century Gothic" w:cs="Arial"/>
        </w:rPr>
        <w:t xml:space="preserve"> Poderá o Município de </w:t>
      </w:r>
      <w:r w:rsidRPr="00F36C0D">
        <w:rPr>
          <w:rFonts w:ascii="Century Gothic" w:hAnsi="Century Gothic" w:cs="Arial"/>
        </w:rPr>
        <w:t>SANTO ANTONIO DO GRAMA</w:t>
      </w:r>
      <w:r w:rsidR="00C72C62" w:rsidRPr="00F36C0D">
        <w:rPr>
          <w:rFonts w:ascii="Century Gothic" w:hAnsi="Century Gothic" w:cs="Arial"/>
        </w:rPr>
        <w:t>, exigir a qualquer época documentos e informações complementares atinentes a este Processo de Licitação.</w:t>
      </w:r>
    </w:p>
    <w:p w14:paraId="4AEDB2A5" w14:textId="77777777" w:rsidR="00C72C62" w:rsidRPr="00F36C0D" w:rsidRDefault="00202AB4" w:rsidP="00C72C62">
      <w:pPr>
        <w:spacing w:before="100" w:beforeAutospacing="1" w:after="100" w:afterAutospacing="1"/>
        <w:jc w:val="both"/>
        <w:rPr>
          <w:rFonts w:ascii="Century Gothic" w:hAnsi="Century Gothic" w:cs="Arial"/>
        </w:rPr>
      </w:pPr>
      <w:r w:rsidRPr="00F36C0D">
        <w:rPr>
          <w:rFonts w:ascii="Century Gothic" w:hAnsi="Century Gothic" w:cs="Arial"/>
        </w:rPr>
        <w:t>25.5.</w:t>
      </w:r>
      <w:r w:rsidR="00C72C62" w:rsidRPr="00F36C0D">
        <w:rPr>
          <w:rFonts w:ascii="Century Gothic" w:hAnsi="Century Gothic" w:cs="Arial"/>
        </w:rPr>
        <w:t xml:space="preserve"> A Comissão Permanente de Licitação, com fulcro no Parágrafo 3º do Artigo 43 da Lei Federal 8.666/93, poderá determinar diligências sempre que necessário a este Processo de Licitação.</w:t>
      </w:r>
    </w:p>
    <w:p w14:paraId="1BEB413B" w14:textId="77777777" w:rsidR="00C72C62" w:rsidRPr="00F36C0D" w:rsidRDefault="00202AB4" w:rsidP="00C72C62">
      <w:pPr>
        <w:spacing w:before="100" w:beforeAutospacing="1" w:after="100" w:afterAutospacing="1"/>
        <w:jc w:val="both"/>
        <w:rPr>
          <w:rFonts w:ascii="Century Gothic" w:hAnsi="Century Gothic" w:cs="Arial"/>
        </w:rPr>
      </w:pPr>
      <w:r w:rsidRPr="00F36C0D">
        <w:rPr>
          <w:rFonts w:ascii="Century Gothic" w:hAnsi="Century Gothic" w:cs="Arial"/>
        </w:rPr>
        <w:t>25.6.</w:t>
      </w:r>
      <w:r w:rsidR="00C72C62" w:rsidRPr="00F36C0D">
        <w:rPr>
          <w:rFonts w:ascii="Century Gothic" w:hAnsi="Century Gothic" w:cs="Arial"/>
        </w:rPr>
        <w:t xml:space="preserve"> Não caberá aos licitantes indenizações de qualquer espécie pelo insucesso neste certame.</w:t>
      </w:r>
    </w:p>
    <w:p w14:paraId="2B322D61" w14:textId="77777777" w:rsidR="00C72C62" w:rsidRPr="00F36C0D" w:rsidRDefault="00202AB4" w:rsidP="00C72C62">
      <w:pPr>
        <w:spacing w:before="100" w:beforeAutospacing="1" w:after="100" w:afterAutospacing="1"/>
        <w:jc w:val="both"/>
        <w:rPr>
          <w:rFonts w:ascii="Century Gothic" w:hAnsi="Century Gothic" w:cs="Arial"/>
        </w:rPr>
      </w:pPr>
      <w:r w:rsidRPr="00F36C0D">
        <w:rPr>
          <w:rFonts w:ascii="Century Gothic" w:hAnsi="Century Gothic" w:cs="Arial"/>
        </w:rPr>
        <w:t>25.7.</w:t>
      </w:r>
      <w:r w:rsidR="00C72C62" w:rsidRPr="00F36C0D">
        <w:rPr>
          <w:rFonts w:ascii="Century Gothic" w:hAnsi="Century Gothic" w:cs="Arial"/>
        </w:rPr>
        <w:t xml:space="preserve"> A participação do licitante no julgamento importa na aceitação das condições deste Edital e seus anexos e na submissão as normas legais.</w:t>
      </w:r>
    </w:p>
    <w:p w14:paraId="3F03BDE0" w14:textId="77777777" w:rsidR="00C72C62" w:rsidRPr="00F36C0D" w:rsidRDefault="00202AB4" w:rsidP="00C72C62">
      <w:pPr>
        <w:spacing w:before="100" w:beforeAutospacing="1" w:after="100" w:afterAutospacing="1"/>
        <w:jc w:val="both"/>
        <w:rPr>
          <w:rFonts w:ascii="Century Gothic" w:hAnsi="Century Gothic" w:cs="Arial"/>
        </w:rPr>
      </w:pPr>
      <w:r w:rsidRPr="00F36C0D">
        <w:rPr>
          <w:rFonts w:ascii="Century Gothic" w:hAnsi="Century Gothic" w:cs="Arial"/>
        </w:rPr>
        <w:t>25.8.</w:t>
      </w:r>
      <w:r w:rsidR="00C72C62" w:rsidRPr="00F36C0D">
        <w:rPr>
          <w:rFonts w:ascii="Century Gothic" w:hAnsi="Century Gothic" w:cs="Arial"/>
        </w:rPr>
        <w:t xml:space="preserve"> Fica assegurado ao Município de </w:t>
      </w:r>
      <w:r w:rsidRPr="00F36C0D">
        <w:rPr>
          <w:rFonts w:ascii="Century Gothic" w:hAnsi="Century Gothic" w:cs="Arial"/>
        </w:rPr>
        <w:t>SANTO ANTONIO DO GRAMA</w:t>
      </w:r>
      <w:r w:rsidR="00C72C62" w:rsidRPr="00F36C0D">
        <w:rPr>
          <w:rFonts w:ascii="Century Gothic" w:hAnsi="Century Gothic" w:cs="Arial"/>
        </w:rPr>
        <w:t xml:space="preserve"> o direito de, no interesse da Administração, sem que caiba às licitantes qualquer tipo de reclamação ou indenização:</w:t>
      </w:r>
    </w:p>
    <w:p w14:paraId="0D9819D6" w14:textId="77777777" w:rsidR="00C72C62" w:rsidRPr="00F36C0D" w:rsidRDefault="00202AB4" w:rsidP="00C72C62">
      <w:pPr>
        <w:spacing w:before="100" w:beforeAutospacing="1" w:after="100" w:afterAutospacing="1"/>
        <w:jc w:val="both"/>
        <w:rPr>
          <w:rFonts w:ascii="Century Gothic" w:hAnsi="Century Gothic" w:cs="Arial"/>
        </w:rPr>
      </w:pPr>
      <w:r w:rsidRPr="00F36C0D">
        <w:rPr>
          <w:rFonts w:ascii="Century Gothic" w:hAnsi="Century Gothic" w:cs="Arial"/>
        </w:rPr>
        <w:t>25.9.</w:t>
      </w:r>
      <w:r w:rsidR="00C72C62" w:rsidRPr="00F36C0D">
        <w:rPr>
          <w:rFonts w:ascii="Century Gothic" w:hAnsi="Century Gothic" w:cs="Arial"/>
        </w:rPr>
        <w:t> Adiar a data de abertura das propostas da presente licitação, dando conhecimento às interessadas através de afixação de comunicado no Quadro Geral de Avisos e comunicando às firmas, com a antecedência mínima de 24 (vinte e quatro) horas da data inicialmente marcada.</w:t>
      </w:r>
    </w:p>
    <w:p w14:paraId="1F23E9F5" w14:textId="77777777" w:rsidR="00C72C62" w:rsidRPr="00F36C0D" w:rsidRDefault="00202AB4" w:rsidP="00C72C62">
      <w:pPr>
        <w:spacing w:before="100" w:beforeAutospacing="1" w:after="100" w:afterAutospacing="1"/>
        <w:jc w:val="both"/>
        <w:rPr>
          <w:rFonts w:ascii="Century Gothic" w:hAnsi="Century Gothic" w:cs="Arial"/>
        </w:rPr>
      </w:pPr>
      <w:r w:rsidRPr="00F36C0D">
        <w:rPr>
          <w:rFonts w:ascii="Century Gothic" w:hAnsi="Century Gothic" w:cs="Arial"/>
        </w:rPr>
        <w:t>25.10.</w:t>
      </w:r>
      <w:r w:rsidR="00C72C62" w:rsidRPr="00F36C0D">
        <w:rPr>
          <w:rFonts w:ascii="Century Gothic" w:hAnsi="Century Gothic" w:cs="Arial"/>
        </w:rPr>
        <w:t> Anular ou revogar, no todo ou em parte, a presente licitação, a qualquer tempo, dando ciência aos interessados e comunicando às empresas licitantes, nos termos do Art. 49 da Lei 8.666/93;</w:t>
      </w:r>
    </w:p>
    <w:p w14:paraId="3FD30CDC" w14:textId="77777777" w:rsidR="00C72C62" w:rsidRPr="00F36C0D" w:rsidRDefault="00202AB4" w:rsidP="00C72C62">
      <w:pPr>
        <w:spacing w:before="100" w:beforeAutospacing="1" w:after="100" w:afterAutospacing="1"/>
        <w:jc w:val="both"/>
        <w:rPr>
          <w:rFonts w:ascii="Century Gothic" w:hAnsi="Century Gothic" w:cs="Arial"/>
        </w:rPr>
      </w:pPr>
      <w:r w:rsidRPr="00F36C0D">
        <w:rPr>
          <w:rFonts w:ascii="Century Gothic" w:hAnsi="Century Gothic" w:cs="Arial"/>
        </w:rPr>
        <w:t>25.11.</w:t>
      </w:r>
      <w:r w:rsidR="00C72C62" w:rsidRPr="00F36C0D">
        <w:rPr>
          <w:rFonts w:ascii="Century Gothic" w:hAnsi="Century Gothic" w:cs="Arial"/>
        </w:rPr>
        <w:t> Alterar as condições deste Edital, as especificações e qualquer documento pertinente a esta licitação, desde que fixe novo prazo, não-inferior a 30 (trinta) dias para a entrega dos envelopes, a contar da publicidade das alterações, na forma autorizada pelo art. 21, § 4º, da Lei nº 8.666/93.</w:t>
      </w:r>
    </w:p>
    <w:p w14:paraId="1EA117E2" w14:textId="77777777" w:rsidR="00C72C62" w:rsidRPr="00F36C0D" w:rsidRDefault="00202AB4" w:rsidP="00C72C62">
      <w:pPr>
        <w:spacing w:before="100" w:beforeAutospacing="1" w:after="100" w:afterAutospacing="1"/>
        <w:jc w:val="both"/>
        <w:rPr>
          <w:rFonts w:ascii="Century Gothic" w:hAnsi="Century Gothic" w:cs="Arial"/>
        </w:rPr>
      </w:pPr>
      <w:r w:rsidRPr="00F36C0D">
        <w:rPr>
          <w:rFonts w:ascii="Century Gothic" w:hAnsi="Century Gothic" w:cs="Arial"/>
        </w:rPr>
        <w:t>25.12.</w:t>
      </w:r>
      <w:r w:rsidR="00C72C62" w:rsidRPr="00F36C0D">
        <w:rPr>
          <w:rFonts w:ascii="Century Gothic" w:hAnsi="Century Gothic" w:cs="Arial"/>
        </w:rPr>
        <w:t xml:space="preserve"> Caso algum órgão expedidor de documento exigido nesta licitação se encontre em greve, se a licitante não possuir documento com prazo de validade vigente, deverá apresentar o documento vencido, juntamente com a comprovação de que o órgão expedidor se encontra em greve através de: cópia de matéria e/ou reportagem em jornais ou revistas e/ou declaração do próprio órgão expedidor;</w:t>
      </w:r>
    </w:p>
    <w:p w14:paraId="251E0947" w14:textId="77777777" w:rsidR="00C72C62" w:rsidRPr="00F36C0D" w:rsidRDefault="00202AB4" w:rsidP="00C72C62">
      <w:pPr>
        <w:spacing w:before="100" w:beforeAutospacing="1" w:after="100" w:afterAutospacing="1"/>
        <w:jc w:val="both"/>
        <w:rPr>
          <w:rFonts w:ascii="Century Gothic" w:hAnsi="Century Gothic" w:cs="Arial"/>
        </w:rPr>
      </w:pPr>
      <w:r w:rsidRPr="00F36C0D">
        <w:rPr>
          <w:rFonts w:ascii="Century Gothic" w:hAnsi="Century Gothic" w:cs="Arial"/>
        </w:rPr>
        <w:t>25.13.</w:t>
      </w:r>
      <w:r w:rsidR="00C72C62" w:rsidRPr="00F36C0D">
        <w:rPr>
          <w:rFonts w:ascii="Century Gothic" w:hAnsi="Century Gothic" w:cs="Arial"/>
        </w:rPr>
        <w:t xml:space="preserve"> A participação no presente processo de credenciamento implica na aceitação integral e irretratável de todas as condições exigidas neste edital e nos documentos que </w:t>
      </w:r>
      <w:r w:rsidR="00C72C62" w:rsidRPr="00F36C0D">
        <w:rPr>
          <w:rFonts w:ascii="Century Gothic" w:hAnsi="Century Gothic" w:cs="Arial"/>
        </w:rPr>
        <w:lastRenderedPageBreak/>
        <w:t>dele fazem parte, bem como na observância dos preceitos legais e regulamentares em vigor.</w:t>
      </w:r>
    </w:p>
    <w:p w14:paraId="0C56A9E9" w14:textId="77777777" w:rsidR="00C72C62" w:rsidRPr="00F36C0D" w:rsidRDefault="00202AB4" w:rsidP="00C72C62">
      <w:pPr>
        <w:spacing w:before="100" w:beforeAutospacing="1" w:after="100" w:afterAutospacing="1"/>
        <w:jc w:val="both"/>
        <w:rPr>
          <w:rFonts w:ascii="Century Gothic" w:hAnsi="Century Gothic" w:cs="Arial"/>
        </w:rPr>
      </w:pPr>
      <w:r w:rsidRPr="00F36C0D">
        <w:rPr>
          <w:rFonts w:ascii="Century Gothic" w:hAnsi="Century Gothic" w:cs="Arial"/>
        </w:rPr>
        <w:t>25.14.</w:t>
      </w:r>
      <w:r w:rsidR="00C72C62" w:rsidRPr="00F36C0D">
        <w:rPr>
          <w:rFonts w:ascii="Century Gothic" w:hAnsi="Century Gothic" w:cs="Arial"/>
        </w:rPr>
        <w:t xml:space="preserve"> O EDITAL será entregue a qualquer interessada até o dia da sessão, nos horários e locais especificados, sem qualquer custo.</w:t>
      </w:r>
    </w:p>
    <w:p w14:paraId="73C0FD33" w14:textId="77777777" w:rsidR="00C72C62" w:rsidRPr="00F36C0D" w:rsidRDefault="00202AB4" w:rsidP="00C72C62">
      <w:pPr>
        <w:spacing w:before="100" w:beforeAutospacing="1" w:after="100" w:afterAutospacing="1"/>
        <w:jc w:val="both"/>
        <w:rPr>
          <w:rFonts w:ascii="Century Gothic" w:hAnsi="Century Gothic" w:cs="Arial"/>
        </w:rPr>
      </w:pPr>
      <w:r w:rsidRPr="00F36C0D">
        <w:rPr>
          <w:rFonts w:ascii="Century Gothic" w:hAnsi="Century Gothic" w:cs="Arial"/>
        </w:rPr>
        <w:t>25.15.</w:t>
      </w:r>
      <w:r w:rsidR="00C72C62" w:rsidRPr="00F36C0D">
        <w:rPr>
          <w:rFonts w:ascii="Century Gothic" w:hAnsi="Century Gothic" w:cs="Arial"/>
        </w:rPr>
        <w:t xml:space="preserve"> O edital estará disponível a partir desta data no horário de 08hs00min as 17hs00min no endereço supra citado.</w:t>
      </w:r>
    </w:p>
    <w:p w14:paraId="4DBE7826" w14:textId="3C199656" w:rsidR="00C72C62" w:rsidRPr="00F36C0D" w:rsidRDefault="00202AB4" w:rsidP="00C72C62">
      <w:pPr>
        <w:spacing w:before="100" w:beforeAutospacing="1" w:after="100" w:afterAutospacing="1"/>
        <w:jc w:val="both"/>
        <w:rPr>
          <w:rFonts w:ascii="Century Gothic" w:hAnsi="Century Gothic" w:cs="Arial"/>
        </w:rPr>
      </w:pPr>
      <w:r w:rsidRPr="00F36C0D">
        <w:rPr>
          <w:rFonts w:ascii="Century Gothic" w:hAnsi="Century Gothic" w:cs="Arial"/>
        </w:rPr>
        <w:t>25.16.</w:t>
      </w:r>
      <w:r w:rsidR="00C72C62" w:rsidRPr="00F36C0D">
        <w:rPr>
          <w:rFonts w:ascii="Century Gothic" w:hAnsi="Century Gothic" w:cs="Arial"/>
        </w:rPr>
        <w:t xml:space="preserve"> Para dirimir qualquer dúvida, fica convencionado o Fórum de </w:t>
      </w:r>
      <w:r w:rsidR="00881040" w:rsidRPr="00F36C0D">
        <w:rPr>
          <w:rFonts w:ascii="Century Gothic" w:hAnsi="Century Gothic" w:cs="Arial"/>
        </w:rPr>
        <w:t>Rio Casca</w:t>
      </w:r>
      <w:r w:rsidR="00C72C62" w:rsidRPr="00F36C0D">
        <w:rPr>
          <w:rFonts w:ascii="Century Gothic" w:hAnsi="Century Gothic" w:cs="Arial"/>
        </w:rPr>
        <w:t>, Estado de Minas Gerais.</w:t>
      </w:r>
    </w:p>
    <w:p w14:paraId="1F1435EE" w14:textId="77777777" w:rsidR="00FE002D" w:rsidRPr="00F36C0D" w:rsidRDefault="00202AB4" w:rsidP="00141B6C">
      <w:pPr>
        <w:spacing w:before="100" w:beforeAutospacing="1" w:after="100" w:afterAutospacing="1"/>
        <w:jc w:val="both"/>
        <w:rPr>
          <w:rFonts w:ascii="Century Gothic" w:hAnsi="Century Gothic"/>
          <w:b/>
          <w:u w:val="single"/>
        </w:rPr>
      </w:pPr>
      <w:r w:rsidRPr="00F36C0D">
        <w:rPr>
          <w:rFonts w:ascii="Century Gothic" w:hAnsi="Century Gothic"/>
          <w:b/>
          <w:u w:val="single"/>
        </w:rPr>
        <w:t>26.</w:t>
      </w:r>
      <w:r w:rsidR="003767B6" w:rsidRPr="00F36C0D">
        <w:rPr>
          <w:rFonts w:ascii="Century Gothic" w:hAnsi="Century Gothic"/>
          <w:b/>
          <w:u w:val="single"/>
        </w:rPr>
        <w:t xml:space="preserve"> DOS ANEXOS</w:t>
      </w:r>
    </w:p>
    <w:p w14:paraId="6565A30E" w14:textId="77777777" w:rsidR="00FE002D" w:rsidRPr="00F36C0D" w:rsidRDefault="00202AB4" w:rsidP="00141B6C">
      <w:pPr>
        <w:spacing w:before="100" w:beforeAutospacing="1" w:after="100" w:afterAutospacing="1"/>
        <w:jc w:val="both"/>
        <w:rPr>
          <w:rFonts w:ascii="Century Gothic" w:hAnsi="Century Gothic"/>
        </w:rPr>
      </w:pPr>
      <w:r w:rsidRPr="00F36C0D">
        <w:rPr>
          <w:rFonts w:ascii="Century Gothic" w:hAnsi="Century Gothic"/>
        </w:rPr>
        <w:t>26</w:t>
      </w:r>
      <w:r w:rsidR="00417AE8" w:rsidRPr="00F36C0D">
        <w:rPr>
          <w:rFonts w:ascii="Century Gothic" w:hAnsi="Century Gothic"/>
        </w:rPr>
        <w:t>.1. São partes integrantes deste edital os anexos</w:t>
      </w:r>
      <w:r w:rsidR="00C52C59" w:rsidRPr="00F36C0D">
        <w:rPr>
          <w:rFonts w:ascii="Century Gothic" w:hAnsi="Century Gothic"/>
        </w:rPr>
        <w:t xml:space="preserve"> de I a V constante deste Edital Convocatório.</w:t>
      </w:r>
    </w:p>
    <w:p w14:paraId="072D47C0" w14:textId="77777777" w:rsidR="00FE002D" w:rsidRPr="00F36C0D" w:rsidRDefault="003767B6" w:rsidP="00FE002D">
      <w:pPr>
        <w:spacing w:before="100" w:beforeAutospacing="1" w:after="100" w:afterAutospacing="1"/>
        <w:jc w:val="both"/>
        <w:rPr>
          <w:rFonts w:ascii="Century Gothic" w:hAnsi="Century Gothic"/>
          <w:b/>
          <w:u w:val="single"/>
        </w:rPr>
      </w:pPr>
      <w:r w:rsidRPr="00F36C0D">
        <w:rPr>
          <w:rFonts w:ascii="Century Gothic" w:hAnsi="Century Gothic"/>
          <w:b/>
          <w:u w:val="single"/>
        </w:rPr>
        <w:t>2</w:t>
      </w:r>
      <w:r w:rsidR="00202AB4" w:rsidRPr="00F36C0D">
        <w:rPr>
          <w:rFonts w:ascii="Century Gothic" w:hAnsi="Century Gothic"/>
          <w:b/>
          <w:u w:val="single"/>
        </w:rPr>
        <w:t>7</w:t>
      </w:r>
      <w:r w:rsidR="002A46F6" w:rsidRPr="00F36C0D">
        <w:rPr>
          <w:rFonts w:ascii="Century Gothic" w:hAnsi="Century Gothic"/>
          <w:b/>
          <w:u w:val="single"/>
        </w:rPr>
        <w:t>.</w:t>
      </w:r>
      <w:r w:rsidRPr="00F36C0D">
        <w:rPr>
          <w:rFonts w:ascii="Century Gothic" w:hAnsi="Century Gothic"/>
          <w:b/>
          <w:u w:val="single"/>
        </w:rPr>
        <w:t xml:space="preserve"> DO FORO</w:t>
      </w:r>
    </w:p>
    <w:p w14:paraId="6F26474C" w14:textId="77777777" w:rsidR="00FE002D" w:rsidRPr="00F36C0D" w:rsidRDefault="00417AE8" w:rsidP="00FE002D">
      <w:pPr>
        <w:spacing w:before="100" w:beforeAutospacing="1" w:after="100" w:afterAutospacing="1"/>
        <w:jc w:val="both"/>
        <w:rPr>
          <w:rFonts w:ascii="Century Gothic" w:hAnsi="Century Gothic"/>
        </w:rPr>
      </w:pPr>
      <w:r w:rsidRPr="00F36C0D">
        <w:rPr>
          <w:rFonts w:ascii="Century Gothic" w:hAnsi="Century Gothic"/>
        </w:rPr>
        <w:t>2</w:t>
      </w:r>
      <w:r w:rsidR="00202AB4" w:rsidRPr="00F36C0D">
        <w:rPr>
          <w:rFonts w:ascii="Century Gothic" w:hAnsi="Century Gothic"/>
        </w:rPr>
        <w:t>7</w:t>
      </w:r>
      <w:r w:rsidRPr="00F36C0D">
        <w:rPr>
          <w:rFonts w:ascii="Century Gothic" w:hAnsi="Century Gothic"/>
        </w:rPr>
        <w:t xml:space="preserve">.1. As questões decorrentes da execução deste instrumento, que não possam ser dirimidas administrativamente, serão processadas e julgadas na Justiça Estadual, no Foro da cidade de </w:t>
      </w:r>
      <w:r w:rsidR="00202AB4" w:rsidRPr="00F36C0D">
        <w:rPr>
          <w:rFonts w:ascii="Century Gothic" w:hAnsi="Century Gothic"/>
        </w:rPr>
        <w:t>Rio Casca</w:t>
      </w:r>
      <w:r w:rsidRPr="00F36C0D">
        <w:rPr>
          <w:rFonts w:ascii="Century Gothic" w:hAnsi="Century Gothic"/>
        </w:rPr>
        <w:t>, com exclusão de qualquer outro, por mais privilegiado que seja.</w:t>
      </w:r>
    </w:p>
    <w:p w14:paraId="2A8A1171" w14:textId="77777777" w:rsidR="00FE002D" w:rsidRPr="00F36C0D" w:rsidRDefault="0094166E" w:rsidP="00FE002D">
      <w:pPr>
        <w:spacing w:before="100" w:beforeAutospacing="1" w:after="100" w:afterAutospacing="1"/>
        <w:jc w:val="both"/>
        <w:rPr>
          <w:rFonts w:ascii="Century Gothic" w:hAnsi="Century Gothic"/>
        </w:rPr>
      </w:pPr>
      <w:r w:rsidRPr="00F36C0D">
        <w:rPr>
          <w:rFonts w:ascii="Century Gothic" w:hAnsi="Century Gothic"/>
        </w:rPr>
        <w:t>Santo Antônio do Grama</w:t>
      </w:r>
      <w:r w:rsidR="00C8032C" w:rsidRPr="00F36C0D">
        <w:rPr>
          <w:rFonts w:ascii="Century Gothic" w:hAnsi="Century Gothic"/>
        </w:rPr>
        <w:t xml:space="preserve">, </w:t>
      </w:r>
      <w:r w:rsidR="00792D11" w:rsidRPr="00F36C0D">
        <w:rPr>
          <w:rFonts w:ascii="Century Gothic" w:hAnsi="Century Gothic"/>
        </w:rPr>
        <w:t>09</w:t>
      </w:r>
      <w:r w:rsidR="00310E38" w:rsidRPr="00F36C0D">
        <w:rPr>
          <w:rFonts w:ascii="Century Gothic" w:hAnsi="Century Gothic"/>
        </w:rPr>
        <w:t xml:space="preserve"> de </w:t>
      </w:r>
      <w:r w:rsidR="00792D11" w:rsidRPr="00F36C0D">
        <w:rPr>
          <w:rFonts w:ascii="Century Gothic" w:hAnsi="Century Gothic"/>
        </w:rPr>
        <w:t xml:space="preserve">setembro </w:t>
      </w:r>
      <w:r w:rsidR="00310E38" w:rsidRPr="00F36C0D">
        <w:rPr>
          <w:rFonts w:ascii="Century Gothic" w:hAnsi="Century Gothic"/>
        </w:rPr>
        <w:t>de 2022</w:t>
      </w:r>
      <w:r w:rsidR="00417AE8" w:rsidRPr="00F36C0D">
        <w:rPr>
          <w:rFonts w:ascii="Century Gothic" w:hAnsi="Century Gothic"/>
        </w:rPr>
        <w:t>.</w:t>
      </w:r>
    </w:p>
    <w:tbl>
      <w:tblPr>
        <w:tblW w:w="0" w:type="auto"/>
        <w:tblLook w:val="04A0" w:firstRow="1" w:lastRow="0" w:firstColumn="1" w:lastColumn="0" w:noHBand="0" w:noVBand="1"/>
      </w:tblPr>
      <w:tblGrid>
        <w:gridCol w:w="4670"/>
        <w:gridCol w:w="4050"/>
      </w:tblGrid>
      <w:tr w:rsidR="00FE002D" w:rsidRPr="00F36C0D" w14:paraId="3ECC2AC4" w14:textId="77777777" w:rsidTr="00514C47">
        <w:tc>
          <w:tcPr>
            <w:tcW w:w="4670" w:type="dxa"/>
          </w:tcPr>
          <w:p w14:paraId="624398EA" w14:textId="77777777" w:rsidR="00FE002D" w:rsidRPr="00F36C0D" w:rsidRDefault="00310E38" w:rsidP="00514C47">
            <w:pPr>
              <w:rPr>
                <w:rFonts w:ascii="Century Gothic" w:hAnsi="Century Gothic"/>
              </w:rPr>
            </w:pPr>
            <w:r w:rsidRPr="00F36C0D">
              <w:rPr>
                <w:rFonts w:ascii="Century Gothic" w:hAnsi="Century Gothic"/>
              </w:rPr>
              <w:t>MARCOS AURÉLIO CAMINHO</w:t>
            </w:r>
          </w:p>
          <w:p w14:paraId="564E4011" w14:textId="77777777" w:rsidR="00FE002D" w:rsidRPr="00F36C0D" w:rsidRDefault="00FE002D" w:rsidP="00514C47">
            <w:pPr>
              <w:rPr>
                <w:rFonts w:ascii="Century Gothic" w:hAnsi="Century Gothic"/>
              </w:rPr>
            </w:pPr>
            <w:r w:rsidRPr="00F36C0D">
              <w:rPr>
                <w:rFonts w:ascii="Century Gothic" w:hAnsi="Century Gothic"/>
              </w:rPr>
              <w:t>PREFEITO MUNICIPAL</w:t>
            </w:r>
          </w:p>
        </w:tc>
        <w:tc>
          <w:tcPr>
            <w:tcW w:w="4050" w:type="dxa"/>
          </w:tcPr>
          <w:p w14:paraId="12FCBE12" w14:textId="77777777" w:rsidR="00202AB4" w:rsidRPr="00F36C0D" w:rsidRDefault="00202AB4" w:rsidP="00202AB4">
            <w:pPr>
              <w:jc w:val="both"/>
              <w:rPr>
                <w:rFonts w:ascii="Century Gothic" w:hAnsi="Century Gothic"/>
              </w:rPr>
            </w:pPr>
            <w:r w:rsidRPr="00F36C0D">
              <w:rPr>
                <w:rFonts w:ascii="Century Gothic" w:hAnsi="Century Gothic"/>
              </w:rPr>
              <w:t>VANESSA SALGADO LEMOS</w:t>
            </w:r>
          </w:p>
          <w:p w14:paraId="05146F9E" w14:textId="77777777" w:rsidR="00202AB4" w:rsidRPr="00F36C0D" w:rsidRDefault="00202AB4" w:rsidP="00202AB4">
            <w:pPr>
              <w:jc w:val="both"/>
              <w:rPr>
                <w:rFonts w:ascii="Century Gothic" w:hAnsi="Century Gothic"/>
              </w:rPr>
            </w:pPr>
            <w:r w:rsidRPr="00F36C0D">
              <w:rPr>
                <w:rFonts w:ascii="Century Gothic" w:hAnsi="Century Gothic"/>
              </w:rPr>
              <w:t>COMISSÃO PERMANENTE DE LICITAÇÃO</w:t>
            </w:r>
          </w:p>
          <w:p w14:paraId="7C0AA0EA" w14:textId="77777777" w:rsidR="00FE002D" w:rsidRPr="00F36C0D" w:rsidRDefault="00FE002D" w:rsidP="00514C47">
            <w:pPr>
              <w:rPr>
                <w:rFonts w:ascii="Century Gothic" w:hAnsi="Century Gothic"/>
              </w:rPr>
            </w:pPr>
          </w:p>
        </w:tc>
      </w:tr>
    </w:tbl>
    <w:p w14:paraId="107E7E05" w14:textId="77777777" w:rsidR="009E57DF" w:rsidRDefault="009E57DF" w:rsidP="00202AB4">
      <w:pPr>
        <w:spacing w:before="100" w:beforeAutospacing="1" w:after="100" w:afterAutospacing="1"/>
        <w:jc w:val="center"/>
      </w:pPr>
    </w:p>
    <w:p w14:paraId="5FB54009" w14:textId="77777777" w:rsidR="009E57DF" w:rsidRDefault="009E57DF" w:rsidP="00202AB4">
      <w:pPr>
        <w:spacing w:before="100" w:beforeAutospacing="1" w:after="100" w:afterAutospacing="1"/>
        <w:jc w:val="center"/>
      </w:pPr>
    </w:p>
    <w:p w14:paraId="47667847" w14:textId="77777777" w:rsidR="009E57DF" w:rsidRDefault="009E57DF" w:rsidP="00202AB4">
      <w:pPr>
        <w:spacing w:before="100" w:beforeAutospacing="1" w:after="100" w:afterAutospacing="1"/>
        <w:jc w:val="center"/>
      </w:pPr>
    </w:p>
    <w:p w14:paraId="412121EC" w14:textId="77777777" w:rsidR="009E57DF" w:rsidRDefault="009E57DF" w:rsidP="00202AB4">
      <w:pPr>
        <w:spacing w:before="100" w:beforeAutospacing="1" w:after="100" w:afterAutospacing="1"/>
        <w:jc w:val="center"/>
      </w:pPr>
    </w:p>
    <w:p w14:paraId="2F1F2451" w14:textId="77777777" w:rsidR="009E57DF" w:rsidRDefault="009E57DF" w:rsidP="00202AB4">
      <w:pPr>
        <w:spacing w:before="100" w:beforeAutospacing="1" w:after="100" w:afterAutospacing="1"/>
        <w:jc w:val="center"/>
      </w:pPr>
    </w:p>
    <w:p w14:paraId="58C0F923" w14:textId="77777777" w:rsidR="009E57DF" w:rsidRDefault="009E57DF" w:rsidP="00202AB4">
      <w:pPr>
        <w:spacing w:before="100" w:beforeAutospacing="1" w:after="100" w:afterAutospacing="1"/>
        <w:jc w:val="center"/>
      </w:pPr>
    </w:p>
    <w:p w14:paraId="7E229904" w14:textId="77777777" w:rsidR="009E57DF" w:rsidRDefault="009E57DF" w:rsidP="00202AB4">
      <w:pPr>
        <w:spacing w:before="100" w:beforeAutospacing="1" w:after="100" w:afterAutospacing="1"/>
        <w:jc w:val="center"/>
      </w:pPr>
    </w:p>
    <w:p w14:paraId="10551E79" w14:textId="77777777" w:rsidR="009E57DF" w:rsidRDefault="009E57DF" w:rsidP="00202AB4">
      <w:pPr>
        <w:spacing w:before="100" w:beforeAutospacing="1" w:after="100" w:afterAutospacing="1"/>
        <w:jc w:val="center"/>
      </w:pPr>
    </w:p>
    <w:p w14:paraId="2C7ED0B7" w14:textId="77777777" w:rsidR="009E57DF" w:rsidRDefault="009E57DF" w:rsidP="00202AB4">
      <w:pPr>
        <w:spacing w:before="100" w:beforeAutospacing="1" w:after="100" w:afterAutospacing="1"/>
        <w:jc w:val="center"/>
      </w:pPr>
    </w:p>
    <w:p w14:paraId="1819BE45" w14:textId="77777777" w:rsidR="009E57DF" w:rsidRDefault="009E57DF" w:rsidP="00202AB4">
      <w:pPr>
        <w:spacing w:before="100" w:beforeAutospacing="1" w:after="100" w:afterAutospacing="1"/>
        <w:jc w:val="center"/>
      </w:pPr>
    </w:p>
    <w:p w14:paraId="2EA522FA" w14:textId="77777777" w:rsidR="009E57DF" w:rsidRDefault="009E57DF" w:rsidP="00202AB4">
      <w:pPr>
        <w:spacing w:before="100" w:beforeAutospacing="1" w:after="100" w:afterAutospacing="1"/>
        <w:jc w:val="center"/>
      </w:pPr>
    </w:p>
    <w:p w14:paraId="103B965B" w14:textId="77777777" w:rsidR="009E57DF" w:rsidRDefault="009E57DF" w:rsidP="00202AB4">
      <w:pPr>
        <w:spacing w:before="100" w:beforeAutospacing="1" w:after="100" w:afterAutospacing="1"/>
        <w:jc w:val="center"/>
      </w:pPr>
    </w:p>
    <w:p w14:paraId="3E5DD68D" w14:textId="77777777" w:rsidR="00202AB4" w:rsidRPr="00F36C0D" w:rsidRDefault="00682F2A" w:rsidP="00202AB4">
      <w:pPr>
        <w:spacing w:before="100" w:beforeAutospacing="1" w:after="100" w:afterAutospacing="1"/>
        <w:jc w:val="center"/>
        <w:rPr>
          <w:rFonts w:ascii="Century Gothic" w:hAnsi="Century Gothic"/>
          <w:sz w:val="40"/>
          <w:szCs w:val="40"/>
          <w:u w:val="single"/>
        </w:rPr>
      </w:pPr>
      <w:hyperlink w:anchor="SUMARIO" w:history="1">
        <w:r w:rsidR="00202AB4" w:rsidRPr="00F36C0D">
          <w:rPr>
            <w:rStyle w:val="Hyperlink"/>
            <w:rFonts w:ascii="Century Gothic" w:hAnsi="Century Gothic"/>
            <w:color w:val="auto"/>
            <w:sz w:val="40"/>
            <w:szCs w:val="40"/>
          </w:rPr>
          <w:t>ANEXO I</w:t>
        </w:r>
      </w:hyperlink>
      <w:bookmarkStart w:id="23" w:name="_Hlk513548984"/>
    </w:p>
    <w:p w14:paraId="30FCB205" w14:textId="77777777" w:rsidR="00202AB4" w:rsidRPr="00F36C0D" w:rsidRDefault="00202AB4" w:rsidP="00202AB4">
      <w:pPr>
        <w:spacing w:before="100" w:beforeAutospacing="1" w:after="100" w:afterAutospacing="1"/>
        <w:jc w:val="center"/>
        <w:rPr>
          <w:rFonts w:ascii="Century Gothic" w:hAnsi="Century Gothic" w:cs="Arial"/>
          <w:sz w:val="40"/>
          <w:szCs w:val="40"/>
        </w:rPr>
      </w:pPr>
      <w:r w:rsidRPr="00F36C0D">
        <w:rPr>
          <w:rFonts w:ascii="Century Gothic" w:hAnsi="Century Gothic"/>
          <w:sz w:val="40"/>
          <w:szCs w:val="40"/>
        </w:rPr>
        <w:t>D E C L A R A Ç Ã O</w:t>
      </w:r>
    </w:p>
    <w:p w14:paraId="694638A4" w14:textId="77777777" w:rsidR="00202AB4" w:rsidRPr="00F36C0D" w:rsidRDefault="00202AB4" w:rsidP="00202AB4">
      <w:pPr>
        <w:autoSpaceDE w:val="0"/>
        <w:autoSpaceDN w:val="0"/>
        <w:adjustRightInd w:val="0"/>
        <w:jc w:val="center"/>
        <w:rPr>
          <w:rFonts w:ascii="Century Gothic" w:hAnsi="Century Gothic" w:cs="Arial"/>
          <w:bCs/>
          <w:sz w:val="38"/>
          <w:szCs w:val="22"/>
        </w:rPr>
      </w:pPr>
      <w:r w:rsidRPr="00F36C0D">
        <w:rPr>
          <w:rFonts w:ascii="Century Gothic" w:hAnsi="Century Gothic" w:cs="Arial"/>
          <w:bCs/>
          <w:sz w:val="38"/>
          <w:szCs w:val="22"/>
        </w:rPr>
        <w:t>(modelo)</w:t>
      </w:r>
    </w:p>
    <w:p w14:paraId="45F7C8B7" w14:textId="77777777" w:rsidR="00202AB4" w:rsidRPr="00F36C0D" w:rsidRDefault="00202AB4" w:rsidP="00202AB4">
      <w:pPr>
        <w:autoSpaceDE w:val="0"/>
        <w:autoSpaceDN w:val="0"/>
        <w:adjustRightInd w:val="0"/>
        <w:jc w:val="center"/>
        <w:rPr>
          <w:rFonts w:ascii="Century Gothic" w:hAnsi="Century Gothic" w:cs="Arial"/>
          <w:bCs/>
          <w:sz w:val="22"/>
          <w:szCs w:val="22"/>
        </w:rPr>
      </w:pPr>
    </w:p>
    <w:p w14:paraId="4DDBE5DA" w14:textId="77777777" w:rsidR="00202AB4" w:rsidRPr="00F36C0D" w:rsidRDefault="00202AB4" w:rsidP="00202AB4">
      <w:pPr>
        <w:pStyle w:val="Corpodetexto2"/>
        <w:jc w:val="both"/>
        <w:rPr>
          <w:rFonts w:ascii="Century Gothic" w:hAnsi="Century Gothic" w:cs="Arial"/>
          <w:b w:val="0"/>
          <w:bCs/>
          <w:sz w:val="22"/>
          <w:szCs w:val="22"/>
          <w:u w:val="none"/>
        </w:rPr>
      </w:pPr>
    </w:p>
    <w:p w14:paraId="080DC014" w14:textId="7BF34352" w:rsidR="00202AB4" w:rsidRPr="00F36C0D" w:rsidRDefault="00202AB4" w:rsidP="00202AB4">
      <w:pPr>
        <w:pStyle w:val="Corpodetexto2"/>
        <w:spacing w:before="100" w:beforeAutospacing="1" w:after="100" w:afterAutospacing="1"/>
        <w:ind w:firstLine="2268"/>
        <w:jc w:val="both"/>
        <w:rPr>
          <w:rFonts w:ascii="Century Gothic" w:hAnsi="Century Gothic" w:cs="Arial"/>
          <w:b w:val="0"/>
          <w:sz w:val="24"/>
          <w:szCs w:val="24"/>
          <w:u w:val="none"/>
        </w:rPr>
      </w:pPr>
      <w:r w:rsidRPr="00F36C0D">
        <w:rPr>
          <w:rFonts w:ascii="Century Gothic" w:hAnsi="Century Gothic" w:cs="Arial"/>
          <w:b w:val="0"/>
          <w:sz w:val="24"/>
          <w:szCs w:val="24"/>
          <w:u w:val="none"/>
        </w:rPr>
        <w:t xml:space="preserve">O signatário da presente DECLARA concordar com os termos do </w:t>
      </w:r>
      <w:r w:rsidR="00823E1F" w:rsidRPr="00F36C0D">
        <w:rPr>
          <w:rFonts w:ascii="Century Gothic" w:hAnsi="Century Gothic" w:cs="Arial"/>
          <w:b w:val="0"/>
          <w:sz w:val="24"/>
          <w:szCs w:val="24"/>
          <w:u w:val="none"/>
        </w:rPr>
        <w:t>PROCESSO DE LICITAÇÃO Nº 098</w:t>
      </w:r>
      <w:r w:rsidRPr="00F36C0D">
        <w:rPr>
          <w:rFonts w:ascii="Century Gothic" w:hAnsi="Century Gothic" w:cs="Arial"/>
          <w:b w:val="0"/>
          <w:sz w:val="24"/>
          <w:szCs w:val="24"/>
          <w:u w:val="none"/>
        </w:rPr>
        <w:t xml:space="preserve">/2022 - </w:t>
      </w:r>
      <w:r w:rsidR="00823E1F" w:rsidRPr="00F36C0D">
        <w:rPr>
          <w:rFonts w:ascii="Century Gothic" w:hAnsi="Century Gothic" w:cs="Arial"/>
          <w:b w:val="0"/>
          <w:sz w:val="24"/>
          <w:szCs w:val="24"/>
          <w:u w:val="none"/>
        </w:rPr>
        <w:t>CREDENCIAMENTO Nº 016</w:t>
      </w:r>
      <w:r w:rsidRPr="00F36C0D">
        <w:rPr>
          <w:rFonts w:ascii="Century Gothic" w:hAnsi="Century Gothic" w:cs="Arial"/>
          <w:b w:val="0"/>
          <w:sz w:val="24"/>
          <w:szCs w:val="24"/>
          <w:u w:val="none"/>
        </w:rPr>
        <w:t xml:space="preserve">/2022, dos respectivos documentos, e que acatará integralmente qualquer decisão que venha a ser tomada pelo </w:t>
      </w:r>
      <w:r w:rsidRPr="00F36C0D">
        <w:rPr>
          <w:rFonts w:ascii="Century Gothic" w:hAnsi="Century Gothic" w:cs="Courier New"/>
          <w:b w:val="0"/>
          <w:sz w:val="24"/>
          <w:szCs w:val="24"/>
          <w:u w:val="none"/>
        </w:rPr>
        <w:t xml:space="preserve">MUNICÍPIO DE </w:t>
      </w:r>
      <w:r w:rsidR="00823E1F" w:rsidRPr="00F36C0D">
        <w:rPr>
          <w:rFonts w:ascii="Century Gothic" w:hAnsi="Century Gothic" w:cs="Courier New"/>
          <w:b w:val="0"/>
          <w:sz w:val="24"/>
          <w:szCs w:val="24"/>
          <w:u w:val="none"/>
        </w:rPr>
        <w:t>SANTO ANTÔNIO DO GRAMA</w:t>
      </w:r>
      <w:r w:rsidRPr="00F36C0D">
        <w:rPr>
          <w:rFonts w:ascii="Century Gothic" w:hAnsi="Century Gothic" w:cs="Arial"/>
          <w:b w:val="0"/>
          <w:sz w:val="24"/>
          <w:szCs w:val="24"/>
          <w:u w:val="none"/>
        </w:rPr>
        <w:t xml:space="preserve">, quanto à qualificação, apenas dos proponentes que </w:t>
      </w:r>
      <w:r w:rsidR="00881040" w:rsidRPr="00F36C0D">
        <w:rPr>
          <w:rFonts w:ascii="Century Gothic" w:hAnsi="Century Gothic" w:cs="Arial"/>
          <w:b w:val="0"/>
          <w:sz w:val="24"/>
          <w:szCs w:val="24"/>
          <w:u w:val="none"/>
        </w:rPr>
        <w:t>haja</w:t>
      </w:r>
      <w:r w:rsidRPr="00F36C0D">
        <w:rPr>
          <w:rFonts w:ascii="Century Gothic" w:hAnsi="Century Gothic" w:cs="Arial"/>
          <w:b w:val="0"/>
          <w:sz w:val="24"/>
          <w:szCs w:val="24"/>
          <w:u w:val="none"/>
        </w:rPr>
        <w:t xml:space="preserve"> atendido às condições estabelecidas e demonstre integral possibilidade de proceder os serviços objeto desta licitação, tudo de acordo com os trabalhos da Comissão Permanente de Licitação.</w:t>
      </w:r>
    </w:p>
    <w:p w14:paraId="128E779D" w14:textId="77777777" w:rsidR="00202AB4" w:rsidRPr="00F36C0D" w:rsidRDefault="00202AB4" w:rsidP="00202AB4">
      <w:pPr>
        <w:pStyle w:val="Corpodetexto2"/>
        <w:spacing w:before="100" w:beforeAutospacing="1" w:after="100" w:afterAutospacing="1"/>
        <w:ind w:firstLine="2268"/>
        <w:jc w:val="both"/>
        <w:rPr>
          <w:rFonts w:ascii="Century Gothic" w:hAnsi="Century Gothic" w:cs="Arial"/>
          <w:b w:val="0"/>
          <w:sz w:val="24"/>
          <w:szCs w:val="24"/>
          <w:u w:val="none"/>
        </w:rPr>
      </w:pPr>
      <w:r w:rsidRPr="00F36C0D">
        <w:rPr>
          <w:rFonts w:ascii="Century Gothic" w:hAnsi="Century Gothic" w:cs="Arial"/>
          <w:b w:val="0"/>
          <w:sz w:val="24"/>
          <w:szCs w:val="24"/>
          <w:u w:val="none"/>
        </w:rPr>
        <w:t>DECLARA também, total concordância com a decisão que venha a ser tomada quanto à adjudicação e homologação do objeto do presente Edital, tudo de acordo com os trabalhos da Comissão Permanente de Licitação.</w:t>
      </w:r>
    </w:p>
    <w:p w14:paraId="7E8F8C49" w14:textId="77777777" w:rsidR="00202AB4" w:rsidRPr="00F36C0D" w:rsidRDefault="00202AB4" w:rsidP="00202AB4">
      <w:pPr>
        <w:pStyle w:val="Corpodetexto2"/>
        <w:ind w:firstLine="2268"/>
        <w:jc w:val="both"/>
        <w:rPr>
          <w:rFonts w:ascii="Century Gothic" w:hAnsi="Century Gothic" w:cs="Arial"/>
          <w:b w:val="0"/>
          <w:sz w:val="24"/>
          <w:szCs w:val="24"/>
          <w:u w:val="none"/>
        </w:rPr>
      </w:pPr>
    </w:p>
    <w:p w14:paraId="6405CCF2" w14:textId="77777777" w:rsidR="00202AB4" w:rsidRPr="00F36C0D" w:rsidRDefault="00202AB4" w:rsidP="00202AB4">
      <w:pPr>
        <w:pStyle w:val="Corpodetexto2"/>
        <w:ind w:firstLine="2268"/>
        <w:jc w:val="both"/>
        <w:rPr>
          <w:rFonts w:ascii="Century Gothic" w:hAnsi="Century Gothic" w:cs="Arial"/>
          <w:b w:val="0"/>
          <w:sz w:val="24"/>
          <w:szCs w:val="24"/>
          <w:u w:val="none"/>
        </w:rPr>
      </w:pPr>
      <w:r w:rsidRPr="00F36C0D">
        <w:rPr>
          <w:rFonts w:ascii="Century Gothic" w:hAnsi="Century Gothic" w:cs="Arial"/>
          <w:b w:val="0"/>
          <w:sz w:val="24"/>
          <w:szCs w:val="24"/>
          <w:u w:val="none"/>
        </w:rPr>
        <w:t>DATA/LOCAL:</w:t>
      </w:r>
    </w:p>
    <w:p w14:paraId="4D9446A4" w14:textId="77777777" w:rsidR="00202AB4" w:rsidRPr="00F36C0D" w:rsidRDefault="00202AB4" w:rsidP="00202AB4">
      <w:pPr>
        <w:pStyle w:val="Corpodetexto2"/>
        <w:ind w:firstLine="2268"/>
        <w:jc w:val="both"/>
        <w:rPr>
          <w:rFonts w:ascii="Century Gothic" w:hAnsi="Century Gothic" w:cs="Arial"/>
          <w:b w:val="0"/>
          <w:sz w:val="24"/>
          <w:szCs w:val="24"/>
          <w:u w:val="none"/>
        </w:rPr>
      </w:pPr>
    </w:p>
    <w:p w14:paraId="4C66DC8A" w14:textId="77777777" w:rsidR="00202AB4" w:rsidRPr="00F36C0D" w:rsidRDefault="00202AB4" w:rsidP="00202AB4">
      <w:pPr>
        <w:pStyle w:val="Corpodetexto2"/>
        <w:ind w:firstLine="2268"/>
        <w:jc w:val="both"/>
        <w:rPr>
          <w:rFonts w:ascii="Century Gothic" w:hAnsi="Century Gothic" w:cs="Arial"/>
          <w:b w:val="0"/>
          <w:sz w:val="24"/>
          <w:szCs w:val="24"/>
          <w:u w:val="none"/>
        </w:rPr>
      </w:pPr>
      <w:r w:rsidRPr="00F36C0D">
        <w:rPr>
          <w:rFonts w:ascii="Century Gothic" w:hAnsi="Century Gothic" w:cs="Arial"/>
          <w:b w:val="0"/>
          <w:sz w:val="24"/>
          <w:szCs w:val="24"/>
          <w:u w:val="none"/>
        </w:rPr>
        <w:t>ASSINATURA:</w:t>
      </w:r>
    </w:p>
    <w:p w14:paraId="2127879B" w14:textId="77777777" w:rsidR="00202AB4" w:rsidRPr="00F36C0D" w:rsidRDefault="00202AB4" w:rsidP="00202AB4">
      <w:pPr>
        <w:pStyle w:val="NormalWeb"/>
        <w:spacing w:before="0" w:beforeAutospacing="0" w:after="0" w:afterAutospacing="0" w:line="240" w:lineRule="exact"/>
        <w:jc w:val="both"/>
        <w:rPr>
          <w:rFonts w:ascii="Century Gothic" w:hAnsi="Century Gothic" w:cs="Arial"/>
          <w:bCs/>
        </w:rPr>
      </w:pPr>
    </w:p>
    <w:bookmarkEnd w:id="23"/>
    <w:p w14:paraId="048A0740" w14:textId="77777777" w:rsidR="00202AB4" w:rsidRPr="00F36C0D" w:rsidRDefault="00202AB4" w:rsidP="00202AB4">
      <w:pPr>
        <w:jc w:val="center"/>
        <w:rPr>
          <w:rFonts w:ascii="Century Gothic" w:eastAsia="Batang" w:hAnsi="Century Gothic"/>
          <w:sz w:val="24"/>
          <w:szCs w:val="24"/>
        </w:rPr>
      </w:pPr>
    </w:p>
    <w:p w14:paraId="3E44CFBB" w14:textId="77777777" w:rsidR="00202AB4" w:rsidRPr="00F36C0D" w:rsidRDefault="00202AB4" w:rsidP="00202AB4">
      <w:pPr>
        <w:jc w:val="center"/>
        <w:rPr>
          <w:rFonts w:ascii="Century Gothic" w:eastAsia="Batang" w:hAnsi="Century Gothic"/>
          <w:sz w:val="24"/>
          <w:szCs w:val="24"/>
        </w:rPr>
      </w:pPr>
    </w:p>
    <w:p w14:paraId="70E21C96" w14:textId="77777777" w:rsidR="00202AB4" w:rsidRPr="00F36C0D" w:rsidRDefault="00202AB4" w:rsidP="00202AB4">
      <w:pPr>
        <w:jc w:val="center"/>
        <w:rPr>
          <w:rFonts w:ascii="Century Gothic" w:eastAsia="Batang" w:hAnsi="Century Gothic"/>
          <w:sz w:val="24"/>
          <w:szCs w:val="24"/>
        </w:rPr>
      </w:pPr>
    </w:p>
    <w:p w14:paraId="2D6F96A9" w14:textId="77777777" w:rsidR="00202AB4" w:rsidRPr="00F36C0D" w:rsidRDefault="00202AB4" w:rsidP="00202AB4">
      <w:pPr>
        <w:jc w:val="center"/>
        <w:rPr>
          <w:rFonts w:ascii="Century Gothic" w:eastAsia="Batang" w:hAnsi="Century Gothic"/>
          <w:sz w:val="24"/>
          <w:szCs w:val="24"/>
        </w:rPr>
      </w:pPr>
    </w:p>
    <w:p w14:paraId="2CF3A817" w14:textId="77777777" w:rsidR="00202AB4" w:rsidRPr="00F36C0D" w:rsidRDefault="00202AB4" w:rsidP="00202AB4">
      <w:pPr>
        <w:jc w:val="center"/>
        <w:rPr>
          <w:rFonts w:ascii="Century Gothic" w:eastAsia="Batang" w:hAnsi="Century Gothic"/>
          <w:sz w:val="24"/>
          <w:szCs w:val="24"/>
        </w:rPr>
      </w:pPr>
    </w:p>
    <w:p w14:paraId="1A8433E7" w14:textId="77777777" w:rsidR="00202AB4" w:rsidRPr="00F36C0D" w:rsidRDefault="00202AB4" w:rsidP="00202AB4">
      <w:pPr>
        <w:jc w:val="center"/>
        <w:rPr>
          <w:rFonts w:ascii="Century Gothic" w:eastAsia="Batang" w:hAnsi="Century Gothic"/>
          <w:sz w:val="24"/>
          <w:szCs w:val="24"/>
        </w:rPr>
      </w:pPr>
    </w:p>
    <w:p w14:paraId="5CC7EB93" w14:textId="77777777" w:rsidR="00202AB4" w:rsidRPr="00F36C0D" w:rsidRDefault="00202AB4" w:rsidP="00202AB4">
      <w:pPr>
        <w:jc w:val="center"/>
        <w:rPr>
          <w:rFonts w:ascii="Century Gothic" w:eastAsia="Batang" w:hAnsi="Century Gothic"/>
          <w:sz w:val="24"/>
          <w:szCs w:val="24"/>
        </w:rPr>
      </w:pPr>
    </w:p>
    <w:p w14:paraId="7CA54B41" w14:textId="77777777" w:rsidR="00202AB4" w:rsidRPr="00F36C0D" w:rsidRDefault="00202AB4" w:rsidP="00202AB4">
      <w:pPr>
        <w:jc w:val="center"/>
        <w:rPr>
          <w:rFonts w:ascii="Century Gothic" w:eastAsia="Batang" w:hAnsi="Century Gothic"/>
          <w:sz w:val="24"/>
          <w:szCs w:val="24"/>
        </w:rPr>
      </w:pPr>
    </w:p>
    <w:p w14:paraId="6C44E92F" w14:textId="77777777" w:rsidR="00202AB4" w:rsidRPr="00F36C0D" w:rsidRDefault="00202AB4" w:rsidP="00202AB4">
      <w:pPr>
        <w:jc w:val="center"/>
        <w:rPr>
          <w:rFonts w:ascii="Century Gothic" w:eastAsia="Batang" w:hAnsi="Century Gothic"/>
          <w:sz w:val="24"/>
          <w:szCs w:val="24"/>
        </w:rPr>
      </w:pPr>
    </w:p>
    <w:p w14:paraId="2AB2918F" w14:textId="77777777" w:rsidR="00202AB4" w:rsidRPr="00F36C0D" w:rsidRDefault="00202AB4" w:rsidP="00202AB4">
      <w:pPr>
        <w:jc w:val="center"/>
        <w:rPr>
          <w:rFonts w:ascii="Century Gothic" w:eastAsia="Batang" w:hAnsi="Century Gothic"/>
          <w:sz w:val="24"/>
          <w:szCs w:val="24"/>
        </w:rPr>
      </w:pPr>
    </w:p>
    <w:p w14:paraId="1F86DA91" w14:textId="77777777" w:rsidR="00202AB4" w:rsidRPr="00F36C0D" w:rsidRDefault="00202AB4" w:rsidP="00202AB4">
      <w:pPr>
        <w:jc w:val="center"/>
        <w:rPr>
          <w:rFonts w:ascii="Century Gothic" w:eastAsia="Batang" w:hAnsi="Century Gothic"/>
          <w:sz w:val="24"/>
          <w:szCs w:val="24"/>
        </w:rPr>
      </w:pPr>
    </w:p>
    <w:p w14:paraId="137BA852" w14:textId="77777777" w:rsidR="00823E1F" w:rsidRPr="00F36C0D" w:rsidRDefault="00823E1F" w:rsidP="00202AB4">
      <w:pPr>
        <w:jc w:val="center"/>
        <w:rPr>
          <w:rFonts w:ascii="Century Gothic" w:eastAsia="Batang" w:hAnsi="Century Gothic"/>
          <w:sz w:val="24"/>
          <w:szCs w:val="24"/>
        </w:rPr>
      </w:pPr>
    </w:p>
    <w:p w14:paraId="09F51BBF" w14:textId="77777777" w:rsidR="00823E1F" w:rsidRPr="00F36C0D" w:rsidRDefault="00823E1F" w:rsidP="00202AB4">
      <w:pPr>
        <w:jc w:val="center"/>
        <w:rPr>
          <w:rFonts w:ascii="Century Gothic" w:eastAsia="Batang" w:hAnsi="Century Gothic"/>
          <w:sz w:val="24"/>
          <w:szCs w:val="24"/>
        </w:rPr>
      </w:pPr>
    </w:p>
    <w:p w14:paraId="1B362C94" w14:textId="77777777" w:rsidR="00823E1F" w:rsidRPr="00F36C0D" w:rsidRDefault="00823E1F" w:rsidP="00202AB4">
      <w:pPr>
        <w:jc w:val="center"/>
        <w:rPr>
          <w:rFonts w:ascii="Century Gothic" w:eastAsia="Batang" w:hAnsi="Century Gothic"/>
          <w:sz w:val="24"/>
          <w:szCs w:val="24"/>
        </w:rPr>
      </w:pPr>
    </w:p>
    <w:p w14:paraId="0858FA78" w14:textId="77777777" w:rsidR="00202AB4" w:rsidRPr="00F36C0D" w:rsidRDefault="00202AB4" w:rsidP="00202AB4">
      <w:pPr>
        <w:spacing w:before="100" w:beforeAutospacing="1" w:after="100" w:afterAutospacing="1"/>
        <w:ind w:firstLine="1134"/>
        <w:jc w:val="both"/>
        <w:rPr>
          <w:rFonts w:ascii="Century Gothic" w:hAnsi="Century Gothic"/>
          <w:i/>
          <w:sz w:val="40"/>
          <w:szCs w:val="40"/>
          <w:u w:val="single"/>
        </w:rPr>
      </w:pPr>
      <w:bookmarkStart w:id="24" w:name="ANEXO_IV"/>
      <w:bookmarkStart w:id="25" w:name="_Hlk513551574"/>
    </w:p>
    <w:p w14:paraId="588D72C2" w14:textId="77777777" w:rsidR="00202AB4" w:rsidRPr="00F36C0D" w:rsidRDefault="00682F2A" w:rsidP="00202AB4">
      <w:pPr>
        <w:spacing w:before="100" w:beforeAutospacing="1" w:after="100" w:afterAutospacing="1"/>
        <w:jc w:val="center"/>
        <w:rPr>
          <w:rFonts w:ascii="Century Gothic" w:hAnsi="Century Gothic"/>
          <w:i/>
          <w:sz w:val="40"/>
          <w:szCs w:val="40"/>
          <w:u w:val="single"/>
        </w:rPr>
      </w:pPr>
      <w:hyperlink w:anchor="SUMARIO" w:history="1">
        <w:r w:rsidR="00202AB4" w:rsidRPr="00F36C0D">
          <w:rPr>
            <w:rStyle w:val="Hyperlink"/>
            <w:rFonts w:ascii="Century Gothic" w:hAnsi="Century Gothic"/>
            <w:i/>
            <w:color w:val="auto"/>
            <w:sz w:val="40"/>
            <w:szCs w:val="40"/>
          </w:rPr>
          <w:t>ANEXO II</w:t>
        </w:r>
        <w:bookmarkEnd w:id="24"/>
      </w:hyperlink>
    </w:p>
    <w:p w14:paraId="457859EA" w14:textId="77777777" w:rsidR="00202AB4" w:rsidRPr="00F36C0D" w:rsidRDefault="00202AB4" w:rsidP="00202AB4">
      <w:pPr>
        <w:spacing w:before="100" w:beforeAutospacing="1" w:after="100" w:afterAutospacing="1"/>
        <w:jc w:val="center"/>
        <w:rPr>
          <w:rFonts w:ascii="Century Gothic" w:hAnsi="Century Gothic" w:cs="Arial"/>
          <w:sz w:val="33"/>
          <w:szCs w:val="35"/>
        </w:rPr>
      </w:pPr>
      <w:r w:rsidRPr="00F36C0D">
        <w:rPr>
          <w:rFonts w:ascii="Century Gothic" w:hAnsi="Century Gothic"/>
          <w:sz w:val="33"/>
          <w:szCs w:val="35"/>
        </w:rPr>
        <w:t xml:space="preserve">MINUTA DO CONTRATO ADMINISTRATIVO </w:t>
      </w:r>
      <w:r w:rsidRPr="00F36C0D">
        <w:rPr>
          <w:rFonts w:ascii="Century Gothic" w:hAnsi="Century Gothic" w:cs="Arial"/>
          <w:sz w:val="33"/>
          <w:szCs w:val="35"/>
        </w:rPr>
        <w:t>Nº. ____/____</w:t>
      </w:r>
    </w:p>
    <w:p w14:paraId="351E2CE4" w14:textId="77777777" w:rsidR="00202AB4" w:rsidRPr="00F36C0D" w:rsidRDefault="00202AB4" w:rsidP="00202AB4">
      <w:pPr>
        <w:rPr>
          <w:rFonts w:ascii="Century Gothic" w:hAnsi="Century Gothic" w:cs="Arial"/>
          <w:sz w:val="22"/>
          <w:szCs w:val="22"/>
        </w:rPr>
      </w:pPr>
    </w:p>
    <w:p w14:paraId="61ACFA39" w14:textId="77777777" w:rsidR="00202AB4" w:rsidRPr="00F36C0D" w:rsidRDefault="00202AB4" w:rsidP="00202AB4">
      <w:pPr>
        <w:pStyle w:val="Ttulo"/>
        <w:ind w:left="3969"/>
        <w:jc w:val="both"/>
        <w:rPr>
          <w:rFonts w:ascii="Century Gothic" w:hAnsi="Century Gothic" w:cs="Arial"/>
          <w:b w:val="0"/>
          <w:sz w:val="20"/>
        </w:rPr>
      </w:pPr>
      <w:r w:rsidRPr="00F36C0D">
        <w:rPr>
          <w:rFonts w:ascii="Century Gothic" w:hAnsi="Century Gothic"/>
          <w:b w:val="0"/>
          <w:sz w:val="20"/>
        </w:rPr>
        <w:t>“CONTRATO ADMINISTRATIVO DE CREDENCIAMENTO PARA A PRESTAÇÃO DE SERVIÇOS OFICINEIROS”.</w:t>
      </w:r>
    </w:p>
    <w:p w14:paraId="44083CEA" w14:textId="77777777" w:rsidR="00202AB4" w:rsidRPr="00F36C0D" w:rsidRDefault="00202AB4" w:rsidP="00202AB4">
      <w:pPr>
        <w:spacing w:before="100" w:beforeAutospacing="1" w:after="100" w:afterAutospacing="1"/>
        <w:ind w:firstLine="2268"/>
        <w:jc w:val="both"/>
        <w:rPr>
          <w:rFonts w:ascii="Century Gothic" w:hAnsi="Century Gothic" w:cs="Arial"/>
          <w:bCs/>
          <w:sz w:val="22"/>
          <w:szCs w:val="22"/>
        </w:rPr>
      </w:pPr>
      <w:r w:rsidRPr="00F36C0D">
        <w:rPr>
          <w:rFonts w:ascii="Century Gothic" w:hAnsi="Century Gothic" w:cs="Arial"/>
          <w:bCs/>
          <w:sz w:val="22"/>
          <w:szCs w:val="22"/>
        </w:rPr>
        <w:t>I - IDENTIFICAÇÃO DAS PARTES CONTRATANTES</w:t>
      </w:r>
    </w:p>
    <w:p w14:paraId="0B15BF8B" w14:textId="77777777" w:rsidR="00823E1F" w:rsidRPr="00F36C0D" w:rsidRDefault="00202AB4" w:rsidP="00823E1F">
      <w:pPr>
        <w:spacing w:before="100" w:beforeAutospacing="1" w:after="100" w:afterAutospacing="1"/>
        <w:ind w:firstLine="2268"/>
        <w:jc w:val="both"/>
        <w:rPr>
          <w:rFonts w:ascii="Century Gothic" w:hAnsi="Century Gothic" w:cs="Arial"/>
          <w:sz w:val="22"/>
          <w:szCs w:val="22"/>
        </w:rPr>
      </w:pPr>
      <w:r w:rsidRPr="00F36C0D">
        <w:rPr>
          <w:rFonts w:ascii="Century Gothic" w:hAnsi="Century Gothic" w:cs="Arial"/>
          <w:bCs/>
          <w:sz w:val="22"/>
          <w:szCs w:val="22"/>
        </w:rPr>
        <w:t>CREDENCIANTE:</w:t>
      </w:r>
      <w:r w:rsidRPr="00F36C0D">
        <w:rPr>
          <w:rFonts w:ascii="Century Gothic" w:hAnsi="Century Gothic" w:cs="Arial"/>
          <w:sz w:val="22"/>
          <w:szCs w:val="22"/>
        </w:rPr>
        <w:t xml:space="preserve"> </w:t>
      </w:r>
      <w:r w:rsidR="00823E1F" w:rsidRPr="00F36C0D">
        <w:rPr>
          <w:rFonts w:ascii="Century Gothic" w:hAnsi="Century Gothic"/>
          <w:b/>
          <w:sz w:val="22"/>
          <w:szCs w:val="22"/>
        </w:rPr>
        <w:t>MUNICÍPIO DE SANTO ANTÔNIO DO GRAMA</w:t>
      </w:r>
      <w:r w:rsidR="00823E1F" w:rsidRPr="00F36C0D">
        <w:rPr>
          <w:rFonts w:ascii="Century Gothic" w:hAnsi="Century Gothic"/>
          <w:sz w:val="22"/>
          <w:szCs w:val="22"/>
        </w:rPr>
        <w:t>, pessoa jurídica de direito público, por seu órgão PREFEITURA MUNICIPAL, com sede na Rua Padre João Coutinho, nº 121, Bairro Centro, nesta cidade de SANTO ANTÔNIO DO GRAMA, Estado de Minas Gerais</w:t>
      </w:r>
      <w:r w:rsidR="00823E1F" w:rsidRPr="00F36C0D">
        <w:rPr>
          <w:rFonts w:ascii="Century Gothic" w:eastAsia="Calibri" w:hAnsi="Century Gothic"/>
          <w:sz w:val="22"/>
          <w:szCs w:val="22"/>
        </w:rPr>
        <w:t>, inscrito no Cadastro Nacional de Pessoa Jurídica sob o nº 18.836.973/0001-29, neste ato representado pelo Prefeito Municipal Senhor MARCOS AURÉLIO CAMINHO</w:t>
      </w:r>
      <w:r w:rsidR="00823E1F" w:rsidRPr="00F36C0D">
        <w:rPr>
          <w:rFonts w:ascii="Century Gothic" w:hAnsi="Century Gothic" w:cs="Arial"/>
          <w:sz w:val="22"/>
          <w:szCs w:val="22"/>
        </w:rPr>
        <w:t>.</w:t>
      </w:r>
    </w:p>
    <w:p w14:paraId="5C61E580" w14:textId="77777777" w:rsidR="00202AB4" w:rsidRPr="00F36C0D" w:rsidRDefault="00202AB4" w:rsidP="00823E1F">
      <w:pPr>
        <w:spacing w:before="100" w:beforeAutospacing="1" w:after="100" w:afterAutospacing="1"/>
        <w:ind w:firstLine="2268"/>
        <w:jc w:val="both"/>
        <w:rPr>
          <w:rFonts w:ascii="Century Gothic" w:hAnsi="Century Gothic" w:cs="Arial"/>
          <w:sz w:val="22"/>
          <w:szCs w:val="22"/>
        </w:rPr>
      </w:pPr>
      <w:r w:rsidRPr="00F36C0D">
        <w:rPr>
          <w:rFonts w:ascii="Century Gothic" w:hAnsi="Century Gothic" w:cs="Arial"/>
          <w:bCs/>
          <w:sz w:val="22"/>
          <w:szCs w:val="22"/>
        </w:rPr>
        <w:t xml:space="preserve">CREDENCIADO: </w:t>
      </w:r>
      <w:r w:rsidRPr="00F36C0D">
        <w:rPr>
          <w:rFonts w:ascii="Century Gothic" w:eastAsia="Calibri" w:hAnsi="Century Gothic" w:cs="Courier New"/>
          <w:sz w:val="22"/>
          <w:szCs w:val="22"/>
        </w:rPr>
        <w:t>_______________________________, pessoa jurídica de direito privada, com sede _____________________________, nº __, ___________, no Município de _________________________, Estado de _______________________, inscrito no Cadastro Nacional de Pessoa Jurídica sob o nº ______________________, representada pelo seu titular Senhor ____, brasileiro, casado, empresário, portador da Cédula de Identidade nº ___, expedida pela Secretaria de Segurança Pública de _____ e CPF sob o nº ________</w:t>
      </w:r>
      <w:r w:rsidRPr="00F36C0D">
        <w:rPr>
          <w:rFonts w:ascii="Century Gothic" w:hAnsi="Century Gothic" w:cs="Arial"/>
          <w:sz w:val="22"/>
          <w:szCs w:val="22"/>
        </w:rPr>
        <w:t>.</w:t>
      </w:r>
    </w:p>
    <w:p w14:paraId="32AE4D92" w14:textId="77777777" w:rsidR="00202AB4" w:rsidRPr="00F36C0D" w:rsidRDefault="00202AB4" w:rsidP="00202AB4">
      <w:pPr>
        <w:spacing w:before="100" w:beforeAutospacing="1" w:after="100" w:afterAutospacing="1"/>
        <w:ind w:firstLine="2268"/>
        <w:jc w:val="both"/>
        <w:rPr>
          <w:rFonts w:ascii="Century Gothic" w:hAnsi="Century Gothic" w:cs="Arial"/>
          <w:sz w:val="22"/>
          <w:szCs w:val="22"/>
        </w:rPr>
      </w:pPr>
      <w:r w:rsidRPr="00F36C0D">
        <w:rPr>
          <w:rFonts w:ascii="Century Gothic" w:hAnsi="Century Gothic" w:cs="Arial"/>
          <w:sz w:val="22"/>
          <w:szCs w:val="22"/>
        </w:rPr>
        <w:t>II – DO PROCEDIMENTO</w:t>
      </w:r>
    </w:p>
    <w:p w14:paraId="63E2AD5C" w14:textId="77777777" w:rsidR="00202AB4" w:rsidRPr="00F36C0D" w:rsidRDefault="00202AB4" w:rsidP="00202AB4">
      <w:pPr>
        <w:spacing w:before="100" w:beforeAutospacing="1" w:after="100" w:afterAutospacing="1"/>
        <w:ind w:firstLine="2268"/>
        <w:jc w:val="both"/>
        <w:rPr>
          <w:rFonts w:ascii="Century Gothic" w:hAnsi="Century Gothic" w:cs="Arial"/>
          <w:sz w:val="24"/>
          <w:szCs w:val="24"/>
        </w:rPr>
      </w:pPr>
      <w:r w:rsidRPr="00F36C0D">
        <w:rPr>
          <w:rFonts w:ascii="Century Gothic" w:hAnsi="Century Gothic" w:cs="Arial"/>
          <w:bCs/>
          <w:sz w:val="22"/>
          <w:szCs w:val="22"/>
        </w:rPr>
        <w:t>Cláusula 1ª -</w:t>
      </w:r>
      <w:r w:rsidRPr="00F36C0D">
        <w:rPr>
          <w:rFonts w:ascii="Century Gothic" w:hAnsi="Century Gothic" w:cs="Arial"/>
          <w:sz w:val="22"/>
          <w:szCs w:val="22"/>
        </w:rPr>
        <w:t xml:space="preserve"> As partes acima identificadas têm, entre si, justas e acertadas o presente contrato</w:t>
      </w:r>
      <w:r w:rsidRPr="00F36C0D">
        <w:rPr>
          <w:rFonts w:ascii="Century Gothic" w:hAnsi="Century Gothic" w:cs="Arial"/>
          <w:sz w:val="24"/>
          <w:szCs w:val="24"/>
        </w:rPr>
        <w:t xml:space="preserve"> administrativo de credenciamento para a prestação de serviços _____________, tendo em vista a homologação do PROCESSO DE LICITAÇÃO Nº 0</w:t>
      </w:r>
      <w:r w:rsidR="00823E1F" w:rsidRPr="00F36C0D">
        <w:rPr>
          <w:rFonts w:ascii="Century Gothic" w:hAnsi="Century Gothic" w:cs="Arial"/>
          <w:sz w:val="24"/>
          <w:szCs w:val="24"/>
        </w:rPr>
        <w:t>XX</w:t>
      </w:r>
      <w:r w:rsidRPr="00F36C0D">
        <w:rPr>
          <w:rFonts w:ascii="Century Gothic" w:hAnsi="Century Gothic" w:cs="Arial"/>
          <w:sz w:val="24"/>
          <w:szCs w:val="24"/>
        </w:rPr>
        <w:t>/2022, com base no que dispõe a Lei Federal nº. 8.666/93, de 21 de junho de 1993 e suas alterações, nos termos da legislação vigente aplicável à matéria, assim como, pelas condições do Edital e seus anexos e pelas cláusulas a seguir expressas, definidoras dos direitos, obrigações e responsabilidades das partes.</w:t>
      </w:r>
    </w:p>
    <w:p w14:paraId="0A217BAA" w14:textId="77777777" w:rsidR="00202AB4" w:rsidRPr="00F36C0D" w:rsidRDefault="00202AB4" w:rsidP="00202AB4">
      <w:pPr>
        <w:spacing w:before="100" w:beforeAutospacing="1" w:after="100" w:afterAutospacing="1"/>
        <w:ind w:firstLine="2268"/>
        <w:jc w:val="both"/>
        <w:rPr>
          <w:rFonts w:ascii="Century Gothic" w:hAnsi="Century Gothic"/>
          <w:sz w:val="24"/>
          <w:szCs w:val="24"/>
        </w:rPr>
      </w:pPr>
      <w:r w:rsidRPr="00F36C0D">
        <w:rPr>
          <w:rFonts w:ascii="Century Gothic" w:hAnsi="Century Gothic"/>
          <w:sz w:val="24"/>
          <w:szCs w:val="24"/>
        </w:rPr>
        <w:t>III – DO OBJETO</w:t>
      </w:r>
    </w:p>
    <w:p w14:paraId="4191E90C" w14:textId="0FE9B185" w:rsidR="00202AB4" w:rsidRPr="00F36C0D" w:rsidRDefault="00202AB4" w:rsidP="00823E1F">
      <w:pPr>
        <w:spacing w:before="100" w:beforeAutospacing="1" w:after="100" w:afterAutospacing="1"/>
        <w:ind w:firstLine="2268"/>
        <w:jc w:val="both"/>
        <w:rPr>
          <w:rFonts w:ascii="Century Gothic" w:hAnsi="Century Gothic" w:cs="Arial"/>
          <w:sz w:val="24"/>
          <w:szCs w:val="24"/>
        </w:rPr>
      </w:pPr>
      <w:r w:rsidRPr="00F36C0D">
        <w:rPr>
          <w:rFonts w:ascii="Century Gothic" w:hAnsi="Century Gothic" w:cs="Arial"/>
          <w:bCs/>
          <w:sz w:val="24"/>
          <w:szCs w:val="24"/>
        </w:rPr>
        <w:t xml:space="preserve">Cláusula 2ª – </w:t>
      </w:r>
      <w:r w:rsidRPr="00F36C0D">
        <w:rPr>
          <w:rFonts w:ascii="Century Gothic" w:hAnsi="Century Gothic" w:cs="Arial"/>
          <w:sz w:val="24"/>
          <w:szCs w:val="24"/>
        </w:rPr>
        <w:t xml:space="preserve">Este procedimento tem por objeto </w:t>
      </w:r>
      <w:r w:rsidR="00881040" w:rsidRPr="00F36C0D">
        <w:rPr>
          <w:rFonts w:ascii="Century Gothic" w:hAnsi="Century Gothic"/>
          <w:b/>
        </w:rPr>
        <w:t>____________________________________________________</w:t>
      </w:r>
      <w:r w:rsidRPr="00F36C0D">
        <w:rPr>
          <w:rFonts w:ascii="Century Gothic" w:hAnsi="Century Gothic" w:cs="Arial"/>
          <w:sz w:val="24"/>
          <w:szCs w:val="24"/>
        </w:rPr>
        <w:t>, referenciados na Política de Assistência Social, nas quantidades, especificações, especializações e valores estabelecidos neste Edital e seus anexos.</w:t>
      </w:r>
    </w:p>
    <w:p w14:paraId="15A6455B" w14:textId="77777777" w:rsidR="00202AB4" w:rsidRPr="00F36C0D" w:rsidRDefault="00202AB4" w:rsidP="00202AB4">
      <w:pPr>
        <w:spacing w:before="100" w:beforeAutospacing="1" w:after="100" w:afterAutospacing="1"/>
        <w:ind w:firstLine="2268"/>
        <w:jc w:val="both"/>
        <w:rPr>
          <w:rFonts w:ascii="Century Gothic" w:hAnsi="Century Gothic" w:cs="Arial"/>
          <w:sz w:val="24"/>
          <w:szCs w:val="24"/>
        </w:rPr>
      </w:pPr>
      <w:r w:rsidRPr="00F36C0D">
        <w:rPr>
          <w:rFonts w:ascii="Century Gothic" w:hAnsi="Century Gothic" w:cs="Arial"/>
          <w:sz w:val="24"/>
          <w:szCs w:val="24"/>
        </w:rPr>
        <w:t>Parágrafo Primeiro - Os valores dos serviços a serem executados são os previstos nos itens estabelecidos no edital convocatório.</w:t>
      </w:r>
    </w:p>
    <w:p w14:paraId="26BF7F4A" w14:textId="77777777" w:rsidR="00202AB4" w:rsidRPr="00F36C0D" w:rsidRDefault="00202AB4" w:rsidP="00202AB4">
      <w:pPr>
        <w:spacing w:before="100" w:beforeAutospacing="1" w:after="100" w:afterAutospacing="1"/>
        <w:ind w:firstLine="2268"/>
        <w:jc w:val="both"/>
        <w:rPr>
          <w:rFonts w:ascii="Century Gothic" w:hAnsi="Century Gothic" w:cs="Arial"/>
          <w:sz w:val="24"/>
          <w:szCs w:val="24"/>
        </w:rPr>
      </w:pPr>
      <w:r w:rsidRPr="00F36C0D">
        <w:rPr>
          <w:rFonts w:ascii="Century Gothic" w:hAnsi="Century Gothic" w:cs="Arial"/>
          <w:sz w:val="24"/>
          <w:szCs w:val="24"/>
        </w:rPr>
        <w:lastRenderedPageBreak/>
        <w:t>Parágrafo Segundo - Os valores dos serviços a serem executa</w:t>
      </w:r>
      <w:r w:rsidR="00823E1F" w:rsidRPr="00F36C0D">
        <w:rPr>
          <w:rFonts w:ascii="Century Gothic" w:hAnsi="Century Gothic" w:cs="Arial"/>
          <w:sz w:val="24"/>
          <w:szCs w:val="24"/>
        </w:rPr>
        <w:t xml:space="preserve">dos são os previstos no item XX </w:t>
      </w:r>
      <w:r w:rsidRPr="00F36C0D">
        <w:rPr>
          <w:rFonts w:ascii="Century Gothic" w:hAnsi="Century Gothic" w:cs="Arial"/>
          <w:sz w:val="24"/>
          <w:szCs w:val="24"/>
        </w:rPr>
        <w:t>do Edital Convocatório.</w:t>
      </w:r>
    </w:p>
    <w:p w14:paraId="1B82FB73" w14:textId="77777777" w:rsidR="00202AB4" w:rsidRPr="00F36C0D" w:rsidRDefault="00202AB4" w:rsidP="00202AB4">
      <w:pPr>
        <w:spacing w:before="100" w:beforeAutospacing="1" w:after="100" w:afterAutospacing="1"/>
        <w:ind w:firstLine="2268"/>
        <w:jc w:val="both"/>
        <w:rPr>
          <w:rFonts w:ascii="Century Gothic" w:hAnsi="Century Gothic" w:cs="Arial"/>
          <w:sz w:val="24"/>
          <w:szCs w:val="24"/>
        </w:rPr>
      </w:pPr>
      <w:r w:rsidRPr="00F36C0D">
        <w:rPr>
          <w:rFonts w:ascii="Century Gothic" w:hAnsi="Century Gothic" w:cs="Arial"/>
          <w:sz w:val="24"/>
          <w:szCs w:val="24"/>
        </w:rPr>
        <w:t>IV – DAS OBRIGAÇÕES DA CREDENCIANTE</w:t>
      </w:r>
    </w:p>
    <w:p w14:paraId="0AF51BC9" w14:textId="77777777" w:rsidR="00202AB4" w:rsidRPr="00F36C0D" w:rsidRDefault="00202AB4" w:rsidP="00202AB4">
      <w:pPr>
        <w:spacing w:before="100" w:beforeAutospacing="1" w:after="100" w:afterAutospacing="1"/>
        <w:ind w:firstLine="2268"/>
        <w:jc w:val="both"/>
        <w:rPr>
          <w:rFonts w:ascii="Century Gothic" w:hAnsi="Century Gothic" w:cs="Arial"/>
          <w:sz w:val="24"/>
          <w:szCs w:val="24"/>
        </w:rPr>
      </w:pPr>
      <w:r w:rsidRPr="00F36C0D">
        <w:rPr>
          <w:rFonts w:ascii="Century Gothic" w:hAnsi="Century Gothic" w:cs="Arial"/>
          <w:bCs/>
          <w:sz w:val="24"/>
          <w:szCs w:val="24"/>
        </w:rPr>
        <w:t>Cláusula 3ª -</w:t>
      </w:r>
      <w:r w:rsidRPr="00F36C0D">
        <w:rPr>
          <w:rFonts w:ascii="Century Gothic" w:hAnsi="Century Gothic" w:cs="Arial"/>
          <w:sz w:val="24"/>
          <w:szCs w:val="24"/>
        </w:rPr>
        <w:t xml:space="preserve"> A </w:t>
      </w:r>
      <w:r w:rsidRPr="00F36C0D">
        <w:rPr>
          <w:rFonts w:ascii="Century Gothic" w:hAnsi="Century Gothic" w:cs="Arial"/>
          <w:bCs/>
          <w:sz w:val="24"/>
          <w:szCs w:val="24"/>
        </w:rPr>
        <w:t>CREDENCIANTE</w:t>
      </w:r>
      <w:r w:rsidRPr="00F36C0D">
        <w:rPr>
          <w:rFonts w:ascii="Century Gothic" w:hAnsi="Century Gothic" w:cs="Arial"/>
          <w:sz w:val="24"/>
          <w:szCs w:val="24"/>
        </w:rPr>
        <w:t xml:space="preserve"> deverá:</w:t>
      </w:r>
    </w:p>
    <w:p w14:paraId="7837998D" w14:textId="77777777" w:rsidR="00202AB4" w:rsidRPr="00F36C0D" w:rsidRDefault="00202AB4" w:rsidP="00202AB4">
      <w:pPr>
        <w:spacing w:before="100" w:beforeAutospacing="1" w:after="100" w:afterAutospacing="1"/>
        <w:ind w:firstLine="2268"/>
        <w:jc w:val="both"/>
        <w:rPr>
          <w:rFonts w:ascii="Century Gothic" w:hAnsi="Century Gothic" w:cs="Arial"/>
          <w:sz w:val="24"/>
          <w:szCs w:val="24"/>
        </w:rPr>
      </w:pPr>
      <w:r w:rsidRPr="00F36C0D">
        <w:rPr>
          <w:rFonts w:ascii="Century Gothic" w:hAnsi="Century Gothic" w:cs="Arial"/>
          <w:sz w:val="24"/>
          <w:szCs w:val="24"/>
        </w:rPr>
        <w:t>a) Efetuar o pagamento ao CREDENCIADO de acordo com o estabelecido neste contrato;</w:t>
      </w:r>
    </w:p>
    <w:p w14:paraId="080AA485" w14:textId="77777777" w:rsidR="00202AB4" w:rsidRPr="00F36C0D" w:rsidRDefault="00202AB4" w:rsidP="00202AB4">
      <w:pPr>
        <w:spacing w:before="100" w:beforeAutospacing="1" w:after="100" w:afterAutospacing="1"/>
        <w:ind w:firstLine="2268"/>
        <w:jc w:val="both"/>
        <w:rPr>
          <w:rFonts w:ascii="Century Gothic" w:hAnsi="Century Gothic" w:cs="Arial"/>
          <w:sz w:val="24"/>
          <w:szCs w:val="24"/>
        </w:rPr>
      </w:pPr>
      <w:r w:rsidRPr="00F36C0D">
        <w:rPr>
          <w:rFonts w:ascii="Century Gothic" w:hAnsi="Century Gothic" w:cs="Arial"/>
          <w:sz w:val="24"/>
          <w:szCs w:val="24"/>
        </w:rPr>
        <w:t>b) Fornecer ao CREDENCIADO todos os dados e informações que se façam necessárias ao bom desempenho dos serviços ora contratados;</w:t>
      </w:r>
    </w:p>
    <w:p w14:paraId="1B56442E" w14:textId="77777777" w:rsidR="00202AB4" w:rsidRPr="00F36C0D" w:rsidRDefault="00202AB4" w:rsidP="00202AB4">
      <w:pPr>
        <w:spacing w:before="100" w:beforeAutospacing="1" w:after="100" w:afterAutospacing="1"/>
        <w:ind w:firstLine="2268"/>
        <w:jc w:val="both"/>
        <w:rPr>
          <w:rFonts w:ascii="Century Gothic" w:hAnsi="Century Gothic" w:cs="Arial"/>
          <w:sz w:val="24"/>
          <w:szCs w:val="24"/>
        </w:rPr>
      </w:pPr>
      <w:r w:rsidRPr="00F36C0D">
        <w:rPr>
          <w:rFonts w:ascii="Century Gothic" w:hAnsi="Century Gothic" w:cs="Arial"/>
          <w:sz w:val="24"/>
          <w:szCs w:val="24"/>
        </w:rPr>
        <w:t>c) Fornecer ao CREDENCIADO pessoal necessário para o desempenho de suas funções;</w:t>
      </w:r>
    </w:p>
    <w:p w14:paraId="57826596" w14:textId="77777777" w:rsidR="00202AB4" w:rsidRPr="00F36C0D" w:rsidRDefault="00202AB4" w:rsidP="00202AB4">
      <w:pPr>
        <w:spacing w:before="100" w:beforeAutospacing="1" w:after="100" w:afterAutospacing="1"/>
        <w:ind w:firstLine="2268"/>
        <w:jc w:val="both"/>
        <w:rPr>
          <w:rFonts w:ascii="Century Gothic" w:hAnsi="Century Gothic" w:cs="Arial"/>
          <w:sz w:val="24"/>
          <w:szCs w:val="24"/>
        </w:rPr>
      </w:pPr>
      <w:r w:rsidRPr="00F36C0D">
        <w:rPr>
          <w:rFonts w:ascii="Century Gothic" w:hAnsi="Century Gothic" w:cs="Arial"/>
          <w:sz w:val="24"/>
          <w:szCs w:val="24"/>
        </w:rPr>
        <w:t>d) Proporcionar ao CREDENCIADOS condições para a boa prestação dos serviços</w:t>
      </w:r>
    </w:p>
    <w:p w14:paraId="40801345" w14:textId="77777777" w:rsidR="00202AB4" w:rsidRPr="00F36C0D" w:rsidRDefault="00202AB4" w:rsidP="00202AB4">
      <w:pPr>
        <w:spacing w:before="100" w:beforeAutospacing="1" w:after="100" w:afterAutospacing="1"/>
        <w:ind w:firstLine="2268"/>
        <w:jc w:val="both"/>
        <w:rPr>
          <w:rFonts w:ascii="Century Gothic" w:hAnsi="Century Gothic"/>
          <w:sz w:val="24"/>
          <w:szCs w:val="24"/>
        </w:rPr>
      </w:pPr>
      <w:r w:rsidRPr="00F36C0D">
        <w:rPr>
          <w:rFonts w:ascii="Century Gothic" w:hAnsi="Century Gothic"/>
          <w:sz w:val="24"/>
          <w:szCs w:val="24"/>
        </w:rPr>
        <w:t>V – DAS OBRIGAÇÕES DO CREDENCIADO</w:t>
      </w:r>
    </w:p>
    <w:p w14:paraId="0C700780" w14:textId="77777777" w:rsidR="00202AB4" w:rsidRPr="00F36C0D" w:rsidRDefault="00202AB4" w:rsidP="00202AB4">
      <w:pPr>
        <w:spacing w:before="100" w:beforeAutospacing="1" w:after="100" w:afterAutospacing="1"/>
        <w:ind w:firstLine="2268"/>
        <w:jc w:val="both"/>
        <w:rPr>
          <w:rFonts w:ascii="Century Gothic" w:hAnsi="Century Gothic" w:cs="Arial"/>
          <w:bCs/>
          <w:sz w:val="24"/>
          <w:szCs w:val="24"/>
        </w:rPr>
      </w:pPr>
      <w:r w:rsidRPr="00F36C0D">
        <w:rPr>
          <w:rFonts w:ascii="Century Gothic" w:hAnsi="Century Gothic" w:cs="Arial"/>
          <w:bCs/>
          <w:sz w:val="24"/>
          <w:szCs w:val="24"/>
        </w:rPr>
        <w:t>Cláusula 4ª -</w:t>
      </w:r>
      <w:r w:rsidRPr="00F36C0D">
        <w:rPr>
          <w:rFonts w:ascii="Century Gothic" w:hAnsi="Century Gothic" w:cs="Arial"/>
          <w:sz w:val="24"/>
          <w:szCs w:val="24"/>
        </w:rPr>
        <w:t xml:space="preserve"> Constituem obrigações do</w:t>
      </w:r>
      <w:r w:rsidRPr="00F36C0D">
        <w:rPr>
          <w:rFonts w:ascii="Century Gothic" w:hAnsi="Century Gothic" w:cs="Arial"/>
          <w:bCs/>
          <w:sz w:val="24"/>
          <w:szCs w:val="24"/>
        </w:rPr>
        <w:t xml:space="preserve"> CREDENCIADO:</w:t>
      </w:r>
    </w:p>
    <w:p w14:paraId="40DC6D47" w14:textId="77777777" w:rsidR="00202AB4" w:rsidRPr="00F36C0D" w:rsidRDefault="00202AB4" w:rsidP="00202AB4">
      <w:pPr>
        <w:spacing w:before="100" w:beforeAutospacing="1" w:after="100" w:afterAutospacing="1"/>
        <w:ind w:firstLine="2268"/>
        <w:jc w:val="both"/>
        <w:rPr>
          <w:rFonts w:ascii="Century Gothic" w:hAnsi="Century Gothic" w:cs="Arial"/>
          <w:sz w:val="24"/>
          <w:szCs w:val="24"/>
        </w:rPr>
      </w:pPr>
      <w:r w:rsidRPr="00F36C0D">
        <w:rPr>
          <w:rFonts w:ascii="Century Gothic" w:hAnsi="Century Gothic" w:cs="Arial"/>
          <w:sz w:val="24"/>
          <w:szCs w:val="24"/>
        </w:rPr>
        <w:t>a) Fornecer os serviços rigorosamente de acordo com as especificações constantes no Edital e na proposta ofertada e nos teremos das clausulas deste instrumento, obedecidos aos critérios e padrões de qualidade predeterminada.</w:t>
      </w:r>
    </w:p>
    <w:p w14:paraId="635903F9" w14:textId="77777777" w:rsidR="00202AB4" w:rsidRPr="00F36C0D" w:rsidRDefault="00202AB4" w:rsidP="00202AB4">
      <w:pPr>
        <w:spacing w:before="100" w:beforeAutospacing="1" w:after="100" w:afterAutospacing="1"/>
        <w:ind w:firstLine="2268"/>
        <w:jc w:val="both"/>
        <w:rPr>
          <w:rFonts w:ascii="Century Gothic" w:hAnsi="Century Gothic" w:cs="Arial"/>
          <w:sz w:val="24"/>
          <w:szCs w:val="24"/>
        </w:rPr>
      </w:pPr>
      <w:r w:rsidRPr="00F36C0D">
        <w:rPr>
          <w:rFonts w:ascii="Century Gothic" w:hAnsi="Century Gothic" w:cs="Arial"/>
          <w:sz w:val="24"/>
          <w:szCs w:val="24"/>
        </w:rPr>
        <w:t>b) Responsabilizar-se por todas as despesas diretas ou indiretas, tais como: salários, transportes, encargos sociais, fiscais, trabalhistas, previdenciários e de ordem de classe, indenizações e quaisquer outras que forem devidas aos seus empregados ou prepostos, no desempenho do fornecimento dos produtos, objeto deste contrato, ficando ainda, a Contratante, isenta de qualquer vínculo empregatício com os mesmos.</w:t>
      </w:r>
    </w:p>
    <w:p w14:paraId="68FA56B9" w14:textId="77777777" w:rsidR="00202AB4" w:rsidRPr="00F36C0D" w:rsidRDefault="00202AB4" w:rsidP="00202AB4">
      <w:pPr>
        <w:spacing w:before="100" w:beforeAutospacing="1" w:after="100" w:afterAutospacing="1"/>
        <w:ind w:firstLine="2268"/>
        <w:jc w:val="both"/>
        <w:rPr>
          <w:rFonts w:ascii="Century Gothic" w:hAnsi="Century Gothic" w:cs="Arial"/>
          <w:sz w:val="24"/>
          <w:szCs w:val="24"/>
        </w:rPr>
      </w:pPr>
      <w:r w:rsidRPr="00F36C0D">
        <w:rPr>
          <w:rFonts w:ascii="Century Gothic" w:hAnsi="Century Gothic" w:cs="Arial"/>
          <w:sz w:val="24"/>
          <w:szCs w:val="24"/>
        </w:rPr>
        <w:t>c) Fornecer mediante solicitação escrita, todas as informações julgadas relevantes pelo CREDENCIANTE.</w:t>
      </w:r>
    </w:p>
    <w:p w14:paraId="66DDED4B" w14:textId="4E872A34" w:rsidR="00202AB4" w:rsidRPr="00F36C0D" w:rsidRDefault="00202AB4" w:rsidP="00202AB4">
      <w:pPr>
        <w:spacing w:before="100" w:beforeAutospacing="1" w:after="100" w:afterAutospacing="1"/>
        <w:ind w:firstLine="2268"/>
        <w:jc w:val="both"/>
        <w:rPr>
          <w:rFonts w:ascii="Century Gothic" w:hAnsi="Century Gothic" w:cs="Arial"/>
          <w:sz w:val="24"/>
          <w:szCs w:val="24"/>
        </w:rPr>
      </w:pPr>
      <w:r w:rsidRPr="00F36C0D">
        <w:rPr>
          <w:rFonts w:ascii="Century Gothic" w:hAnsi="Century Gothic" w:cs="Arial"/>
          <w:sz w:val="24"/>
          <w:szCs w:val="24"/>
        </w:rPr>
        <w:t xml:space="preserve">d) Cumprir rigorosamente os prazos estabelecidos conforme especificados neste contrato sujeitando–se as penas e multas estabelecidas </w:t>
      </w:r>
      <w:r w:rsidR="00881040" w:rsidRPr="00F36C0D">
        <w:rPr>
          <w:rFonts w:ascii="Century Gothic" w:hAnsi="Century Gothic" w:cs="Arial"/>
          <w:sz w:val="24"/>
          <w:szCs w:val="24"/>
        </w:rPr>
        <w:t>além</w:t>
      </w:r>
      <w:r w:rsidRPr="00F36C0D">
        <w:rPr>
          <w:rFonts w:ascii="Century Gothic" w:hAnsi="Century Gothic" w:cs="Arial"/>
          <w:sz w:val="24"/>
          <w:szCs w:val="24"/>
        </w:rPr>
        <w:t xml:space="preserve"> das aplicações daquelas previstas no art. 81 da Lei 8.666/93, e alterações posteriores.</w:t>
      </w:r>
    </w:p>
    <w:p w14:paraId="6AE53A46" w14:textId="77777777" w:rsidR="00202AB4" w:rsidRPr="00F36C0D" w:rsidRDefault="00202AB4" w:rsidP="00202AB4">
      <w:pPr>
        <w:spacing w:before="100" w:beforeAutospacing="1" w:after="100" w:afterAutospacing="1"/>
        <w:ind w:firstLine="2268"/>
        <w:jc w:val="both"/>
        <w:rPr>
          <w:rFonts w:ascii="Century Gothic" w:hAnsi="Century Gothic" w:cs="Arial"/>
          <w:sz w:val="24"/>
          <w:szCs w:val="24"/>
        </w:rPr>
      </w:pPr>
      <w:r w:rsidRPr="00F36C0D">
        <w:rPr>
          <w:rFonts w:ascii="Century Gothic" w:hAnsi="Century Gothic" w:cs="Arial"/>
          <w:sz w:val="24"/>
          <w:szCs w:val="24"/>
        </w:rPr>
        <w:t xml:space="preserve">e) A CREDENCIANTE fica obrigada a substituir os serviços que não apresentarem condições de serem utilizados. </w:t>
      </w:r>
    </w:p>
    <w:p w14:paraId="76F97C13" w14:textId="77777777" w:rsidR="00202AB4" w:rsidRPr="00F36C0D" w:rsidRDefault="00202AB4" w:rsidP="00202AB4">
      <w:pPr>
        <w:spacing w:before="100" w:beforeAutospacing="1" w:after="100" w:afterAutospacing="1"/>
        <w:ind w:firstLine="2268"/>
        <w:jc w:val="both"/>
        <w:rPr>
          <w:rFonts w:ascii="Century Gothic" w:hAnsi="Century Gothic" w:cs="Arial"/>
          <w:sz w:val="24"/>
          <w:szCs w:val="24"/>
        </w:rPr>
      </w:pPr>
      <w:r w:rsidRPr="00F36C0D">
        <w:rPr>
          <w:rFonts w:ascii="Century Gothic" w:hAnsi="Century Gothic" w:cs="Arial"/>
          <w:sz w:val="24"/>
          <w:szCs w:val="24"/>
        </w:rPr>
        <w:lastRenderedPageBreak/>
        <w:t>f) Arcar com eventuais prejuízos à CREDENCIANTE e/ou a terceiros, praticados por seus empregados ou prepostos, na execução do contratado.</w:t>
      </w:r>
    </w:p>
    <w:p w14:paraId="5C19CD6D" w14:textId="77777777" w:rsidR="00202AB4" w:rsidRPr="00F36C0D" w:rsidRDefault="00202AB4" w:rsidP="00202AB4">
      <w:pPr>
        <w:spacing w:before="100" w:beforeAutospacing="1" w:after="100" w:afterAutospacing="1"/>
        <w:ind w:firstLine="2268"/>
        <w:jc w:val="both"/>
        <w:rPr>
          <w:rFonts w:ascii="Century Gothic" w:hAnsi="Century Gothic" w:cs="Arial"/>
          <w:sz w:val="24"/>
          <w:szCs w:val="24"/>
        </w:rPr>
      </w:pPr>
      <w:r w:rsidRPr="00F36C0D">
        <w:rPr>
          <w:rFonts w:ascii="Century Gothic" w:hAnsi="Century Gothic" w:cs="Arial"/>
          <w:sz w:val="24"/>
          <w:szCs w:val="24"/>
        </w:rPr>
        <w:t>g) Providenciar a imediata correção das deficiências apontadas pela CREDENCIANTE quanto aos medicamentos recusados.</w:t>
      </w:r>
    </w:p>
    <w:p w14:paraId="64EAB76C" w14:textId="77777777" w:rsidR="00202AB4" w:rsidRPr="00F36C0D" w:rsidRDefault="00202AB4" w:rsidP="00202AB4">
      <w:pPr>
        <w:spacing w:before="100" w:beforeAutospacing="1" w:after="100" w:afterAutospacing="1"/>
        <w:ind w:firstLine="2268"/>
        <w:jc w:val="both"/>
        <w:rPr>
          <w:rFonts w:ascii="Century Gothic" w:hAnsi="Century Gothic"/>
          <w:sz w:val="24"/>
          <w:szCs w:val="24"/>
        </w:rPr>
      </w:pPr>
      <w:r w:rsidRPr="00F36C0D">
        <w:rPr>
          <w:rFonts w:ascii="Century Gothic" w:hAnsi="Century Gothic" w:cs="Arial"/>
          <w:sz w:val="24"/>
          <w:szCs w:val="24"/>
        </w:rPr>
        <w:t>h) Zelar pela boa execução do Contrato, de modo que os serviços sejam realizados com esmero e dedicação.</w:t>
      </w:r>
    </w:p>
    <w:p w14:paraId="1B8B887F" w14:textId="77777777" w:rsidR="00202AB4" w:rsidRPr="00F36C0D" w:rsidRDefault="00202AB4" w:rsidP="00202AB4">
      <w:pPr>
        <w:spacing w:before="100" w:beforeAutospacing="1" w:after="100" w:afterAutospacing="1"/>
        <w:ind w:firstLine="2268"/>
        <w:jc w:val="both"/>
        <w:rPr>
          <w:rFonts w:ascii="Century Gothic" w:hAnsi="Century Gothic"/>
          <w:sz w:val="24"/>
          <w:szCs w:val="24"/>
        </w:rPr>
      </w:pPr>
      <w:r w:rsidRPr="00F36C0D">
        <w:rPr>
          <w:rFonts w:ascii="Century Gothic" w:hAnsi="Century Gothic"/>
          <w:sz w:val="24"/>
          <w:szCs w:val="24"/>
        </w:rPr>
        <w:t>i) Participar das reuniões convocadas pela CREDENCIANTE.</w:t>
      </w:r>
    </w:p>
    <w:p w14:paraId="530036F1" w14:textId="77777777" w:rsidR="00202AB4" w:rsidRPr="00F36C0D" w:rsidRDefault="00202AB4" w:rsidP="00202AB4">
      <w:pPr>
        <w:spacing w:before="100" w:beforeAutospacing="1" w:after="100" w:afterAutospacing="1"/>
        <w:ind w:firstLine="2268"/>
        <w:jc w:val="both"/>
        <w:rPr>
          <w:rFonts w:ascii="Century Gothic" w:hAnsi="Century Gothic"/>
          <w:sz w:val="24"/>
          <w:szCs w:val="24"/>
        </w:rPr>
      </w:pPr>
      <w:r w:rsidRPr="00F36C0D">
        <w:rPr>
          <w:rFonts w:ascii="Century Gothic" w:hAnsi="Century Gothic"/>
          <w:sz w:val="24"/>
          <w:szCs w:val="24"/>
        </w:rPr>
        <w:t>j) Manter-se habilitado junto a todos os órgãos públicos, em especial aos órgãos de fiscalização da categoria.</w:t>
      </w:r>
    </w:p>
    <w:p w14:paraId="4A48AE57" w14:textId="77777777" w:rsidR="00202AB4" w:rsidRPr="00F36C0D" w:rsidRDefault="00202AB4" w:rsidP="00202AB4">
      <w:pPr>
        <w:spacing w:before="100" w:beforeAutospacing="1" w:after="100" w:afterAutospacing="1"/>
        <w:ind w:firstLine="2268"/>
        <w:jc w:val="both"/>
        <w:rPr>
          <w:rFonts w:ascii="Century Gothic" w:hAnsi="Century Gothic" w:cs="Arial"/>
          <w:sz w:val="24"/>
          <w:szCs w:val="24"/>
        </w:rPr>
      </w:pPr>
      <w:r w:rsidRPr="00F36C0D">
        <w:rPr>
          <w:rFonts w:ascii="Century Gothic" w:hAnsi="Century Gothic" w:cs="Arial"/>
          <w:bCs/>
          <w:sz w:val="24"/>
          <w:szCs w:val="24"/>
        </w:rPr>
        <w:t xml:space="preserve">Cláusula 5ª - </w:t>
      </w:r>
      <w:r w:rsidRPr="00F36C0D">
        <w:rPr>
          <w:rFonts w:ascii="Century Gothic" w:hAnsi="Century Gothic" w:cs="Arial"/>
          <w:sz w:val="24"/>
          <w:szCs w:val="24"/>
        </w:rPr>
        <w:t>O</w:t>
      </w:r>
      <w:r w:rsidRPr="00F36C0D">
        <w:rPr>
          <w:rFonts w:ascii="Century Gothic" w:hAnsi="Century Gothic" w:cs="Arial"/>
          <w:bCs/>
          <w:sz w:val="24"/>
          <w:szCs w:val="24"/>
        </w:rPr>
        <w:t xml:space="preserve"> CREDENCIADO</w:t>
      </w:r>
      <w:r w:rsidRPr="00F36C0D">
        <w:rPr>
          <w:rFonts w:ascii="Century Gothic" w:hAnsi="Century Gothic" w:cs="Arial"/>
          <w:sz w:val="24"/>
          <w:szCs w:val="24"/>
        </w:rPr>
        <w:t xml:space="preserve"> fica responsável por todos os ônus e tributos, emolumentos, honorários ou despesas incidentais sobre os serviços contratados, bem como cumprir rigorosamente, todas as obrigações trabalhistas, previdenciárias e acidentárias relativas à prestação dos serviços.</w:t>
      </w:r>
    </w:p>
    <w:p w14:paraId="615523EF" w14:textId="77777777" w:rsidR="00202AB4" w:rsidRPr="00F36C0D" w:rsidRDefault="00202AB4" w:rsidP="00202AB4">
      <w:pPr>
        <w:spacing w:before="100" w:beforeAutospacing="1" w:after="100" w:afterAutospacing="1"/>
        <w:ind w:firstLine="2268"/>
        <w:jc w:val="both"/>
        <w:rPr>
          <w:rFonts w:ascii="Century Gothic" w:hAnsi="Century Gothic" w:cs="Arial"/>
          <w:sz w:val="24"/>
          <w:szCs w:val="24"/>
        </w:rPr>
      </w:pPr>
      <w:r w:rsidRPr="00F36C0D">
        <w:rPr>
          <w:rFonts w:ascii="Century Gothic" w:hAnsi="Century Gothic" w:cs="Arial"/>
          <w:bCs/>
          <w:sz w:val="24"/>
          <w:szCs w:val="24"/>
        </w:rPr>
        <w:t>Cláusula 6ª -</w:t>
      </w:r>
      <w:r w:rsidRPr="00F36C0D">
        <w:rPr>
          <w:rFonts w:ascii="Century Gothic" w:hAnsi="Century Gothic" w:cs="Arial"/>
          <w:sz w:val="24"/>
          <w:szCs w:val="24"/>
        </w:rPr>
        <w:t xml:space="preserve"> O </w:t>
      </w:r>
      <w:r w:rsidRPr="00F36C0D">
        <w:rPr>
          <w:rFonts w:ascii="Century Gothic" w:hAnsi="Century Gothic" w:cs="Arial"/>
          <w:bCs/>
          <w:sz w:val="24"/>
          <w:szCs w:val="24"/>
        </w:rPr>
        <w:t>CREDENCIADO</w:t>
      </w:r>
      <w:r w:rsidRPr="00F36C0D">
        <w:rPr>
          <w:rFonts w:ascii="Century Gothic" w:hAnsi="Century Gothic" w:cs="Arial"/>
          <w:sz w:val="24"/>
          <w:szCs w:val="24"/>
        </w:rPr>
        <w:t xml:space="preserve"> obriga-se a zelar pelo cumprimento das normas interna da </w:t>
      </w:r>
      <w:r w:rsidRPr="00F36C0D">
        <w:rPr>
          <w:rFonts w:ascii="Century Gothic" w:hAnsi="Century Gothic" w:cs="Arial"/>
          <w:bCs/>
          <w:sz w:val="24"/>
          <w:szCs w:val="24"/>
        </w:rPr>
        <w:t xml:space="preserve">CREDENCIANTE, </w:t>
      </w:r>
      <w:r w:rsidRPr="00F36C0D">
        <w:rPr>
          <w:rFonts w:ascii="Century Gothic" w:hAnsi="Century Gothic" w:cs="Arial"/>
          <w:sz w:val="24"/>
          <w:szCs w:val="24"/>
        </w:rPr>
        <w:t>bem como, de higiene e segurança do trabalho, seguindo as normas do Ministério do Trabalho e do Ministério da Saúde.</w:t>
      </w:r>
    </w:p>
    <w:p w14:paraId="1A5069FC" w14:textId="77777777" w:rsidR="00202AB4" w:rsidRPr="00F36C0D" w:rsidRDefault="00202AB4" w:rsidP="00202AB4">
      <w:pPr>
        <w:spacing w:before="100" w:beforeAutospacing="1" w:after="100" w:afterAutospacing="1"/>
        <w:ind w:firstLine="2268"/>
        <w:jc w:val="both"/>
        <w:rPr>
          <w:rFonts w:ascii="Century Gothic" w:hAnsi="Century Gothic" w:cs="Arial"/>
          <w:sz w:val="24"/>
          <w:szCs w:val="24"/>
        </w:rPr>
      </w:pPr>
      <w:r w:rsidRPr="00F36C0D">
        <w:rPr>
          <w:rFonts w:ascii="Century Gothic" w:hAnsi="Century Gothic" w:cs="Arial"/>
          <w:bCs/>
          <w:sz w:val="24"/>
          <w:szCs w:val="24"/>
        </w:rPr>
        <w:t xml:space="preserve">Cláusula 7ª - </w:t>
      </w:r>
      <w:r w:rsidRPr="00F36C0D">
        <w:rPr>
          <w:rFonts w:ascii="Century Gothic" w:hAnsi="Century Gothic" w:cs="Arial"/>
          <w:sz w:val="24"/>
          <w:szCs w:val="24"/>
        </w:rPr>
        <w:t xml:space="preserve">O </w:t>
      </w:r>
      <w:r w:rsidRPr="00F36C0D">
        <w:rPr>
          <w:rFonts w:ascii="Century Gothic" w:hAnsi="Century Gothic" w:cs="Arial"/>
          <w:bCs/>
          <w:sz w:val="24"/>
          <w:szCs w:val="24"/>
        </w:rPr>
        <w:t>CREDENCIADO</w:t>
      </w:r>
      <w:r w:rsidRPr="00F36C0D">
        <w:rPr>
          <w:rFonts w:ascii="Century Gothic" w:hAnsi="Century Gothic" w:cs="Arial"/>
          <w:sz w:val="24"/>
          <w:szCs w:val="24"/>
        </w:rPr>
        <w:t xml:space="preserve"> responsabilizar-se-á por todos os danos causados à </w:t>
      </w:r>
      <w:r w:rsidRPr="00F36C0D">
        <w:rPr>
          <w:rFonts w:ascii="Century Gothic" w:hAnsi="Century Gothic" w:cs="Arial"/>
          <w:bCs/>
          <w:sz w:val="24"/>
          <w:szCs w:val="24"/>
        </w:rPr>
        <w:t>CREDENCIANTE</w:t>
      </w:r>
      <w:r w:rsidRPr="00F36C0D">
        <w:rPr>
          <w:rFonts w:ascii="Century Gothic" w:hAnsi="Century Gothic" w:cs="Arial"/>
          <w:sz w:val="24"/>
          <w:szCs w:val="24"/>
        </w:rPr>
        <w:t xml:space="preserve"> e/ou terceiros, decorrentes de sua culpa ou dolo, provocados pela negligência, imprudência ou imperícia quando da execução dos serviços prestados, devendo repará-las e corrigi-las às suas expensas. </w:t>
      </w:r>
    </w:p>
    <w:p w14:paraId="19FE9A14" w14:textId="77777777" w:rsidR="00202AB4" w:rsidRPr="00F36C0D" w:rsidRDefault="00202AB4" w:rsidP="00202AB4">
      <w:pPr>
        <w:spacing w:before="100" w:beforeAutospacing="1" w:after="100" w:afterAutospacing="1"/>
        <w:ind w:firstLine="2268"/>
        <w:jc w:val="both"/>
        <w:rPr>
          <w:rFonts w:ascii="Century Gothic" w:hAnsi="Century Gothic" w:cs="Arial"/>
          <w:sz w:val="24"/>
          <w:szCs w:val="24"/>
        </w:rPr>
      </w:pPr>
      <w:r w:rsidRPr="00F36C0D">
        <w:rPr>
          <w:rFonts w:ascii="Century Gothic" w:hAnsi="Century Gothic" w:cs="Arial"/>
          <w:bCs/>
          <w:sz w:val="24"/>
          <w:szCs w:val="24"/>
        </w:rPr>
        <w:t xml:space="preserve">Cláusula 8ª - </w:t>
      </w:r>
      <w:r w:rsidRPr="00F36C0D">
        <w:rPr>
          <w:rFonts w:ascii="Century Gothic" w:hAnsi="Century Gothic" w:cs="Arial"/>
          <w:sz w:val="24"/>
          <w:szCs w:val="24"/>
        </w:rPr>
        <w:t xml:space="preserve">O </w:t>
      </w:r>
      <w:r w:rsidRPr="00F36C0D">
        <w:rPr>
          <w:rFonts w:ascii="Century Gothic" w:hAnsi="Century Gothic" w:cs="Arial"/>
          <w:bCs/>
          <w:sz w:val="24"/>
          <w:szCs w:val="24"/>
        </w:rPr>
        <w:t>CREDENCIADO</w:t>
      </w:r>
      <w:r w:rsidRPr="00F36C0D">
        <w:rPr>
          <w:rFonts w:ascii="Century Gothic" w:hAnsi="Century Gothic" w:cs="Arial"/>
          <w:sz w:val="24"/>
          <w:szCs w:val="24"/>
        </w:rPr>
        <w:t xml:space="preserve"> deverá comunicar à </w:t>
      </w:r>
      <w:r w:rsidRPr="00F36C0D">
        <w:rPr>
          <w:rFonts w:ascii="Century Gothic" w:hAnsi="Century Gothic" w:cs="Arial"/>
          <w:bCs/>
          <w:sz w:val="24"/>
          <w:szCs w:val="24"/>
        </w:rPr>
        <w:t>CREDENCIANTE</w:t>
      </w:r>
      <w:r w:rsidRPr="00F36C0D">
        <w:rPr>
          <w:rFonts w:ascii="Century Gothic" w:hAnsi="Century Gothic" w:cs="Arial"/>
          <w:sz w:val="24"/>
          <w:szCs w:val="24"/>
        </w:rPr>
        <w:t xml:space="preserve"> qualquer alteração que possa comprometer a manutenção do Contrato, nos casos estabelecidos no art. 65 da Lei 8.666/93.</w:t>
      </w:r>
    </w:p>
    <w:p w14:paraId="5769A737" w14:textId="77777777" w:rsidR="00202AB4" w:rsidRPr="00F36C0D" w:rsidRDefault="00202AB4" w:rsidP="00202AB4">
      <w:pPr>
        <w:spacing w:before="100" w:beforeAutospacing="1" w:after="100" w:afterAutospacing="1"/>
        <w:ind w:firstLine="2268"/>
        <w:jc w:val="both"/>
        <w:rPr>
          <w:rFonts w:ascii="Century Gothic" w:hAnsi="Century Gothic" w:cs="Arial"/>
          <w:bCs/>
          <w:sz w:val="24"/>
          <w:szCs w:val="24"/>
        </w:rPr>
      </w:pPr>
      <w:r w:rsidRPr="00F36C0D">
        <w:rPr>
          <w:rFonts w:ascii="Century Gothic" w:hAnsi="Century Gothic" w:cs="Arial"/>
          <w:bCs/>
          <w:sz w:val="24"/>
          <w:szCs w:val="24"/>
        </w:rPr>
        <w:t xml:space="preserve">Cláusula 9ª - </w:t>
      </w:r>
      <w:r w:rsidRPr="00F36C0D">
        <w:rPr>
          <w:rFonts w:ascii="Century Gothic" w:hAnsi="Century Gothic" w:cs="Arial"/>
          <w:sz w:val="24"/>
          <w:szCs w:val="24"/>
        </w:rPr>
        <w:t xml:space="preserve">Qualquer concessão por parte da </w:t>
      </w:r>
      <w:r w:rsidRPr="00F36C0D">
        <w:rPr>
          <w:rFonts w:ascii="Century Gothic" w:hAnsi="Century Gothic" w:cs="Arial"/>
          <w:bCs/>
          <w:sz w:val="24"/>
          <w:szCs w:val="24"/>
        </w:rPr>
        <w:t xml:space="preserve">CREDENCIANTE ou atuação suplementar por parte do </w:t>
      </w:r>
      <w:r w:rsidRPr="00F36C0D">
        <w:rPr>
          <w:rFonts w:ascii="Century Gothic" w:hAnsi="Century Gothic" w:cs="Arial"/>
          <w:sz w:val="24"/>
          <w:szCs w:val="24"/>
        </w:rPr>
        <w:t>CREDENCIADO</w:t>
      </w:r>
      <w:r w:rsidRPr="00F36C0D">
        <w:rPr>
          <w:rFonts w:ascii="Century Gothic" w:hAnsi="Century Gothic" w:cs="Arial"/>
          <w:bCs/>
          <w:sz w:val="24"/>
          <w:szCs w:val="24"/>
        </w:rPr>
        <w:t xml:space="preserve"> será considerada mera liberalidade, não tendo o condão de acarretar direito ou qualquer modificação do aqui pactuada.</w:t>
      </w:r>
    </w:p>
    <w:p w14:paraId="0B40BA6E" w14:textId="77777777" w:rsidR="00202AB4" w:rsidRPr="00F36C0D" w:rsidRDefault="00202AB4" w:rsidP="00202AB4">
      <w:pPr>
        <w:spacing w:before="100" w:beforeAutospacing="1" w:after="100" w:afterAutospacing="1"/>
        <w:ind w:firstLine="2268"/>
        <w:jc w:val="both"/>
        <w:rPr>
          <w:rFonts w:ascii="Century Gothic" w:hAnsi="Century Gothic" w:cs="Arial"/>
          <w:sz w:val="24"/>
          <w:szCs w:val="24"/>
        </w:rPr>
      </w:pPr>
      <w:r w:rsidRPr="00F36C0D">
        <w:rPr>
          <w:rFonts w:ascii="Century Gothic" w:hAnsi="Century Gothic" w:cs="Arial"/>
          <w:bCs/>
          <w:sz w:val="24"/>
          <w:szCs w:val="24"/>
        </w:rPr>
        <w:t xml:space="preserve">Cláusula 10ª - </w:t>
      </w:r>
      <w:r w:rsidRPr="00F36C0D">
        <w:rPr>
          <w:rFonts w:ascii="Century Gothic" w:hAnsi="Century Gothic" w:cs="Arial"/>
          <w:sz w:val="24"/>
          <w:szCs w:val="24"/>
        </w:rPr>
        <w:t>Os uniformes, objetos e outros materiais de uso pessoal e profissional necessários a prestação dos serviços objeto do presente termo contratual, são de responsabilidade do CREDENCIADO.</w:t>
      </w:r>
    </w:p>
    <w:p w14:paraId="4D3CD272" w14:textId="77777777" w:rsidR="00202AB4" w:rsidRPr="00F36C0D" w:rsidRDefault="00202AB4" w:rsidP="00202AB4">
      <w:pPr>
        <w:spacing w:before="100" w:beforeAutospacing="1" w:after="100" w:afterAutospacing="1"/>
        <w:ind w:firstLine="2268"/>
        <w:jc w:val="both"/>
        <w:rPr>
          <w:rFonts w:ascii="Century Gothic" w:hAnsi="Century Gothic" w:cs="Arial"/>
          <w:bCs/>
          <w:sz w:val="24"/>
          <w:szCs w:val="24"/>
        </w:rPr>
      </w:pPr>
      <w:r w:rsidRPr="00F36C0D">
        <w:rPr>
          <w:rFonts w:ascii="Century Gothic" w:hAnsi="Century Gothic" w:cs="Arial"/>
          <w:bCs/>
          <w:sz w:val="24"/>
          <w:szCs w:val="24"/>
        </w:rPr>
        <w:lastRenderedPageBreak/>
        <w:t xml:space="preserve">VI </w:t>
      </w:r>
      <w:r w:rsidRPr="00F36C0D">
        <w:rPr>
          <w:rFonts w:ascii="Century Gothic" w:hAnsi="Century Gothic" w:cs="Arial"/>
          <w:sz w:val="24"/>
          <w:szCs w:val="24"/>
        </w:rPr>
        <w:t>–</w:t>
      </w:r>
      <w:r w:rsidRPr="00F36C0D">
        <w:rPr>
          <w:rFonts w:ascii="Century Gothic" w:hAnsi="Century Gothic" w:cs="Arial"/>
          <w:bCs/>
          <w:sz w:val="24"/>
          <w:szCs w:val="24"/>
        </w:rPr>
        <w:t xml:space="preserve"> DO PREÇO</w:t>
      </w:r>
    </w:p>
    <w:p w14:paraId="31623A01" w14:textId="77777777" w:rsidR="00202AB4" w:rsidRPr="00F36C0D" w:rsidRDefault="00202AB4" w:rsidP="00202AB4">
      <w:pPr>
        <w:spacing w:before="100" w:beforeAutospacing="1" w:after="100" w:afterAutospacing="1"/>
        <w:ind w:firstLine="2268"/>
        <w:jc w:val="both"/>
        <w:rPr>
          <w:rFonts w:ascii="Century Gothic" w:hAnsi="Century Gothic" w:cs="Arial"/>
          <w:sz w:val="24"/>
          <w:szCs w:val="24"/>
        </w:rPr>
      </w:pPr>
      <w:r w:rsidRPr="00F36C0D">
        <w:rPr>
          <w:rFonts w:ascii="Century Gothic" w:hAnsi="Century Gothic" w:cs="Arial"/>
          <w:bCs/>
          <w:sz w:val="24"/>
          <w:szCs w:val="24"/>
        </w:rPr>
        <w:t>Cláusula 11ª -</w:t>
      </w:r>
      <w:r w:rsidRPr="00F36C0D">
        <w:rPr>
          <w:rFonts w:ascii="Century Gothic" w:hAnsi="Century Gothic" w:cs="Arial"/>
          <w:sz w:val="24"/>
          <w:szCs w:val="24"/>
        </w:rPr>
        <w:t xml:space="preserve"> O CREDENCIADO obriga-se a prestar os serviços objeto deste instrumento contratual, em conformidade com o descrito ______________________________________________________________--. </w:t>
      </w:r>
    </w:p>
    <w:p w14:paraId="205802FE" w14:textId="77777777" w:rsidR="00202AB4" w:rsidRPr="00F36C0D" w:rsidRDefault="00202AB4" w:rsidP="00202AB4">
      <w:pPr>
        <w:spacing w:before="100" w:beforeAutospacing="1" w:after="100" w:afterAutospacing="1"/>
        <w:ind w:firstLine="2268"/>
        <w:jc w:val="both"/>
        <w:rPr>
          <w:rFonts w:ascii="Century Gothic" w:hAnsi="Century Gothic" w:cs="Arial"/>
          <w:bCs/>
          <w:sz w:val="24"/>
          <w:szCs w:val="24"/>
        </w:rPr>
      </w:pPr>
      <w:r w:rsidRPr="00F36C0D">
        <w:rPr>
          <w:rFonts w:ascii="Century Gothic" w:hAnsi="Century Gothic" w:cs="Arial"/>
          <w:bCs/>
          <w:sz w:val="24"/>
          <w:szCs w:val="24"/>
        </w:rPr>
        <w:t xml:space="preserve">VII </w:t>
      </w:r>
      <w:r w:rsidRPr="00F36C0D">
        <w:rPr>
          <w:rFonts w:ascii="Century Gothic" w:hAnsi="Century Gothic" w:cs="Arial"/>
          <w:sz w:val="24"/>
          <w:szCs w:val="24"/>
        </w:rPr>
        <w:t>–</w:t>
      </w:r>
      <w:r w:rsidRPr="00F36C0D">
        <w:rPr>
          <w:rFonts w:ascii="Century Gothic" w:hAnsi="Century Gothic" w:cs="Arial"/>
          <w:bCs/>
          <w:sz w:val="24"/>
          <w:szCs w:val="24"/>
        </w:rPr>
        <w:t xml:space="preserve"> DO REAJUSTE</w:t>
      </w:r>
    </w:p>
    <w:p w14:paraId="6B77A0D0" w14:textId="77777777" w:rsidR="00202AB4" w:rsidRPr="00F36C0D" w:rsidRDefault="00202AB4" w:rsidP="00202AB4">
      <w:pPr>
        <w:spacing w:before="100" w:beforeAutospacing="1" w:after="100" w:afterAutospacing="1"/>
        <w:ind w:firstLine="2268"/>
        <w:jc w:val="both"/>
        <w:rPr>
          <w:rFonts w:ascii="Century Gothic" w:hAnsi="Century Gothic" w:cs="Courier New"/>
          <w:sz w:val="24"/>
          <w:szCs w:val="24"/>
        </w:rPr>
      </w:pPr>
      <w:r w:rsidRPr="00F36C0D">
        <w:rPr>
          <w:rFonts w:ascii="Century Gothic" w:hAnsi="Century Gothic" w:cs="Arial"/>
          <w:bCs/>
          <w:sz w:val="24"/>
          <w:szCs w:val="24"/>
        </w:rPr>
        <w:t xml:space="preserve">Cláusula 12ª - </w:t>
      </w:r>
      <w:r w:rsidRPr="00F36C0D">
        <w:rPr>
          <w:rFonts w:ascii="Century Gothic" w:hAnsi="Century Gothic" w:cs="Arial"/>
          <w:sz w:val="24"/>
          <w:szCs w:val="24"/>
        </w:rPr>
        <w:t>Os preços contratados são irreajustáveis.</w:t>
      </w:r>
    </w:p>
    <w:p w14:paraId="676143E5" w14:textId="77777777" w:rsidR="00202AB4" w:rsidRPr="00F36C0D" w:rsidRDefault="00202AB4" w:rsidP="00202AB4">
      <w:pPr>
        <w:spacing w:before="100" w:beforeAutospacing="1" w:after="100" w:afterAutospacing="1"/>
        <w:ind w:firstLine="2268"/>
        <w:jc w:val="both"/>
        <w:rPr>
          <w:rFonts w:ascii="Century Gothic" w:hAnsi="Century Gothic"/>
          <w:sz w:val="24"/>
          <w:szCs w:val="24"/>
        </w:rPr>
      </w:pPr>
      <w:r w:rsidRPr="00F36C0D">
        <w:rPr>
          <w:rFonts w:ascii="Century Gothic" w:hAnsi="Century Gothic"/>
          <w:sz w:val="24"/>
          <w:szCs w:val="24"/>
        </w:rPr>
        <w:t>VIII – DO PAGAMENTO</w:t>
      </w:r>
    </w:p>
    <w:p w14:paraId="19769D9B" w14:textId="77777777" w:rsidR="00202AB4" w:rsidRPr="00F36C0D" w:rsidRDefault="00202AB4" w:rsidP="00202AB4">
      <w:pPr>
        <w:spacing w:before="100" w:beforeAutospacing="1" w:after="100" w:afterAutospacing="1"/>
        <w:ind w:firstLine="2268"/>
        <w:jc w:val="both"/>
        <w:rPr>
          <w:rFonts w:ascii="Century Gothic" w:hAnsi="Century Gothic" w:cs="Arial"/>
          <w:sz w:val="24"/>
          <w:szCs w:val="24"/>
        </w:rPr>
      </w:pPr>
      <w:r w:rsidRPr="00F36C0D">
        <w:rPr>
          <w:rFonts w:ascii="Century Gothic" w:hAnsi="Century Gothic" w:cs="Arial"/>
          <w:bCs/>
          <w:sz w:val="24"/>
          <w:szCs w:val="24"/>
        </w:rPr>
        <w:t>Cláusula 13ª -</w:t>
      </w:r>
      <w:r w:rsidRPr="00F36C0D">
        <w:rPr>
          <w:rFonts w:ascii="Century Gothic" w:hAnsi="Century Gothic" w:cs="Arial"/>
          <w:sz w:val="24"/>
          <w:szCs w:val="24"/>
        </w:rPr>
        <w:t xml:space="preserve"> O </w:t>
      </w:r>
      <w:r w:rsidRPr="00F36C0D">
        <w:rPr>
          <w:rFonts w:ascii="Century Gothic" w:hAnsi="Century Gothic" w:cs="Arial"/>
          <w:bCs/>
          <w:sz w:val="24"/>
          <w:szCs w:val="24"/>
        </w:rPr>
        <w:t>CREDENCIADO</w:t>
      </w:r>
      <w:r w:rsidRPr="00F36C0D">
        <w:rPr>
          <w:rFonts w:ascii="Century Gothic" w:hAnsi="Century Gothic" w:cs="Arial"/>
          <w:sz w:val="24"/>
          <w:szCs w:val="24"/>
        </w:rPr>
        <w:t xml:space="preserve"> deverá apresentar nota fiscal ou documento equivalente, referente aos serviços prestados no respectivo mês, tendo a </w:t>
      </w:r>
      <w:r w:rsidRPr="00F36C0D">
        <w:rPr>
          <w:rFonts w:ascii="Century Gothic" w:hAnsi="Century Gothic" w:cs="Arial"/>
          <w:bCs/>
          <w:sz w:val="24"/>
          <w:szCs w:val="24"/>
        </w:rPr>
        <w:t>CREDENCIANTE</w:t>
      </w:r>
      <w:r w:rsidRPr="00F36C0D">
        <w:rPr>
          <w:rFonts w:ascii="Century Gothic" w:hAnsi="Century Gothic" w:cs="Arial"/>
          <w:sz w:val="24"/>
          <w:szCs w:val="24"/>
        </w:rPr>
        <w:t xml:space="preserve">, o prazo de 05 (cinco) dias úteis, para a sua conferência, observados os artigos </w:t>
      </w:r>
      <w:smartTag w:uri="urn:schemas-microsoft-com:office:smarttags" w:element="metricconverter">
        <w:smartTagPr>
          <w:attr w:name="ProductID" w:val="73 a"/>
        </w:smartTagPr>
        <w:r w:rsidRPr="00F36C0D">
          <w:rPr>
            <w:rFonts w:ascii="Century Gothic" w:hAnsi="Century Gothic" w:cs="Arial"/>
            <w:sz w:val="24"/>
            <w:szCs w:val="24"/>
          </w:rPr>
          <w:t>73 a</w:t>
        </w:r>
      </w:smartTag>
      <w:r w:rsidRPr="00F36C0D">
        <w:rPr>
          <w:rFonts w:ascii="Century Gothic" w:hAnsi="Century Gothic" w:cs="Arial"/>
          <w:sz w:val="24"/>
          <w:szCs w:val="24"/>
        </w:rPr>
        <w:t xml:space="preserve"> 76, da Lei Federal nº. 8.666/93. </w:t>
      </w:r>
    </w:p>
    <w:p w14:paraId="76890EFC" w14:textId="77777777" w:rsidR="00202AB4" w:rsidRPr="00F36C0D" w:rsidRDefault="00202AB4" w:rsidP="00202AB4">
      <w:pPr>
        <w:spacing w:before="100" w:beforeAutospacing="1" w:after="100" w:afterAutospacing="1"/>
        <w:ind w:firstLine="2268"/>
        <w:jc w:val="both"/>
        <w:rPr>
          <w:rFonts w:ascii="Century Gothic" w:hAnsi="Century Gothic" w:cs="Arial"/>
          <w:sz w:val="24"/>
          <w:szCs w:val="24"/>
        </w:rPr>
      </w:pPr>
      <w:r w:rsidRPr="00F36C0D">
        <w:rPr>
          <w:rFonts w:ascii="Century Gothic" w:hAnsi="Century Gothic" w:cs="Arial"/>
          <w:bCs/>
          <w:sz w:val="24"/>
          <w:szCs w:val="24"/>
        </w:rPr>
        <w:t>Cláusula 14ª -</w:t>
      </w:r>
      <w:r w:rsidRPr="00F36C0D">
        <w:rPr>
          <w:rFonts w:ascii="Century Gothic" w:hAnsi="Century Gothic" w:cs="Arial"/>
          <w:sz w:val="24"/>
          <w:szCs w:val="24"/>
        </w:rPr>
        <w:t xml:space="preserve"> Somente após o cumprimento da cláusula anterior será autorizado o pagamento ao </w:t>
      </w:r>
      <w:r w:rsidRPr="00F36C0D">
        <w:rPr>
          <w:rFonts w:ascii="Century Gothic" w:hAnsi="Century Gothic" w:cs="Arial"/>
          <w:bCs/>
          <w:sz w:val="24"/>
          <w:szCs w:val="24"/>
        </w:rPr>
        <w:t>CREDENCIADO</w:t>
      </w:r>
      <w:r w:rsidRPr="00F36C0D">
        <w:rPr>
          <w:rFonts w:ascii="Century Gothic" w:hAnsi="Century Gothic" w:cs="Arial"/>
          <w:sz w:val="24"/>
          <w:szCs w:val="24"/>
        </w:rPr>
        <w:t>, até o 10 º (décimo) dia útil subsequente à entrega da nota fiscal de prestação de serviços, podendo ser realizado via ordem bancária ou mediante cheque nominal na tesouraria da CREDENCIANTE.</w:t>
      </w:r>
    </w:p>
    <w:p w14:paraId="0310C4EC" w14:textId="60E804C6" w:rsidR="00202AB4" w:rsidRPr="00F36C0D" w:rsidRDefault="00202AB4" w:rsidP="00202AB4">
      <w:pPr>
        <w:spacing w:before="100" w:beforeAutospacing="1" w:after="100" w:afterAutospacing="1"/>
        <w:ind w:firstLine="2268"/>
        <w:jc w:val="both"/>
        <w:rPr>
          <w:rFonts w:ascii="Century Gothic" w:hAnsi="Century Gothic" w:cs="Arial"/>
          <w:sz w:val="24"/>
          <w:szCs w:val="24"/>
        </w:rPr>
      </w:pPr>
      <w:r w:rsidRPr="00F36C0D">
        <w:rPr>
          <w:rFonts w:ascii="Century Gothic" w:hAnsi="Century Gothic" w:cs="Arial"/>
          <w:bCs/>
          <w:sz w:val="24"/>
          <w:szCs w:val="24"/>
        </w:rPr>
        <w:t xml:space="preserve">Cláusula 15ª - </w:t>
      </w:r>
      <w:r w:rsidRPr="00F36C0D">
        <w:rPr>
          <w:rFonts w:ascii="Century Gothic" w:hAnsi="Century Gothic" w:cs="Arial"/>
          <w:sz w:val="24"/>
          <w:szCs w:val="24"/>
        </w:rPr>
        <w:t xml:space="preserve">A Nota Fiscal ou documento equivalente deverá ser protocolada em 02 (duas) vias, na sede do MUNICÍPIO DE </w:t>
      </w:r>
      <w:r w:rsidR="00620AAF" w:rsidRPr="00F36C0D">
        <w:rPr>
          <w:rFonts w:ascii="Century Gothic" w:hAnsi="Century Gothic" w:cs="Arial"/>
          <w:sz w:val="24"/>
          <w:szCs w:val="24"/>
        </w:rPr>
        <w:t>SANTO ANTÔNIO DO GRAMA</w:t>
      </w:r>
      <w:r w:rsidRPr="00F36C0D">
        <w:rPr>
          <w:rFonts w:ascii="Century Gothic" w:hAnsi="Century Gothic" w:cs="Arial"/>
          <w:sz w:val="24"/>
          <w:szCs w:val="24"/>
        </w:rPr>
        <w:t xml:space="preserve">, acompanhada da declaração de dispensa de retenção da contribuição social do RGPS/INSS, por ter atingido o limite máximo do salário-contribuição, quando for o caso, ou sujeita-se, conforme art. 31 da Lei 8.212/91, com redação dada pela Lei 9.711/98, regulamentada pela ordem de Serviço do INSS/DAF nº209/99, e </w:t>
      </w:r>
      <w:r w:rsidRPr="00F36C0D">
        <w:rPr>
          <w:rFonts w:ascii="Century Gothic" w:hAnsi="Century Gothic" w:cs="Arial"/>
          <w:sz w:val="24"/>
          <w:szCs w:val="24"/>
          <w:u w:val="single"/>
        </w:rPr>
        <w:t>demais determinações do INSS referentes à retenção de 11% (onze) por cento do valor bruto da Nota Fiscal</w:t>
      </w:r>
      <w:r w:rsidRPr="00F36C0D">
        <w:rPr>
          <w:rFonts w:ascii="Century Gothic" w:hAnsi="Century Gothic" w:cs="Arial"/>
          <w:sz w:val="24"/>
          <w:szCs w:val="24"/>
        </w:rPr>
        <w:t xml:space="preserve">, a título de indenização compensável das contribuições previdenciárias devidas pelo </w:t>
      </w:r>
      <w:r w:rsidRPr="00F36C0D">
        <w:rPr>
          <w:rFonts w:ascii="Century Gothic" w:hAnsi="Century Gothic" w:cs="Arial"/>
          <w:bCs/>
          <w:sz w:val="24"/>
          <w:szCs w:val="24"/>
        </w:rPr>
        <w:t>CREDENCIADO</w:t>
      </w:r>
      <w:r w:rsidRPr="00F36C0D">
        <w:rPr>
          <w:rFonts w:ascii="Century Gothic" w:hAnsi="Century Gothic" w:cs="Arial"/>
          <w:sz w:val="24"/>
          <w:szCs w:val="24"/>
        </w:rPr>
        <w:t xml:space="preserve">, bem como, </w:t>
      </w:r>
      <w:r w:rsidRPr="00F36C0D">
        <w:rPr>
          <w:rFonts w:ascii="Century Gothic" w:hAnsi="Century Gothic" w:cs="Arial"/>
          <w:sz w:val="24"/>
          <w:szCs w:val="24"/>
          <w:u w:val="single"/>
        </w:rPr>
        <w:t>a retenção de IRRF – Imposto de renda retido na fonte, conforme limites e condições previstas na legislação vigente à época</w:t>
      </w:r>
      <w:r w:rsidRPr="00F36C0D">
        <w:rPr>
          <w:rFonts w:ascii="Century Gothic" w:hAnsi="Century Gothic" w:cs="Arial"/>
          <w:sz w:val="24"/>
          <w:szCs w:val="24"/>
        </w:rPr>
        <w:t>.</w:t>
      </w:r>
    </w:p>
    <w:p w14:paraId="355F5073" w14:textId="77777777" w:rsidR="00202AB4" w:rsidRPr="00F36C0D" w:rsidRDefault="00202AB4" w:rsidP="00202AB4">
      <w:pPr>
        <w:spacing w:before="100" w:beforeAutospacing="1" w:after="100" w:afterAutospacing="1"/>
        <w:ind w:firstLine="2268"/>
        <w:jc w:val="both"/>
        <w:rPr>
          <w:rFonts w:ascii="Century Gothic" w:hAnsi="Century Gothic" w:cs="Arial"/>
          <w:sz w:val="24"/>
          <w:szCs w:val="24"/>
        </w:rPr>
      </w:pPr>
      <w:r w:rsidRPr="00F36C0D">
        <w:rPr>
          <w:rFonts w:ascii="Century Gothic" w:hAnsi="Century Gothic" w:cs="Arial"/>
          <w:bCs/>
          <w:sz w:val="24"/>
          <w:szCs w:val="24"/>
        </w:rPr>
        <w:t>Cláusula 16ª -</w:t>
      </w:r>
      <w:r w:rsidRPr="00F36C0D">
        <w:rPr>
          <w:rFonts w:ascii="Century Gothic" w:hAnsi="Century Gothic" w:cs="Arial"/>
          <w:sz w:val="24"/>
          <w:szCs w:val="24"/>
        </w:rPr>
        <w:t xml:space="preserve"> No caso de irregularidade na emissão dos documentos por parte do </w:t>
      </w:r>
      <w:r w:rsidRPr="00F36C0D">
        <w:rPr>
          <w:rFonts w:ascii="Century Gothic" w:hAnsi="Century Gothic" w:cs="Arial"/>
          <w:bCs/>
          <w:sz w:val="24"/>
          <w:szCs w:val="24"/>
        </w:rPr>
        <w:t>CREDENCIADO</w:t>
      </w:r>
      <w:r w:rsidRPr="00F36C0D">
        <w:rPr>
          <w:rFonts w:ascii="Century Gothic" w:hAnsi="Century Gothic" w:cs="Arial"/>
          <w:sz w:val="24"/>
          <w:szCs w:val="24"/>
        </w:rPr>
        <w:t>, tal como nota fiscal, o prazo de pagamento será contado a partir de sua apresentação, desde que devidamente regularizada.</w:t>
      </w:r>
    </w:p>
    <w:p w14:paraId="249E26E5" w14:textId="77777777" w:rsidR="00202AB4" w:rsidRPr="00F36C0D" w:rsidRDefault="00202AB4" w:rsidP="00202AB4">
      <w:pPr>
        <w:spacing w:before="100" w:beforeAutospacing="1" w:after="100" w:afterAutospacing="1"/>
        <w:ind w:firstLine="2268"/>
        <w:jc w:val="both"/>
        <w:rPr>
          <w:rFonts w:ascii="Century Gothic" w:hAnsi="Century Gothic" w:cs="Arial"/>
          <w:sz w:val="24"/>
          <w:szCs w:val="24"/>
        </w:rPr>
      </w:pPr>
      <w:r w:rsidRPr="00F36C0D">
        <w:rPr>
          <w:rFonts w:ascii="Century Gothic" w:hAnsi="Century Gothic" w:cs="Arial"/>
          <w:bCs/>
          <w:sz w:val="24"/>
          <w:szCs w:val="24"/>
        </w:rPr>
        <w:t xml:space="preserve">IX </w:t>
      </w:r>
      <w:r w:rsidRPr="00F36C0D">
        <w:rPr>
          <w:rFonts w:ascii="Century Gothic" w:hAnsi="Century Gothic" w:cs="Arial"/>
          <w:sz w:val="24"/>
          <w:szCs w:val="24"/>
        </w:rPr>
        <w:t xml:space="preserve">– </w:t>
      </w:r>
      <w:r w:rsidRPr="00F36C0D">
        <w:rPr>
          <w:rFonts w:ascii="Century Gothic" w:hAnsi="Century Gothic" w:cs="Arial"/>
          <w:bCs/>
          <w:sz w:val="24"/>
          <w:szCs w:val="24"/>
        </w:rPr>
        <w:t xml:space="preserve">DA EXECUÇÃO, ALTERAÇÃO, INEXECUÇÃO, RESCISÃO E DESCREDENCIAMENTO. </w:t>
      </w:r>
    </w:p>
    <w:p w14:paraId="6246E4DF" w14:textId="77777777" w:rsidR="00202AB4" w:rsidRPr="00F36C0D" w:rsidRDefault="00202AB4" w:rsidP="00202AB4">
      <w:pPr>
        <w:spacing w:before="100" w:beforeAutospacing="1" w:after="100" w:afterAutospacing="1"/>
        <w:ind w:firstLine="2268"/>
        <w:jc w:val="both"/>
        <w:rPr>
          <w:rFonts w:ascii="Century Gothic" w:hAnsi="Century Gothic" w:cs="Arial"/>
          <w:sz w:val="24"/>
          <w:szCs w:val="24"/>
        </w:rPr>
      </w:pPr>
      <w:r w:rsidRPr="00F36C0D">
        <w:rPr>
          <w:rFonts w:ascii="Century Gothic" w:hAnsi="Century Gothic" w:cs="Arial"/>
          <w:bCs/>
          <w:sz w:val="24"/>
          <w:szCs w:val="24"/>
        </w:rPr>
        <w:t>Cláusula 17ª -</w:t>
      </w:r>
      <w:r w:rsidRPr="00F36C0D">
        <w:rPr>
          <w:rFonts w:ascii="Century Gothic" w:hAnsi="Century Gothic" w:cs="Arial"/>
          <w:sz w:val="24"/>
          <w:szCs w:val="24"/>
        </w:rPr>
        <w:t xml:space="preserve"> O presente contrato poderá ser rescindido a critério da CREDENCIANTE, sem que o CREDENCIADO caiba </w:t>
      </w:r>
      <w:r w:rsidRPr="00F36C0D">
        <w:rPr>
          <w:rFonts w:ascii="Century Gothic" w:hAnsi="Century Gothic" w:cs="Arial"/>
          <w:sz w:val="24"/>
          <w:szCs w:val="24"/>
        </w:rPr>
        <w:lastRenderedPageBreak/>
        <w:t xml:space="preserve">qualquer indenização, ou, reclamação, devendo comunicá-lo no mínimo com 15 (quinze) dias de antecedência.  </w:t>
      </w:r>
    </w:p>
    <w:p w14:paraId="54C73C5E" w14:textId="77777777" w:rsidR="00202AB4" w:rsidRPr="00F36C0D" w:rsidRDefault="00202AB4" w:rsidP="00202AB4">
      <w:pPr>
        <w:spacing w:before="100" w:beforeAutospacing="1" w:after="100" w:afterAutospacing="1"/>
        <w:ind w:firstLine="2268"/>
        <w:jc w:val="both"/>
        <w:rPr>
          <w:rFonts w:ascii="Century Gothic" w:hAnsi="Century Gothic" w:cs="Arial"/>
          <w:sz w:val="24"/>
          <w:szCs w:val="24"/>
        </w:rPr>
      </w:pPr>
      <w:r w:rsidRPr="00F36C0D">
        <w:rPr>
          <w:rFonts w:ascii="Century Gothic" w:hAnsi="Century Gothic" w:cs="Arial"/>
          <w:sz w:val="24"/>
          <w:szCs w:val="24"/>
        </w:rPr>
        <w:t>Clausula 18ª - Poderá ser solicitada rescisão de contrato por parte do CREDENCIADO, com uma antecedência mínima de 01 (um) mês, condicionada a analise da CREDENCIANTE quanto à possibilidade da rescisão antes do termino de vigência do presente contrato.</w:t>
      </w:r>
    </w:p>
    <w:p w14:paraId="7A63B790" w14:textId="77777777" w:rsidR="00202AB4" w:rsidRPr="00F36C0D" w:rsidRDefault="00202AB4" w:rsidP="00202AB4">
      <w:pPr>
        <w:spacing w:before="100" w:beforeAutospacing="1" w:after="100" w:afterAutospacing="1"/>
        <w:ind w:firstLine="2268"/>
        <w:jc w:val="both"/>
        <w:rPr>
          <w:rFonts w:ascii="Century Gothic" w:hAnsi="Century Gothic" w:cs="Arial"/>
          <w:sz w:val="24"/>
          <w:szCs w:val="24"/>
        </w:rPr>
      </w:pPr>
      <w:r w:rsidRPr="00F36C0D">
        <w:rPr>
          <w:rFonts w:ascii="Century Gothic" w:hAnsi="Century Gothic" w:cs="Arial"/>
          <w:sz w:val="24"/>
          <w:szCs w:val="24"/>
        </w:rPr>
        <w:t>Cláusula 19ª - Constitui motivos para a rescisão do contrato, no que couberem, as hipóteses previstas no artigos 77 a 80 da Lei nº 8.666/93.</w:t>
      </w:r>
    </w:p>
    <w:p w14:paraId="5E861236" w14:textId="77777777" w:rsidR="00202AB4" w:rsidRPr="00F36C0D" w:rsidRDefault="00202AB4" w:rsidP="00202AB4">
      <w:pPr>
        <w:spacing w:before="100" w:beforeAutospacing="1" w:after="100" w:afterAutospacing="1"/>
        <w:ind w:firstLine="2268"/>
        <w:jc w:val="both"/>
        <w:rPr>
          <w:rFonts w:ascii="Century Gothic" w:hAnsi="Century Gothic" w:cs="Arial"/>
          <w:sz w:val="24"/>
          <w:szCs w:val="24"/>
        </w:rPr>
      </w:pPr>
      <w:r w:rsidRPr="00F36C0D">
        <w:rPr>
          <w:rFonts w:ascii="Century Gothic" w:hAnsi="Century Gothic" w:cs="Arial"/>
          <w:sz w:val="24"/>
          <w:szCs w:val="24"/>
        </w:rPr>
        <w:t>Cláusula 20ª - A inexecução total ou parcial do contrato enseja a sua rescisão, com as consequências contratuais e as previstas em lei ou regulamento.</w:t>
      </w:r>
    </w:p>
    <w:p w14:paraId="5875880B" w14:textId="77777777" w:rsidR="00202AB4" w:rsidRPr="00F36C0D" w:rsidRDefault="00202AB4" w:rsidP="00202AB4">
      <w:pPr>
        <w:spacing w:before="100" w:beforeAutospacing="1" w:after="100" w:afterAutospacing="1"/>
        <w:ind w:firstLine="2268"/>
        <w:jc w:val="both"/>
        <w:rPr>
          <w:rFonts w:ascii="Century Gothic" w:hAnsi="Century Gothic" w:cs="Arial"/>
          <w:bCs/>
          <w:sz w:val="24"/>
          <w:szCs w:val="24"/>
        </w:rPr>
      </w:pPr>
      <w:r w:rsidRPr="00F36C0D">
        <w:rPr>
          <w:rFonts w:ascii="Century Gothic" w:hAnsi="Century Gothic" w:cs="Arial"/>
          <w:bCs/>
          <w:sz w:val="24"/>
          <w:szCs w:val="24"/>
        </w:rPr>
        <w:t>Cláusula 21ª - O contrato poderá ser rescindido se, por algum motivo, o CREDENCIADO deixar de possuir as condições de habilitação exigidas no Edital de Credenciamento.</w:t>
      </w:r>
    </w:p>
    <w:p w14:paraId="2FF0F373" w14:textId="77777777" w:rsidR="00202AB4" w:rsidRPr="00F36C0D" w:rsidRDefault="00202AB4" w:rsidP="00202AB4">
      <w:pPr>
        <w:spacing w:before="100" w:beforeAutospacing="1" w:after="100" w:afterAutospacing="1"/>
        <w:ind w:firstLine="2268"/>
        <w:jc w:val="both"/>
        <w:rPr>
          <w:rFonts w:ascii="Century Gothic" w:hAnsi="Century Gothic" w:cs="Arial"/>
          <w:bCs/>
          <w:sz w:val="24"/>
          <w:szCs w:val="24"/>
        </w:rPr>
      </w:pPr>
      <w:r w:rsidRPr="00F36C0D">
        <w:rPr>
          <w:rFonts w:ascii="Century Gothic" w:hAnsi="Century Gothic" w:cs="Arial"/>
          <w:bCs/>
          <w:sz w:val="24"/>
          <w:szCs w:val="24"/>
        </w:rPr>
        <w:t>Cláusula 22ª - Ainda, caberá rescisão do presente instrumento, sem que assista direito à CREDENCIADA indenização de qualquer espécie:</w:t>
      </w:r>
    </w:p>
    <w:p w14:paraId="49B85A5E" w14:textId="77777777" w:rsidR="00202AB4" w:rsidRPr="00F36C0D" w:rsidRDefault="00202AB4" w:rsidP="00202AB4">
      <w:pPr>
        <w:spacing w:before="100" w:beforeAutospacing="1" w:after="100" w:afterAutospacing="1"/>
        <w:ind w:firstLine="2268"/>
        <w:jc w:val="both"/>
        <w:rPr>
          <w:rFonts w:ascii="Century Gothic" w:hAnsi="Century Gothic" w:cs="Arial"/>
          <w:bCs/>
          <w:sz w:val="24"/>
          <w:szCs w:val="24"/>
        </w:rPr>
      </w:pPr>
      <w:r w:rsidRPr="00F36C0D">
        <w:rPr>
          <w:rFonts w:ascii="Century Gothic" w:hAnsi="Century Gothic" w:cs="Arial"/>
          <w:bCs/>
          <w:sz w:val="24"/>
          <w:szCs w:val="24"/>
        </w:rPr>
        <w:t>a) O CREDENCIADO não cumprir as obrigações aqui elencadas neste termo contratual, tendo o prazo de 05 (cinco) dias para alegar o que entender de direito.</w:t>
      </w:r>
    </w:p>
    <w:p w14:paraId="406FAEF3" w14:textId="77777777" w:rsidR="00202AB4" w:rsidRPr="00F36C0D" w:rsidRDefault="00202AB4" w:rsidP="00202AB4">
      <w:pPr>
        <w:spacing w:before="100" w:beforeAutospacing="1" w:after="100" w:afterAutospacing="1"/>
        <w:ind w:firstLine="2268"/>
        <w:jc w:val="both"/>
        <w:rPr>
          <w:rFonts w:ascii="Century Gothic" w:hAnsi="Century Gothic" w:cs="Arial"/>
          <w:bCs/>
          <w:sz w:val="24"/>
          <w:szCs w:val="24"/>
        </w:rPr>
      </w:pPr>
      <w:r w:rsidRPr="00F36C0D">
        <w:rPr>
          <w:rFonts w:ascii="Century Gothic" w:hAnsi="Century Gothic" w:cs="Arial"/>
          <w:bCs/>
          <w:sz w:val="24"/>
          <w:szCs w:val="24"/>
        </w:rPr>
        <w:t>b) A parte contratada transferir o presente contrato a terceiros, no todo ou em parte, sem prévia e expressa autorização da CREDENCIANTE.</w:t>
      </w:r>
    </w:p>
    <w:p w14:paraId="17978236" w14:textId="77777777" w:rsidR="00202AB4" w:rsidRPr="00F36C0D" w:rsidRDefault="00202AB4" w:rsidP="00202AB4">
      <w:pPr>
        <w:spacing w:before="100" w:beforeAutospacing="1" w:after="100" w:afterAutospacing="1"/>
        <w:ind w:firstLine="2268"/>
        <w:jc w:val="both"/>
        <w:rPr>
          <w:rFonts w:ascii="Century Gothic" w:hAnsi="Century Gothic" w:cs="Arial"/>
          <w:bCs/>
          <w:sz w:val="24"/>
          <w:szCs w:val="24"/>
        </w:rPr>
      </w:pPr>
      <w:r w:rsidRPr="00F36C0D">
        <w:rPr>
          <w:rFonts w:ascii="Century Gothic" w:hAnsi="Century Gothic" w:cs="Arial"/>
          <w:bCs/>
          <w:sz w:val="24"/>
          <w:szCs w:val="24"/>
        </w:rPr>
        <w:t>c) No caso de acordo entre as partes, atendida a conveniência dos serviços, mediante lavratura do termo de rescisão de contrato.</w:t>
      </w:r>
    </w:p>
    <w:p w14:paraId="2A6B149B" w14:textId="77777777" w:rsidR="00202AB4" w:rsidRPr="00F36C0D" w:rsidRDefault="00202AB4" w:rsidP="00202AB4">
      <w:pPr>
        <w:spacing w:before="100" w:beforeAutospacing="1" w:after="100" w:afterAutospacing="1"/>
        <w:ind w:firstLine="2268"/>
        <w:jc w:val="both"/>
        <w:rPr>
          <w:rFonts w:ascii="Century Gothic" w:hAnsi="Century Gothic" w:cs="Arial"/>
          <w:bCs/>
          <w:sz w:val="24"/>
          <w:szCs w:val="24"/>
        </w:rPr>
      </w:pPr>
      <w:r w:rsidRPr="00F36C0D">
        <w:rPr>
          <w:rFonts w:ascii="Century Gothic" w:hAnsi="Century Gothic" w:cs="Arial"/>
          <w:bCs/>
          <w:sz w:val="24"/>
          <w:szCs w:val="24"/>
        </w:rPr>
        <w:t xml:space="preserve">d) Quando decorrido o prazo de vigência do presente contrato. </w:t>
      </w:r>
    </w:p>
    <w:p w14:paraId="6902409E" w14:textId="77777777" w:rsidR="00202AB4" w:rsidRPr="00F36C0D" w:rsidRDefault="00202AB4" w:rsidP="00202AB4">
      <w:pPr>
        <w:spacing w:before="100" w:beforeAutospacing="1" w:after="100" w:afterAutospacing="1"/>
        <w:ind w:firstLine="2268"/>
        <w:jc w:val="both"/>
        <w:rPr>
          <w:rFonts w:ascii="Century Gothic" w:hAnsi="Century Gothic" w:cs="Arial"/>
          <w:bCs/>
          <w:sz w:val="24"/>
          <w:szCs w:val="24"/>
        </w:rPr>
      </w:pPr>
      <w:r w:rsidRPr="00F36C0D">
        <w:rPr>
          <w:rFonts w:ascii="Century Gothic" w:hAnsi="Century Gothic" w:cs="Arial"/>
          <w:bCs/>
          <w:sz w:val="24"/>
          <w:szCs w:val="24"/>
        </w:rPr>
        <w:t xml:space="preserve">Cláusula 23ª. Ocorrerá o descredenciamento quando na recusa injustificada do CREDENCIADO em assinar o contrato, aceitar ou retirar o instrumento equivalente dentro do prazo estabelecido, implicando e seu imediato descredenciamento. </w:t>
      </w:r>
    </w:p>
    <w:p w14:paraId="1675E416" w14:textId="77777777" w:rsidR="00202AB4" w:rsidRPr="00F36C0D" w:rsidRDefault="00202AB4" w:rsidP="00202AB4">
      <w:pPr>
        <w:spacing w:before="100" w:beforeAutospacing="1" w:after="100" w:afterAutospacing="1"/>
        <w:ind w:firstLine="2268"/>
        <w:jc w:val="both"/>
        <w:rPr>
          <w:rFonts w:ascii="Century Gothic" w:hAnsi="Century Gothic"/>
          <w:sz w:val="24"/>
          <w:szCs w:val="24"/>
        </w:rPr>
      </w:pPr>
      <w:r w:rsidRPr="00F36C0D">
        <w:rPr>
          <w:rFonts w:ascii="Century Gothic" w:hAnsi="Century Gothic"/>
          <w:sz w:val="24"/>
          <w:szCs w:val="24"/>
        </w:rPr>
        <w:t>X – DO PRAZO</w:t>
      </w:r>
    </w:p>
    <w:p w14:paraId="43BBEF0B" w14:textId="77777777" w:rsidR="00202AB4" w:rsidRPr="00F36C0D" w:rsidRDefault="00202AB4" w:rsidP="00202AB4">
      <w:pPr>
        <w:spacing w:before="100" w:beforeAutospacing="1" w:after="100" w:afterAutospacing="1"/>
        <w:ind w:firstLine="2268"/>
        <w:jc w:val="both"/>
        <w:rPr>
          <w:rFonts w:ascii="Century Gothic" w:hAnsi="Century Gothic" w:cs="Arial"/>
          <w:sz w:val="24"/>
          <w:szCs w:val="24"/>
        </w:rPr>
      </w:pPr>
      <w:r w:rsidRPr="00F36C0D">
        <w:rPr>
          <w:rFonts w:ascii="Century Gothic" w:hAnsi="Century Gothic" w:cs="Arial"/>
          <w:bCs/>
          <w:sz w:val="24"/>
          <w:szCs w:val="24"/>
        </w:rPr>
        <w:lastRenderedPageBreak/>
        <w:t xml:space="preserve">Cláusula 24ª - </w:t>
      </w:r>
      <w:r w:rsidRPr="00F36C0D">
        <w:rPr>
          <w:rFonts w:ascii="Century Gothic" w:hAnsi="Century Gothic" w:cs="Arial"/>
          <w:sz w:val="24"/>
          <w:szCs w:val="24"/>
        </w:rPr>
        <w:t>O presente Contrato terá vigência de até doze meses, contados a partir de sua assinatura, respeitado o limite de creditado orçamentário nos termos da Lei Federal nº 4.320.</w:t>
      </w:r>
    </w:p>
    <w:p w14:paraId="1BCE44AD" w14:textId="77777777" w:rsidR="00202AB4" w:rsidRPr="00F36C0D" w:rsidRDefault="00202AB4" w:rsidP="00202AB4">
      <w:pPr>
        <w:spacing w:before="100" w:beforeAutospacing="1" w:after="100" w:afterAutospacing="1"/>
        <w:ind w:firstLine="2268"/>
        <w:jc w:val="both"/>
        <w:rPr>
          <w:rFonts w:ascii="Century Gothic" w:hAnsi="Century Gothic" w:cs="Arial"/>
          <w:sz w:val="24"/>
          <w:szCs w:val="24"/>
        </w:rPr>
      </w:pPr>
      <w:r w:rsidRPr="00F36C0D">
        <w:rPr>
          <w:rFonts w:ascii="Century Gothic" w:hAnsi="Century Gothic" w:cs="Arial"/>
          <w:sz w:val="24"/>
          <w:szCs w:val="24"/>
        </w:rPr>
        <w:t xml:space="preserve">Parágrafo Único - O presente instrumento poderá ser prorrogado mediante termo aditivo, até o limite estabelecido nos termos do </w:t>
      </w:r>
      <w:r w:rsidRPr="00F36C0D">
        <w:rPr>
          <w:rFonts w:ascii="Century Gothic" w:hAnsi="Century Gothic" w:cs="Arial"/>
          <w:bCs/>
          <w:sz w:val="24"/>
          <w:szCs w:val="24"/>
        </w:rPr>
        <w:t>art.</w:t>
      </w:r>
      <w:r w:rsidRPr="00F36C0D">
        <w:rPr>
          <w:rFonts w:ascii="Century Gothic" w:hAnsi="Century Gothic" w:cs="Arial"/>
          <w:sz w:val="24"/>
          <w:szCs w:val="24"/>
        </w:rPr>
        <w:t xml:space="preserve"> 57, §§ 1º e 2º da Lei nº. 8.666/93, e ainda se limitando a vigência do crédito orçamentário anual.</w:t>
      </w:r>
    </w:p>
    <w:p w14:paraId="532D65DB" w14:textId="77777777" w:rsidR="00202AB4" w:rsidRPr="00F36C0D" w:rsidRDefault="00202AB4" w:rsidP="00202AB4">
      <w:pPr>
        <w:spacing w:before="100" w:beforeAutospacing="1" w:after="100" w:afterAutospacing="1"/>
        <w:ind w:firstLine="2268"/>
        <w:jc w:val="both"/>
        <w:rPr>
          <w:rFonts w:ascii="Century Gothic" w:hAnsi="Century Gothic"/>
          <w:sz w:val="24"/>
          <w:szCs w:val="24"/>
        </w:rPr>
      </w:pPr>
      <w:r w:rsidRPr="00F36C0D">
        <w:rPr>
          <w:rFonts w:ascii="Century Gothic" w:hAnsi="Century Gothic"/>
          <w:sz w:val="24"/>
          <w:szCs w:val="24"/>
        </w:rPr>
        <w:t>XI – DAS CONDIÇÕES GERAIS</w:t>
      </w:r>
    </w:p>
    <w:p w14:paraId="0FA96791" w14:textId="77777777" w:rsidR="00202AB4" w:rsidRPr="00F36C0D" w:rsidRDefault="00202AB4" w:rsidP="00202AB4">
      <w:pPr>
        <w:spacing w:before="100" w:beforeAutospacing="1" w:after="100" w:afterAutospacing="1"/>
        <w:ind w:firstLine="2268"/>
        <w:jc w:val="both"/>
        <w:rPr>
          <w:rFonts w:ascii="Century Gothic" w:hAnsi="Century Gothic" w:cs="Arial"/>
          <w:sz w:val="24"/>
          <w:szCs w:val="24"/>
        </w:rPr>
      </w:pPr>
      <w:r w:rsidRPr="00F36C0D">
        <w:rPr>
          <w:rFonts w:ascii="Century Gothic" w:hAnsi="Century Gothic" w:cs="Arial"/>
          <w:bCs/>
          <w:sz w:val="24"/>
          <w:szCs w:val="24"/>
        </w:rPr>
        <w:t xml:space="preserve">Cláusula 25ª - </w:t>
      </w:r>
      <w:r w:rsidRPr="00F36C0D">
        <w:rPr>
          <w:rFonts w:ascii="Century Gothic" w:hAnsi="Century Gothic" w:cs="Arial"/>
          <w:sz w:val="24"/>
          <w:szCs w:val="24"/>
        </w:rPr>
        <w:t xml:space="preserve">A presente contratação não gera entre CREDENCIADO e CREDENCIANTE qualquer vínculo, principalmente, de caráter empregatício, arcando cada qual com o pagamento de todos os tributos e encargos, decorrentes deste instrumento, que sejam de sua responsabilidade, quer sejam trabalhistas, previdenciários, securitários, tributários, fiscais ou para-fiscais. </w:t>
      </w:r>
    </w:p>
    <w:p w14:paraId="70F6D374" w14:textId="77777777" w:rsidR="00202AB4" w:rsidRPr="00F36C0D" w:rsidRDefault="00202AB4" w:rsidP="00202AB4">
      <w:pPr>
        <w:spacing w:before="100" w:beforeAutospacing="1" w:after="100" w:afterAutospacing="1"/>
        <w:ind w:firstLine="2268"/>
        <w:jc w:val="both"/>
        <w:rPr>
          <w:rFonts w:ascii="Century Gothic" w:hAnsi="Century Gothic" w:cs="Arial"/>
          <w:sz w:val="24"/>
          <w:szCs w:val="24"/>
        </w:rPr>
      </w:pPr>
      <w:r w:rsidRPr="00F36C0D">
        <w:rPr>
          <w:rFonts w:ascii="Century Gothic" w:hAnsi="Century Gothic" w:cs="Arial"/>
          <w:bCs/>
          <w:sz w:val="24"/>
          <w:szCs w:val="24"/>
        </w:rPr>
        <w:t>Cláusula 26ª -</w:t>
      </w:r>
      <w:r w:rsidRPr="00F36C0D">
        <w:rPr>
          <w:rFonts w:ascii="Century Gothic" w:hAnsi="Century Gothic" w:cs="Arial"/>
          <w:sz w:val="24"/>
          <w:szCs w:val="24"/>
        </w:rPr>
        <w:t xml:space="preserve"> Sempre que houver afastamento do </w:t>
      </w:r>
      <w:r w:rsidRPr="00F36C0D">
        <w:rPr>
          <w:rFonts w:ascii="Century Gothic" w:hAnsi="Century Gothic" w:cs="Arial"/>
          <w:bCs/>
          <w:sz w:val="24"/>
          <w:szCs w:val="24"/>
        </w:rPr>
        <w:t>CREDENCIADO</w:t>
      </w:r>
      <w:r w:rsidRPr="00F36C0D">
        <w:rPr>
          <w:rFonts w:ascii="Century Gothic" w:hAnsi="Century Gothic" w:cs="Arial"/>
          <w:sz w:val="24"/>
          <w:szCs w:val="24"/>
        </w:rPr>
        <w:t xml:space="preserve"> por qualquer motivo, este terá que comunicar a Secretaria Municipal de Saúde, caso contrário será deduzido da parcela mensal a ser quitada.</w:t>
      </w:r>
    </w:p>
    <w:p w14:paraId="481B08AB" w14:textId="77777777" w:rsidR="00202AB4" w:rsidRPr="00F36C0D" w:rsidRDefault="00202AB4" w:rsidP="00202AB4">
      <w:pPr>
        <w:spacing w:before="100" w:beforeAutospacing="1" w:after="100" w:afterAutospacing="1"/>
        <w:ind w:firstLine="2268"/>
        <w:jc w:val="both"/>
        <w:rPr>
          <w:rFonts w:ascii="Century Gothic" w:hAnsi="Century Gothic" w:cs="Arial"/>
          <w:sz w:val="24"/>
          <w:szCs w:val="24"/>
        </w:rPr>
      </w:pPr>
      <w:r w:rsidRPr="00F36C0D">
        <w:rPr>
          <w:rFonts w:ascii="Century Gothic" w:hAnsi="Century Gothic" w:cs="Arial"/>
          <w:bCs/>
          <w:sz w:val="24"/>
          <w:szCs w:val="24"/>
        </w:rPr>
        <w:t>Cláusula 27ª -</w:t>
      </w:r>
      <w:r w:rsidRPr="00F36C0D">
        <w:rPr>
          <w:rFonts w:ascii="Century Gothic" w:hAnsi="Century Gothic" w:cs="Arial"/>
          <w:sz w:val="24"/>
          <w:szCs w:val="24"/>
        </w:rPr>
        <w:t xml:space="preserve"> Fica expressamente proibida a transferência ou subcontratação dos serviços, no todo ou em parte, bem como, realizar a associação com outrem, cessão, fusão, cisão ou incorporação, sem prévia e expressa anuência da CREDENCIANTE, em qualquer hipótese, o CREDENCIADO continuará responsável perante a CREDENCIANTE por todos os atos e obrigação inerentes ao contrato.</w:t>
      </w:r>
    </w:p>
    <w:p w14:paraId="502867F4" w14:textId="77777777" w:rsidR="00202AB4" w:rsidRPr="00F36C0D" w:rsidRDefault="00202AB4" w:rsidP="00202AB4">
      <w:pPr>
        <w:spacing w:before="100" w:beforeAutospacing="1" w:after="100" w:afterAutospacing="1"/>
        <w:ind w:firstLine="2268"/>
        <w:jc w:val="both"/>
        <w:rPr>
          <w:rFonts w:ascii="Century Gothic" w:hAnsi="Century Gothic" w:cs="Arial"/>
          <w:sz w:val="24"/>
          <w:szCs w:val="24"/>
        </w:rPr>
      </w:pPr>
      <w:r w:rsidRPr="00F36C0D">
        <w:rPr>
          <w:rFonts w:ascii="Century Gothic" w:hAnsi="Century Gothic" w:cs="Arial"/>
          <w:bCs/>
          <w:sz w:val="24"/>
          <w:szCs w:val="24"/>
        </w:rPr>
        <w:t xml:space="preserve">Cláusula 28ª - </w:t>
      </w:r>
      <w:r w:rsidRPr="00F36C0D">
        <w:rPr>
          <w:rFonts w:ascii="Century Gothic" w:hAnsi="Century Gothic" w:cs="Arial"/>
          <w:sz w:val="24"/>
          <w:szCs w:val="24"/>
        </w:rPr>
        <w:t xml:space="preserve">Não será permitida a subcontratação de serviços prestados, porém, será permitida a substituição por outro profissional já credenciado junto à </w:t>
      </w:r>
      <w:r w:rsidRPr="00F36C0D">
        <w:rPr>
          <w:rFonts w:ascii="Century Gothic" w:hAnsi="Century Gothic" w:cs="Arial"/>
          <w:bCs/>
          <w:sz w:val="24"/>
          <w:szCs w:val="24"/>
        </w:rPr>
        <w:t>CREDENCIANTE</w:t>
      </w:r>
      <w:r w:rsidRPr="00F36C0D">
        <w:rPr>
          <w:rFonts w:ascii="Century Gothic" w:hAnsi="Century Gothic" w:cs="Arial"/>
          <w:sz w:val="24"/>
          <w:szCs w:val="24"/>
        </w:rPr>
        <w:t>, desde que comunique, com antecedência de 24 horas, e em casos de extrema necessidade e urgência, com antecedência mínima de 06 (seis) horas.</w:t>
      </w:r>
    </w:p>
    <w:p w14:paraId="3928E1B2" w14:textId="77777777" w:rsidR="00202AB4" w:rsidRPr="00F36C0D" w:rsidRDefault="00202AB4" w:rsidP="00202AB4">
      <w:pPr>
        <w:spacing w:before="100" w:beforeAutospacing="1" w:after="100" w:afterAutospacing="1"/>
        <w:ind w:firstLine="2268"/>
        <w:jc w:val="both"/>
        <w:rPr>
          <w:rFonts w:ascii="Century Gothic" w:hAnsi="Century Gothic"/>
          <w:sz w:val="24"/>
          <w:szCs w:val="24"/>
        </w:rPr>
      </w:pPr>
      <w:r w:rsidRPr="00F36C0D">
        <w:rPr>
          <w:rFonts w:ascii="Century Gothic" w:hAnsi="Century Gothic" w:cs="Arial"/>
          <w:bCs/>
          <w:sz w:val="24"/>
          <w:szCs w:val="24"/>
        </w:rPr>
        <w:t xml:space="preserve">Cláusula 29ª - </w:t>
      </w:r>
      <w:r w:rsidRPr="00F36C0D">
        <w:rPr>
          <w:rFonts w:ascii="Century Gothic" w:hAnsi="Century Gothic" w:cs="Arial"/>
          <w:sz w:val="24"/>
          <w:szCs w:val="24"/>
        </w:rPr>
        <w:t xml:space="preserve">As partes se comprometem a manter a confidencialidade de todos os documentos envolvidos nesta prestação de serviços, de forma a proteger informações privilegiadas dos pacientes da </w:t>
      </w:r>
      <w:r w:rsidRPr="00F36C0D">
        <w:rPr>
          <w:rFonts w:ascii="Century Gothic" w:hAnsi="Century Gothic" w:cs="Arial"/>
          <w:bCs/>
          <w:sz w:val="24"/>
          <w:szCs w:val="24"/>
        </w:rPr>
        <w:t xml:space="preserve">CREDENCIANTE, </w:t>
      </w:r>
      <w:r w:rsidRPr="00F36C0D">
        <w:rPr>
          <w:rFonts w:ascii="Century Gothic" w:hAnsi="Century Gothic" w:cs="Arial"/>
          <w:sz w:val="24"/>
          <w:szCs w:val="24"/>
        </w:rPr>
        <w:t>com exceção daqueles que por força de lei são considerados públicos</w:t>
      </w:r>
      <w:r w:rsidRPr="00F36C0D">
        <w:rPr>
          <w:rFonts w:ascii="Century Gothic" w:hAnsi="Century Gothic"/>
          <w:sz w:val="24"/>
          <w:szCs w:val="24"/>
        </w:rPr>
        <w:t>.</w:t>
      </w:r>
    </w:p>
    <w:p w14:paraId="70672C46" w14:textId="77777777" w:rsidR="00202AB4" w:rsidRPr="00F36C0D" w:rsidRDefault="00202AB4" w:rsidP="00202AB4">
      <w:pPr>
        <w:spacing w:before="100" w:beforeAutospacing="1" w:after="100" w:afterAutospacing="1"/>
        <w:ind w:firstLine="2268"/>
        <w:jc w:val="both"/>
        <w:rPr>
          <w:rFonts w:ascii="Century Gothic" w:hAnsi="Century Gothic" w:cs="Arial"/>
          <w:sz w:val="24"/>
          <w:szCs w:val="24"/>
        </w:rPr>
      </w:pPr>
      <w:r w:rsidRPr="00F36C0D">
        <w:rPr>
          <w:rFonts w:ascii="Century Gothic" w:hAnsi="Century Gothic" w:cs="Arial"/>
          <w:bCs/>
          <w:sz w:val="24"/>
          <w:szCs w:val="24"/>
        </w:rPr>
        <w:t>Cláusula 30ª -</w:t>
      </w:r>
      <w:r w:rsidRPr="00F36C0D">
        <w:rPr>
          <w:rFonts w:ascii="Century Gothic" w:hAnsi="Century Gothic" w:cs="Arial"/>
          <w:sz w:val="24"/>
          <w:szCs w:val="24"/>
        </w:rPr>
        <w:t xml:space="preserve"> A </w:t>
      </w:r>
      <w:r w:rsidRPr="00F36C0D">
        <w:rPr>
          <w:rFonts w:ascii="Century Gothic" w:hAnsi="Century Gothic" w:cs="Arial"/>
          <w:bCs/>
          <w:sz w:val="24"/>
          <w:szCs w:val="24"/>
        </w:rPr>
        <w:t>CREDENCIANTE</w:t>
      </w:r>
      <w:r w:rsidRPr="00F36C0D">
        <w:rPr>
          <w:rFonts w:ascii="Century Gothic" w:hAnsi="Century Gothic" w:cs="Arial"/>
          <w:sz w:val="24"/>
          <w:szCs w:val="24"/>
        </w:rPr>
        <w:t xml:space="preserve"> reserva-se o direito de não receber os serviços em desacordo com o previsto neste contrato, podendo rescindi-los, nos termos do art. 78, da Lei Federal nº. 8.666/93.</w:t>
      </w:r>
    </w:p>
    <w:p w14:paraId="411A65A0" w14:textId="77777777" w:rsidR="00202AB4" w:rsidRPr="00F36C0D" w:rsidRDefault="00202AB4" w:rsidP="00202AB4">
      <w:pPr>
        <w:spacing w:before="100" w:beforeAutospacing="1" w:after="100" w:afterAutospacing="1"/>
        <w:ind w:firstLine="2268"/>
        <w:jc w:val="both"/>
        <w:rPr>
          <w:rFonts w:ascii="Century Gothic" w:hAnsi="Century Gothic"/>
          <w:sz w:val="24"/>
          <w:szCs w:val="24"/>
        </w:rPr>
      </w:pPr>
      <w:r w:rsidRPr="00F36C0D">
        <w:rPr>
          <w:rFonts w:ascii="Century Gothic" w:hAnsi="Century Gothic"/>
          <w:bCs/>
          <w:sz w:val="24"/>
          <w:szCs w:val="24"/>
        </w:rPr>
        <w:lastRenderedPageBreak/>
        <w:t xml:space="preserve">Cláusula 31ª - </w:t>
      </w:r>
      <w:r w:rsidRPr="00F36C0D">
        <w:rPr>
          <w:rFonts w:ascii="Century Gothic" w:hAnsi="Century Gothic"/>
          <w:sz w:val="24"/>
          <w:szCs w:val="24"/>
        </w:rPr>
        <w:t>Qualquer outro imposto, taxa ou contribuição, existente ou que venha a existir, onerando o custo do objeto deste contrato, deverá ser revisto pelas partes, ficando responsável pelo recolhimento de tais encargos, ressarcimento ou indenização aquele que efetivamente for determinado, pela legislação ou por acordo entre as partes.</w:t>
      </w:r>
    </w:p>
    <w:p w14:paraId="2CB9900E" w14:textId="77777777" w:rsidR="00202AB4" w:rsidRPr="00F36C0D" w:rsidRDefault="00202AB4" w:rsidP="00202AB4">
      <w:pPr>
        <w:spacing w:before="100" w:beforeAutospacing="1" w:after="100" w:afterAutospacing="1"/>
        <w:ind w:firstLine="2268"/>
        <w:jc w:val="both"/>
        <w:rPr>
          <w:rFonts w:ascii="Century Gothic" w:hAnsi="Century Gothic"/>
          <w:sz w:val="24"/>
          <w:szCs w:val="24"/>
        </w:rPr>
      </w:pPr>
      <w:r w:rsidRPr="00F36C0D">
        <w:rPr>
          <w:rFonts w:ascii="Century Gothic" w:hAnsi="Century Gothic"/>
          <w:sz w:val="24"/>
          <w:szCs w:val="24"/>
        </w:rPr>
        <w:t>Cláusula 32ª - Fazem parte deste instrumento os documentos constantes do processo de licitação, o edital e seus anexos, tendo plena validade entre as partes.</w:t>
      </w:r>
    </w:p>
    <w:p w14:paraId="65D83643" w14:textId="77777777" w:rsidR="00202AB4" w:rsidRPr="00F36C0D" w:rsidRDefault="00202AB4" w:rsidP="00202AB4">
      <w:pPr>
        <w:spacing w:before="100" w:beforeAutospacing="1" w:after="100" w:afterAutospacing="1"/>
        <w:ind w:firstLine="2268"/>
        <w:jc w:val="both"/>
        <w:rPr>
          <w:rFonts w:ascii="Century Gothic" w:hAnsi="Century Gothic"/>
          <w:sz w:val="24"/>
          <w:szCs w:val="24"/>
        </w:rPr>
      </w:pPr>
      <w:r w:rsidRPr="00F36C0D">
        <w:rPr>
          <w:rFonts w:ascii="Century Gothic" w:hAnsi="Century Gothic"/>
          <w:sz w:val="24"/>
          <w:szCs w:val="24"/>
        </w:rPr>
        <w:t>Cláusula 33ª - A tolerância de qualquer das partes, relativa às infrações cometidas contra disposições deste contrato, não exime o infrator de ver exigido, a qualquer tempo, seu cumprimento integral.</w:t>
      </w:r>
    </w:p>
    <w:p w14:paraId="32A685A0" w14:textId="77777777" w:rsidR="00202AB4" w:rsidRPr="00F36C0D" w:rsidRDefault="00202AB4" w:rsidP="00202AB4">
      <w:pPr>
        <w:spacing w:before="100" w:beforeAutospacing="1" w:after="100" w:afterAutospacing="1"/>
        <w:ind w:firstLine="2268"/>
        <w:jc w:val="both"/>
        <w:rPr>
          <w:rFonts w:ascii="Century Gothic" w:hAnsi="Century Gothic"/>
          <w:sz w:val="24"/>
          <w:szCs w:val="24"/>
        </w:rPr>
      </w:pPr>
      <w:r w:rsidRPr="00F36C0D">
        <w:rPr>
          <w:rFonts w:ascii="Century Gothic" w:hAnsi="Century Gothic"/>
          <w:sz w:val="24"/>
          <w:szCs w:val="24"/>
        </w:rPr>
        <w:t>XII – DA FISCALIZAÇÃO</w:t>
      </w:r>
    </w:p>
    <w:p w14:paraId="39612A6F" w14:textId="77777777" w:rsidR="00202AB4" w:rsidRPr="00F36C0D" w:rsidRDefault="00202AB4" w:rsidP="00202AB4">
      <w:pPr>
        <w:spacing w:before="100" w:beforeAutospacing="1" w:after="100" w:afterAutospacing="1"/>
        <w:ind w:firstLine="2268"/>
        <w:jc w:val="both"/>
        <w:rPr>
          <w:rFonts w:ascii="Century Gothic" w:hAnsi="Century Gothic" w:cs="Arial"/>
          <w:sz w:val="24"/>
          <w:szCs w:val="24"/>
        </w:rPr>
      </w:pPr>
      <w:r w:rsidRPr="00F36C0D">
        <w:rPr>
          <w:rFonts w:ascii="Century Gothic" w:hAnsi="Century Gothic" w:cs="Arial"/>
          <w:bCs/>
          <w:sz w:val="24"/>
          <w:szCs w:val="24"/>
        </w:rPr>
        <w:t xml:space="preserve">Cláusula 34ª - </w:t>
      </w:r>
      <w:r w:rsidRPr="00F36C0D">
        <w:rPr>
          <w:rFonts w:ascii="Century Gothic" w:hAnsi="Century Gothic" w:cs="Arial"/>
          <w:sz w:val="24"/>
          <w:szCs w:val="24"/>
        </w:rPr>
        <w:t>Os serviços serão fiscalizados pela Secretária de Saúde, ficando neste ato nomeado pela CREDENCIANTE.</w:t>
      </w:r>
    </w:p>
    <w:p w14:paraId="5FA5BFF6" w14:textId="77777777" w:rsidR="00202AB4" w:rsidRPr="00F36C0D" w:rsidRDefault="00202AB4" w:rsidP="00202AB4">
      <w:pPr>
        <w:spacing w:before="100" w:beforeAutospacing="1" w:after="100" w:afterAutospacing="1"/>
        <w:ind w:firstLine="2268"/>
        <w:jc w:val="both"/>
        <w:rPr>
          <w:rFonts w:ascii="Century Gothic" w:hAnsi="Century Gothic" w:cs="Arial"/>
          <w:sz w:val="24"/>
          <w:szCs w:val="24"/>
        </w:rPr>
      </w:pPr>
      <w:r w:rsidRPr="00F36C0D">
        <w:rPr>
          <w:rFonts w:ascii="Century Gothic" w:hAnsi="Century Gothic" w:cs="Arial"/>
          <w:sz w:val="24"/>
          <w:szCs w:val="24"/>
        </w:rPr>
        <w:t>Parágrafo Único - O Responsável nomeado pela CREDENCIANTE anotará, em registro próprio, todas as ocorrências relacionadas com a execução do Contrato, determinando o que for necessário à regularização das faltas ou defeitos observados.</w:t>
      </w:r>
    </w:p>
    <w:p w14:paraId="74C21FD3" w14:textId="77777777" w:rsidR="00202AB4" w:rsidRPr="00F36C0D" w:rsidRDefault="00202AB4" w:rsidP="00202AB4">
      <w:pPr>
        <w:spacing w:before="100" w:beforeAutospacing="1" w:after="100" w:afterAutospacing="1"/>
        <w:ind w:firstLine="2268"/>
        <w:jc w:val="both"/>
        <w:rPr>
          <w:rFonts w:ascii="Century Gothic" w:hAnsi="Century Gothic" w:cs="Arial"/>
          <w:bCs/>
          <w:sz w:val="24"/>
          <w:szCs w:val="24"/>
        </w:rPr>
      </w:pPr>
      <w:r w:rsidRPr="00F36C0D">
        <w:rPr>
          <w:rFonts w:ascii="Century Gothic" w:hAnsi="Century Gothic" w:cs="Arial"/>
          <w:bCs/>
          <w:sz w:val="24"/>
          <w:szCs w:val="24"/>
        </w:rPr>
        <w:t xml:space="preserve">XIII </w:t>
      </w:r>
      <w:r w:rsidRPr="00F36C0D">
        <w:rPr>
          <w:rFonts w:ascii="Century Gothic" w:hAnsi="Century Gothic" w:cs="Arial"/>
          <w:sz w:val="24"/>
          <w:szCs w:val="24"/>
        </w:rPr>
        <w:t>–</w:t>
      </w:r>
      <w:r w:rsidRPr="00F36C0D">
        <w:rPr>
          <w:rFonts w:ascii="Century Gothic" w:hAnsi="Century Gothic" w:cs="Arial"/>
          <w:bCs/>
          <w:sz w:val="24"/>
          <w:szCs w:val="24"/>
        </w:rPr>
        <w:t xml:space="preserve"> DAS PENALIDADES E SANÇÕES.</w:t>
      </w:r>
    </w:p>
    <w:p w14:paraId="564BCB3A" w14:textId="77777777" w:rsidR="00202AB4" w:rsidRPr="00F36C0D" w:rsidRDefault="00202AB4" w:rsidP="00202AB4">
      <w:pPr>
        <w:spacing w:before="100" w:beforeAutospacing="1" w:after="100" w:afterAutospacing="1"/>
        <w:ind w:firstLine="2268"/>
        <w:jc w:val="both"/>
        <w:rPr>
          <w:rFonts w:ascii="Century Gothic" w:hAnsi="Century Gothic"/>
          <w:sz w:val="24"/>
          <w:szCs w:val="24"/>
        </w:rPr>
      </w:pPr>
      <w:r w:rsidRPr="00F36C0D">
        <w:rPr>
          <w:rFonts w:ascii="Century Gothic" w:hAnsi="Century Gothic" w:cs="Arial"/>
          <w:bCs/>
          <w:sz w:val="24"/>
          <w:szCs w:val="24"/>
        </w:rPr>
        <w:t>Cláusula 35ª -</w:t>
      </w:r>
      <w:r w:rsidRPr="00F36C0D">
        <w:rPr>
          <w:rFonts w:ascii="Century Gothic" w:hAnsi="Century Gothic" w:cs="Arial"/>
          <w:sz w:val="24"/>
          <w:szCs w:val="24"/>
        </w:rPr>
        <w:t xml:space="preserve"> </w:t>
      </w:r>
      <w:r w:rsidRPr="00F36C0D">
        <w:rPr>
          <w:rFonts w:ascii="Century Gothic" w:hAnsi="Century Gothic"/>
          <w:sz w:val="24"/>
          <w:szCs w:val="24"/>
        </w:rPr>
        <w:t xml:space="preserve">O não cumprimento ou o cumprimento parcial, ou ainda a ocorrência de qualquer irregularidade na prestação de serviço, por parte do </w:t>
      </w:r>
      <w:r w:rsidRPr="00F36C0D">
        <w:rPr>
          <w:rFonts w:ascii="Century Gothic" w:hAnsi="Century Gothic" w:cs="Arial"/>
          <w:bCs/>
          <w:sz w:val="24"/>
          <w:szCs w:val="24"/>
        </w:rPr>
        <w:t>CREDENCIADO</w:t>
      </w:r>
      <w:r w:rsidRPr="00F36C0D">
        <w:rPr>
          <w:rFonts w:ascii="Century Gothic" w:hAnsi="Century Gothic"/>
          <w:sz w:val="24"/>
          <w:szCs w:val="24"/>
        </w:rPr>
        <w:t xml:space="preserve">, ensejará aplicação de multa correspondente a 10% (dez por cento) do valor do mensal do contrato, para cada notificação formalizada a este, independente da possibilidade de rescisão contratual, com as consequências previstas em lei. </w:t>
      </w:r>
    </w:p>
    <w:p w14:paraId="34C0475D" w14:textId="77777777" w:rsidR="00202AB4" w:rsidRPr="00F36C0D" w:rsidRDefault="00202AB4" w:rsidP="00202AB4">
      <w:pPr>
        <w:spacing w:before="100" w:beforeAutospacing="1" w:after="100" w:afterAutospacing="1"/>
        <w:ind w:firstLine="2268"/>
        <w:jc w:val="both"/>
        <w:rPr>
          <w:rFonts w:ascii="Century Gothic" w:hAnsi="Century Gothic" w:cs="Arial"/>
          <w:sz w:val="24"/>
          <w:szCs w:val="24"/>
        </w:rPr>
      </w:pPr>
      <w:r w:rsidRPr="00F36C0D">
        <w:rPr>
          <w:rFonts w:ascii="Century Gothic" w:hAnsi="Century Gothic"/>
          <w:sz w:val="24"/>
          <w:szCs w:val="24"/>
        </w:rPr>
        <w:t xml:space="preserve">Cláusula 36ª - </w:t>
      </w:r>
      <w:r w:rsidRPr="00F36C0D">
        <w:rPr>
          <w:rFonts w:ascii="Century Gothic" w:hAnsi="Century Gothic" w:cs="Arial"/>
          <w:sz w:val="24"/>
          <w:szCs w:val="24"/>
        </w:rPr>
        <w:t>A aplicação da multa prevista na cláusula anterior poderá ocorrer somente 3 (três) vezes, sendo que a próxima notificação ensejará a obrigatória rescisão contratual e aplicação das demais sanções legais previstas.</w:t>
      </w:r>
    </w:p>
    <w:p w14:paraId="4F7E85B6" w14:textId="77777777" w:rsidR="00202AB4" w:rsidRPr="00F36C0D" w:rsidRDefault="00202AB4" w:rsidP="00202AB4">
      <w:pPr>
        <w:spacing w:before="100" w:beforeAutospacing="1" w:after="100" w:afterAutospacing="1"/>
        <w:ind w:firstLine="2268"/>
        <w:jc w:val="both"/>
        <w:rPr>
          <w:rFonts w:ascii="Century Gothic" w:hAnsi="Century Gothic" w:cs="Arial"/>
          <w:sz w:val="24"/>
          <w:szCs w:val="24"/>
        </w:rPr>
      </w:pPr>
      <w:r w:rsidRPr="00F36C0D">
        <w:rPr>
          <w:rFonts w:ascii="Century Gothic" w:hAnsi="Century Gothic" w:cs="Arial"/>
          <w:bCs/>
          <w:sz w:val="24"/>
          <w:szCs w:val="24"/>
        </w:rPr>
        <w:t xml:space="preserve">Cláusula 37ª - </w:t>
      </w:r>
      <w:r w:rsidRPr="00F36C0D">
        <w:rPr>
          <w:rFonts w:ascii="Century Gothic" w:hAnsi="Century Gothic" w:cs="Arial"/>
          <w:sz w:val="24"/>
          <w:szCs w:val="24"/>
        </w:rPr>
        <w:t xml:space="preserve">O atraso injustificado no início da prestação do serviço acarretará ao </w:t>
      </w:r>
      <w:r w:rsidRPr="00F36C0D">
        <w:rPr>
          <w:rFonts w:ascii="Century Gothic" w:hAnsi="Century Gothic" w:cs="Arial"/>
          <w:bCs/>
          <w:sz w:val="24"/>
          <w:szCs w:val="24"/>
        </w:rPr>
        <w:t>CREDENCIADO,</w:t>
      </w:r>
      <w:r w:rsidRPr="00F36C0D">
        <w:rPr>
          <w:rFonts w:ascii="Century Gothic" w:hAnsi="Century Gothic" w:cs="Arial"/>
          <w:sz w:val="24"/>
          <w:szCs w:val="24"/>
        </w:rPr>
        <w:t xml:space="preserve"> multa de mora de 5% (cinco por cento) sobre o valor de cada plantão, para cada hora de atraso.</w:t>
      </w:r>
    </w:p>
    <w:p w14:paraId="43DC8988" w14:textId="77777777" w:rsidR="00202AB4" w:rsidRPr="00F36C0D" w:rsidRDefault="00202AB4" w:rsidP="00202AB4">
      <w:pPr>
        <w:spacing w:before="100" w:beforeAutospacing="1" w:after="100" w:afterAutospacing="1"/>
        <w:ind w:firstLine="2268"/>
        <w:jc w:val="both"/>
        <w:rPr>
          <w:rFonts w:ascii="Century Gothic" w:hAnsi="Century Gothic" w:cs="Arial"/>
          <w:sz w:val="24"/>
          <w:szCs w:val="24"/>
        </w:rPr>
      </w:pPr>
      <w:r w:rsidRPr="00F36C0D">
        <w:rPr>
          <w:rFonts w:ascii="Century Gothic" w:hAnsi="Century Gothic" w:cs="Arial"/>
          <w:bCs/>
          <w:sz w:val="24"/>
          <w:szCs w:val="24"/>
        </w:rPr>
        <w:lastRenderedPageBreak/>
        <w:t>Parágrafo único -</w:t>
      </w:r>
      <w:r w:rsidRPr="00F36C0D">
        <w:rPr>
          <w:rFonts w:ascii="Century Gothic" w:hAnsi="Century Gothic" w:cs="Arial"/>
          <w:sz w:val="24"/>
          <w:szCs w:val="24"/>
        </w:rPr>
        <w:t xml:space="preserve"> A multa de que trata esta cláusula não impedirá a rescisão unilateral do contrato pela </w:t>
      </w:r>
      <w:r w:rsidRPr="00F36C0D">
        <w:rPr>
          <w:rFonts w:ascii="Century Gothic" w:hAnsi="Century Gothic" w:cs="Arial"/>
          <w:bCs/>
          <w:sz w:val="24"/>
          <w:szCs w:val="24"/>
        </w:rPr>
        <w:t>CREDENCIANTE</w:t>
      </w:r>
      <w:r w:rsidRPr="00F36C0D">
        <w:rPr>
          <w:rFonts w:ascii="Century Gothic" w:hAnsi="Century Gothic" w:cs="Arial"/>
          <w:sz w:val="24"/>
          <w:szCs w:val="24"/>
        </w:rPr>
        <w:t>, na forma dos artigos 77 e seguintes da Lei 8.666/93.</w:t>
      </w:r>
    </w:p>
    <w:p w14:paraId="7E950E41" w14:textId="77777777" w:rsidR="00202AB4" w:rsidRPr="00F36C0D" w:rsidRDefault="00202AB4" w:rsidP="00202AB4">
      <w:pPr>
        <w:spacing w:before="100" w:beforeAutospacing="1" w:after="100" w:afterAutospacing="1"/>
        <w:ind w:firstLine="2268"/>
        <w:jc w:val="both"/>
        <w:rPr>
          <w:rFonts w:ascii="Century Gothic" w:hAnsi="Century Gothic" w:cs="Arial"/>
          <w:sz w:val="24"/>
          <w:szCs w:val="24"/>
        </w:rPr>
      </w:pPr>
      <w:r w:rsidRPr="00F36C0D">
        <w:rPr>
          <w:rFonts w:ascii="Century Gothic" w:hAnsi="Century Gothic" w:cs="Arial"/>
          <w:bCs/>
          <w:sz w:val="24"/>
          <w:szCs w:val="24"/>
        </w:rPr>
        <w:t xml:space="preserve">Cláusula 38ª - </w:t>
      </w:r>
      <w:r w:rsidRPr="00F36C0D">
        <w:rPr>
          <w:rFonts w:ascii="Century Gothic" w:hAnsi="Century Gothic" w:cs="Arial"/>
          <w:sz w:val="24"/>
          <w:szCs w:val="24"/>
        </w:rPr>
        <w:t>As multas previstas nas Cláusulas 34ª e 35ª serão recolhidas no prazo de 10 (dez) dias úteis a contar da intimação da decisão administrativa que as tenha aplicado, ou ainda, quando for o caso, cobrado judicialmente.</w:t>
      </w:r>
    </w:p>
    <w:p w14:paraId="3750CA60" w14:textId="77777777" w:rsidR="00202AB4" w:rsidRPr="00F36C0D" w:rsidRDefault="00202AB4" w:rsidP="00202AB4">
      <w:pPr>
        <w:spacing w:before="100" w:beforeAutospacing="1" w:after="100" w:afterAutospacing="1"/>
        <w:ind w:firstLine="2268"/>
        <w:jc w:val="both"/>
        <w:rPr>
          <w:rFonts w:ascii="Century Gothic" w:hAnsi="Century Gothic" w:cs="Arial"/>
          <w:sz w:val="24"/>
          <w:szCs w:val="24"/>
        </w:rPr>
      </w:pPr>
      <w:r w:rsidRPr="00F36C0D">
        <w:rPr>
          <w:rFonts w:ascii="Century Gothic" w:hAnsi="Century Gothic" w:cs="Arial"/>
          <w:bCs/>
          <w:sz w:val="24"/>
          <w:szCs w:val="24"/>
        </w:rPr>
        <w:t>Parágrafo único.</w:t>
      </w:r>
      <w:r w:rsidRPr="00F36C0D">
        <w:rPr>
          <w:rFonts w:ascii="Century Gothic" w:hAnsi="Century Gothic" w:cs="Arial"/>
          <w:sz w:val="24"/>
          <w:szCs w:val="24"/>
        </w:rPr>
        <w:t xml:space="preserve"> Os valores das multas serão fixados em real e convertidos pelo IPCA na data de sua liquidação.</w:t>
      </w:r>
    </w:p>
    <w:p w14:paraId="31709AF8" w14:textId="77777777" w:rsidR="00202AB4" w:rsidRPr="00F36C0D" w:rsidRDefault="00202AB4" w:rsidP="00202AB4">
      <w:pPr>
        <w:spacing w:before="100" w:beforeAutospacing="1" w:after="100" w:afterAutospacing="1"/>
        <w:ind w:firstLine="2268"/>
        <w:jc w:val="both"/>
        <w:rPr>
          <w:rFonts w:ascii="Century Gothic" w:hAnsi="Century Gothic" w:cs="Arial"/>
          <w:sz w:val="24"/>
          <w:szCs w:val="24"/>
        </w:rPr>
      </w:pPr>
      <w:r w:rsidRPr="00F36C0D">
        <w:rPr>
          <w:rFonts w:ascii="Century Gothic" w:hAnsi="Century Gothic" w:cs="Arial"/>
          <w:bCs/>
          <w:sz w:val="24"/>
          <w:szCs w:val="24"/>
        </w:rPr>
        <w:t xml:space="preserve">Cláusula 39ª - </w:t>
      </w:r>
      <w:r w:rsidRPr="00F36C0D">
        <w:rPr>
          <w:rFonts w:ascii="Century Gothic" w:hAnsi="Century Gothic" w:cs="Arial"/>
          <w:sz w:val="24"/>
          <w:szCs w:val="24"/>
        </w:rPr>
        <w:t xml:space="preserve">As penalidades previstas neste contrato poderão deixar de ser aplicadas, total ou parcialmente, a critério do representante da </w:t>
      </w:r>
      <w:r w:rsidRPr="00F36C0D">
        <w:rPr>
          <w:rFonts w:ascii="Century Gothic" w:hAnsi="Century Gothic" w:cs="Arial"/>
          <w:bCs/>
          <w:sz w:val="24"/>
          <w:szCs w:val="24"/>
        </w:rPr>
        <w:t>CREDENCIANTE</w:t>
      </w:r>
      <w:r w:rsidRPr="00F36C0D">
        <w:rPr>
          <w:rFonts w:ascii="Century Gothic" w:hAnsi="Century Gothic" w:cs="Arial"/>
          <w:sz w:val="24"/>
          <w:szCs w:val="24"/>
        </w:rPr>
        <w:t xml:space="preserve">, se entender as justificativas apresentadas pelo </w:t>
      </w:r>
      <w:r w:rsidRPr="00F36C0D">
        <w:rPr>
          <w:rFonts w:ascii="Century Gothic" w:hAnsi="Century Gothic" w:cs="Arial"/>
          <w:bCs/>
          <w:sz w:val="24"/>
          <w:szCs w:val="24"/>
        </w:rPr>
        <w:t>CREDENCIADO</w:t>
      </w:r>
      <w:r w:rsidRPr="00F36C0D">
        <w:rPr>
          <w:rFonts w:ascii="Century Gothic" w:hAnsi="Century Gothic" w:cs="Arial"/>
          <w:sz w:val="24"/>
          <w:szCs w:val="24"/>
        </w:rPr>
        <w:t xml:space="preserve"> como relevantes.</w:t>
      </w:r>
    </w:p>
    <w:p w14:paraId="47F5EA9E" w14:textId="77777777" w:rsidR="00202AB4" w:rsidRPr="00F36C0D" w:rsidRDefault="00202AB4" w:rsidP="00202AB4">
      <w:pPr>
        <w:spacing w:before="100" w:beforeAutospacing="1" w:after="100" w:afterAutospacing="1"/>
        <w:ind w:firstLine="2268"/>
        <w:jc w:val="both"/>
        <w:rPr>
          <w:rFonts w:ascii="Century Gothic" w:hAnsi="Century Gothic"/>
          <w:sz w:val="24"/>
          <w:szCs w:val="24"/>
        </w:rPr>
      </w:pPr>
      <w:r w:rsidRPr="00F36C0D">
        <w:rPr>
          <w:rFonts w:ascii="Century Gothic" w:hAnsi="Century Gothic" w:cs="Arial"/>
          <w:sz w:val="24"/>
          <w:szCs w:val="24"/>
        </w:rPr>
        <w:t>Cláusula 40ª - Pelo não cumprimento total ou parcial do objeto contratado a CREDENCIANTE poderá, garantida a prévia defesa do CREDENCIADO, no prazo de 05 (cinco) dias úteis, aplicar multa prevista neste contrato juntamente com as seguintes sanções</w:t>
      </w:r>
      <w:r w:rsidRPr="00F36C0D">
        <w:rPr>
          <w:rFonts w:ascii="Century Gothic" w:hAnsi="Century Gothic"/>
          <w:sz w:val="24"/>
          <w:szCs w:val="24"/>
        </w:rPr>
        <w:t>:</w:t>
      </w:r>
    </w:p>
    <w:p w14:paraId="40369706" w14:textId="77777777" w:rsidR="00202AB4" w:rsidRPr="00F36C0D" w:rsidRDefault="00202AB4" w:rsidP="00202AB4">
      <w:pPr>
        <w:spacing w:before="100" w:beforeAutospacing="1" w:after="100" w:afterAutospacing="1"/>
        <w:ind w:firstLine="2268"/>
        <w:jc w:val="both"/>
        <w:rPr>
          <w:rFonts w:ascii="Century Gothic" w:hAnsi="Century Gothic"/>
          <w:sz w:val="24"/>
          <w:szCs w:val="24"/>
        </w:rPr>
      </w:pPr>
      <w:r w:rsidRPr="00F36C0D">
        <w:rPr>
          <w:rFonts w:ascii="Century Gothic" w:hAnsi="Century Gothic"/>
          <w:sz w:val="24"/>
          <w:szCs w:val="24"/>
        </w:rPr>
        <w:t>a) Advertência;</w:t>
      </w:r>
    </w:p>
    <w:p w14:paraId="094CA30A" w14:textId="77777777" w:rsidR="00202AB4" w:rsidRPr="00F36C0D" w:rsidRDefault="00202AB4" w:rsidP="00202AB4">
      <w:pPr>
        <w:spacing w:before="100" w:beforeAutospacing="1" w:after="100" w:afterAutospacing="1"/>
        <w:ind w:firstLine="2268"/>
        <w:jc w:val="both"/>
        <w:rPr>
          <w:rFonts w:ascii="Century Gothic" w:hAnsi="Century Gothic"/>
          <w:sz w:val="24"/>
          <w:szCs w:val="24"/>
        </w:rPr>
      </w:pPr>
      <w:r w:rsidRPr="00F36C0D">
        <w:rPr>
          <w:rFonts w:ascii="Century Gothic" w:hAnsi="Century Gothic"/>
          <w:sz w:val="24"/>
          <w:szCs w:val="24"/>
        </w:rPr>
        <w:t>b) Suspensão temporária de participação em Licitações e impedimento de contratar com a Administração Pública, por prazo não superior a 02 (dois) anos;</w:t>
      </w:r>
    </w:p>
    <w:p w14:paraId="5C1772A6" w14:textId="77777777" w:rsidR="00202AB4" w:rsidRPr="00F36C0D" w:rsidRDefault="00202AB4" w:rsidP="00202AB4">
      <w:pPr>
        <w:spacing w:before="100" w:beforeAutospacing="1" w:after="100" w:afterAutospacing="1"/>
        <w:ind w:firstLine="2268"/>
        <w:jc w:val="both"/>
        <w:rPr>
          <w:rFonts w:ascii="Century Gothic" w:hAnsi="Century Gothic"/>
          <w:sz w:val="24"/>
          <w:szCs w:val="24"/>
        </w:rPr>
      </w:pPr>
      <w:r w:rsidRPr="00F36C0D">
        <w:rPr>
          <w:rFonts w:ascii="Century Gothic" w:hAnsi="Century Gothic"/>
          <w:sz w:val="24"/>
          <w:szCs w:val="24"/>
        </w:rPr>
        <w:t>c) Declaração de inidoneidade para licitar ou contratar com a Administração Pública enquanto perdurarem os motivos determinantes de punição ou até que seja promovida a reabilitação perante a própria autoridade que aplicou a penalidade, a qual será concedida sempre que o contratado ressarcir a Administração pelos prejuízos resultantes e depois de decorrido o prazo de sanção aplicada com base na alínea anterior.</w:t>
      </w:r>
    </w:p>
    <w:p w14:paraId="0A96371B" w14:textId="285416E7" w:rsidR="00202AB4" w:rsidRPr="00F36C0D" w:rsidRDefault="00202AB4" w:rsidP="00202AB4">
      <w:pPr>
        <w:spacing w:before="100" w:beforeAutospacing="1" w:after="100" w:afterAutospacing="1"/>
        <w:ind w:firstLine="2268"/>
        <w:jc w:val="both"/>
        <w:rPr>
          <w:rFonts w:ascii="Century Gothic" w:hAnsi="Century Gothic"/>
          <w:sz w:val="24"/>
          <w:szCs w:val="24"/>
        </w:rPr>
      </w:pPr>
      <w:r w:rsidRPr="00F36C0D">
        <w:rPr>
          <w:rFonts w:ascii="Century Gothic" w:hAnsi="Century Gothic"/>
          <w:sz w:val="24"/>
          <w:szCs w:val="24"/>
        </w:rPr>
        <w:t xml:space="preserve">Cláusula 41ª - As sanções previstas na alínea “c”, da cláusula anterior, são de competência exclusiva do MUNICÍPIO DE </w:t>
      </w:r>
      <w:r w:rsidR="00620AAF" w:rsidRPr="00F36C0D">
        <w:rPr>
          <w:rFonts w:ascii="Century Gothic" w:hAnsi="Century Gothic"/>
          <w:sz w:val="24"/>
          <w:szCs w:val="24"/>
        </w:rPr>
        <w:t>SANTO ANTÔNIO DO GRAMA</w:t>
      </w:r>
      <w:r w:rsidRPr="00F36C0D">
        <w:rPr>
          <w:rFonts w:ascii="Century Gothic" w:hAnsi="Century Gothic"/>
          <w:sz w:val="24"/>
          <w:szCs w:val="24"/>
        </w:rPr>
        <w:t>, facultada a defesa do interessado no respectivo processo no prazo de 10 (dez) dias a contar da abertura de vistas.</w:t>
      </w:r>
    </w:p>
    <w:p w14:paraId="3FCCB065" w14:textId="77777777" w:rsidR="00202AB4" w:rsidRPr="00F36C0D" w:rsidRDefault="00202AB4" w:rsidP="00202AB4">
      <w:pPr>
        <w:spacing w:before="100" w:beforeAutospacing="1" w:after="100" w:afterAutospacing="1"/>
        <w:ind w:firstLine="2268"/>
        <w:jc w:val="both"/>
        <w:rPr>
          <w:rFonts w:ascii="Century Gothic" w:hAnsi="Century Gothic"/>
          <w:sz w:val="24"/>
          <w:szCs w:val="24"/>
        </w:rPr>
      </w:pPr>
      <w:r w:rsidRPr="00F36C0D">
        <w:rPr>
          <w:rFonts w:ascii="Century Gothic" w:hAnsi="Century Gothic"/>
          <w:sz w:val="24"/>
          <w:szCs w:val="24"/>
        </w:rPr>
        <w:t>Cláusula 42ª - As multas pecuniárias aqui estabelecidas serão recolhidas na Tesouraria da CREDENCIANTE.</w:t>
      </w:r>
    </w:p>
    <w:p w14:paraId="2A97E544" w14:textId="77777777" w:rsidR="00202AB4" w:rsidRPr="00F36C0D" w:rsidRDefault="00202AB4" w:rsidP="00202AB4">
      <w:pPr>
        <w:spacing w:before="100" w:beforeAutospacing="1" w:after="100" w:afterAutospacing="1"/>
        <w:ind w:firstLine="2268"/>
        <w:jc w:val="both"/>
        <w:rPr>
          <w:rFonts w:ascii="Century Gothic" w:hAnsi="Century Gothic" w:cs="Arial"/>
          <w:bCs/>
          <w:sz w:val="24"/>
          <w:szCs w:val="24"/>
        </w:rPr>
      </w:pPr>
      <w:r w:rsidRPr="00F36C0D">
        <w:rPr>
          <w:rFonts w:ascii="Century Gothic" w:hAnsi="Century Gothic" w:cs="Arial"/>
          <w:bCs/>
          <w:sz w:val="24"/>
          <w:szCs w:val="24"/>
        </w:rPr>
        <w:t xml:space="preserve">XIV </w:t>
      </w:r>
      <w:r w:rsidRPr="00F36C0D">
        <w:rPr>
          <w:rFonts w:ascii="Century Gothic" w:hAnsi="Century Gothic" w:cs="Arial"/>
          <w:sz w:val="24"/>
          <w:szCs w:val="24"/>
        </w:rPr>
        <w:t>–</w:t>
      </w:r>
      <w:r w:rsidRPr="00F36C0D">
        <w:rPr>
          <w:rFonts w:ascii="Century Gothic" w:hAnsi="Century Gothic" w:cs="Arial"/>
          <w:bCs/>
          <w:sz w:val="24"/>
          <w:szCs w:val="24"/>
        </w:rPr>
        <w:t xml:space="preserve"> DAS COMUNICAÇÕES</w:t>
      </w:r>
    </w:p>
    <w:p w14:paraId="20431BA0" w14:textId="77777777" w:rsidR="00202AB4" w:rsidRPr="00F36C0D" w:rsidRDefault="00202AB4" w:rsidP="00202AB4">
      <w:pPr>
        <w:spacing w:before="100" w:beforeAutospacing="1" w:after="100" w:afterAutospacing="1"/>
        <w:ind w:firstLine="2268"/>
        <w:jc w:val="both"/>
        <w:rPr>
          <w:rFonts w:ascii="Century Gothic" w:hAnsi="Century Gothic" w:cs="Arial"/>
          <w:sz w:val="24"/>
          <w:szCs w:val="24"/>
        </w:rPr>
      </w:pPr>
      <w:r w:rsidRPr="00F36C0D">
        <w:rPr>
          <w:rFonts w:ascii="Century Gothic" w:hAnsi="Century Gothic" w:cs="Arial"/>
          <w:bCs/>
          <w:sz w:val="24"/>
          <w:szCs w:val="24"/>
        </w:rPr>
        <w:lastRenderedPageBreak/>
        <w:t xml:space="preserve">Cláusula 43ª - </w:t>
      </w:r>
      <w:r w:rsidRPr="00F36C0D">
        <w:rPr>
          <w:rFonts w:ascii="Century Gothic" w:hAnsi="Century Gothic" w:cs="Arial"/>
          <w:sz w:val="24"/>
          <w:szCs w:val="24"/>
        </w:rPr>
        <w:t xml:space="preserve">As comunicações entre as partes contratantes, relacionadas com o acompanhamento e controle do presente Contrato, serão sempre feitas por escrito. </w:t>
      </w:r>
    </w:p>
    <w:p w14:paraId="49878C43" w14:textId="77777777" w:rsidR="00202AB4" w:rsidRPr="00F36C0D" w:rsidRDefault="00202AB4" w:rsidP="00202AB4">
      <w:pPr>
        <w:spacing w:before="100" w:beforeAutospacing="1" w:after="100" w:afterAutospacing="1"/>
        <w:ind w:firstLine="2268"/>
        <w:jc w:val="both"/>
        <w:rPr>
          <w:rFonts w:ascii="Century Gothic" w:hAnsi="Century Gothic" w:cs="Arial"/>
          <w:bCs/>
          <w:sz w:val="24"/>
          <w:szCs w:val="24"/>
        </w:rPr>
      </w:pPr>
      <w:r w:rsidRPr="00F36C0D">
        <w:rPr>
          <w:rFonts w:ascii="Century Gothic" w:hAnsi="Century Gothic" w:cs="Arial"/>
          <w:bCs/>
          <w:sz w:val="24"/>
          <w:szCs w:val="24"/>
        </w:rPr>
        <w:t xml:space="preserve">XV </w:t>
      </w:r>
      <w:r w:rsidRPr="00F36C0D">
        <w:rPr>
          <w:rFonts w:ascii="Century Gothic" w:hAnsi="Century Gothic" w:cs="Arial"/>
          <w:sz w:val="24"/>
          <w:szCs w:val="24"/>
        </w:rPr>
        <w:t>–</w:t>
      </w:r>
      <w:r w:rsidRPr="00F36C0D">
        <w:rPr>
          <w:rFonts w:ascii="Century Gothic" w:hAnsi="Century Gothic" w:cs="Arial"/>
          <w:bCs/>
          <w:sz w:val="24"/>
          <w:szCs w:val="24"/>
        </w:rPr>
        <w:t xml:space="preserve"> DA DOTAÇÃO ORÇAMENTÁRIA</w:t>
      </w:r>
    </w:p>
    <w:p w14:paraId="701CB696" w14:textId="77777777" w:rsidR="00202AB4" w:rsidRPr="00F36C0D" w:rsidRDefault="00202AB4" w:rsidP="00202AB4">
      <w:pPr>
        <w:spacing w:before="100" w:beforeAutospacing="1" w:after="100" w:afterAutospacing="1"/>
        <w:ind w:firstLine="2268"/>
        <w:jc w:val="both"/>
        <w:rPr>
          <w:rFonts w:ascii="Century Gothic" w:hAnsi="Century Gothic" w:cs="Arial"/>
          <w:sz w:val="24"/>
          <w:szCs w:val="24"/>
        </w:rPr>
      </w:pPr>
      <w:r w:rsidRPr="00F36C0D">
        <w:rPr>
          <w:rFonts w:ascii="Century Gothic" w:hAnsi="Century Gothic" w:cs="Arial"/>
          <w:bCs/>
          <w:sz w:val="24"/>
          <w:szCs w:val="24"/>
        </w:rPr>
        <w:t>Cláusula 44ª -</w:t>
      </w:r>
      <w:r w:rsidRPr="00F36C0D">
        <w:rPr>
          <w:rFonts w:ascii="Century Gothic" w:hAnsi="Century Gothic" w:cs="Arial"/>
          <w:sz w:val="24"/>
          <w:szCs w:val="24"/>
        </w:rPr>
        <w:t xml:space="preserve"> A despesa referente aos serviços objeto do presente contrato será empenhada na dotação nº________.</w:t>
      </w:r>
    </w:p>
    <w:p w14:paraId="189586F0" w14:textId="77777777" w:rsidR="00202AB4" w:rsidRPr="00F36C0D" w:rsidRDefault="00202AB4" w:rsidP="00202AB4">
      <w:pPr>
        <w:spacing w:before="100" w:beforeAutospacing="1" w:after="100" w:afterAutospacing="1"/>
        <w:ind w:firstLine="2268"/>
        <w:jc w:val="both"/>
        <w:rPr>
          <w:rFonts w:ascii="Century Gothic" w:hAnsi="Century Gothic"/>
          <w:sz w:val="24"/>
          <w:szCs w:val="24"/>
        </w:rPr>
      </w:pPr>
      <w:r w:rsidRPr="00F36C0D">
        <w:rPr>
          <w:rFonts w:ascii="Century Gothic" w:hAnsi="Century Gothic"/>
          <w:sz w:val="24"/>
          <w:szCs w:val="24"/>
        </w:rPr>
        <w:t>XVI – DO FORO</w:t>
      </w:r>
    </w:p>
    <w:p w14:paraId="3B667523" w14:textId="4255316C" w:rsidR="00202AB4" w:rsidRPr="00F36C0D" w:rsidRDefault="00202AB4" w:rsidP="00202AB4">
      <w:pPr>
        <w:spacing w:before="100" w:beforeAutospacing="1" w:after="100" w:afterAutospacing="1"/>
        <w:ind w:firstLine="2268"/>
        <w:jc w:val="both"/>
        <w:rPr>
          <w:rFonts w:ascii="Century Gothic" w:hAnsi="Century Gothic" w:cs="Arial"/>
          <w:sz w:val="24"/>
          <w:szCs w:val="24"/>
        </w:rPr>
      </w:pPr>
      <w:r w:rsidRPr="00F36C0D">
        <w:rPr>
          <w:rFonts w:ascii="Century Gothic" w:hAnsi="Century Gothic" w:cs="Arial"/>
          <w:bCs/>
          <w:sz w:val="24"/>
          <w:szCs w:val="24"/>
        </w:rPr>
        <w:t xml:space="preserve">Cláusula 45ª - </w:t>
      </w:r>
      <w:r w:rsidRPr="00F36C0D">
        <w:rPr>
          <w:rFonts w:ascii="Century Gothic" w:hAnsi="Century Gothic" w:cs="Arial"/>
          <w:sz w:val="24"/>
          <w:szCs w:val="24"/>
        </w:rPr>
        <w:t xml:space="preserve">Para dirimir quaisquer controvérsias oriundas do Contrato, as partes elegem o foro da comarca de </w:t>
      </w:r>
      <w:r w:rsidR="00881040" w:rsidRPr="00F36C0D">
        <w:rPr>
          <w:rFonts w:ascii="Century Gothic" w:hAnsi="Century Gothic" w:cs="Arial"/>
          <w:sz w:val="24"/>
          <w:szCs w:val="24"/>
        </w:rPr>
        <w:t>Rio Casca</w:t>
      </w:r>
      <w:r w:rsidRPr="00F36C0D">
        <w:rPr>
          <w:rFonts w:ascii="Century Gothic" w:hAnsi="Century Gothic" w:cs="Arial"/>
          <w:sz w:val="24"/>
          <w:szCs w:val="24"/>
        </w:rPr>
        <w:t>, Estado de Minas Gerais, com renúncia a qualquer outro por mais privilegiado que seja ou venha a ser.</w:t>
      </w:r>
    </w:p>
    <w:p w14:paraId="64A89249" w14:textId="77777777" w:rsidR="00202AB4" w:rsidRPr="00F36C0D" w:rsidRDefault="00202AB4" w:rsidP="00202AB4">
      <w:pPr>
        <w:spacing w:before="100" w:beforeAutospacing="1" w:after="100" w:afterAutospacing="1"/>
        <w:ind w:firstLine="2268"/>
        <w:jc w:val="both"/>
        <w:rPr>
          <w:rFonts w:ascii="Century Gothic" w:hAnsi="Century Gothic"/>
          <w:sz w:val="24"/>
          <w:szCs w:val="24"/>
        </w:rPr>
      </w:pPr>
      <w:r w:rsidRPr="00F36C0D">
        <w:rPr>
          <w:rFonts w:ascii="Century Gothic" w:hAnsi="Century Gothic"/>
          <w:sz w:val="24"/>
          <w:szCs w:val="24"/>
        </w:rPr>
        <w:t>Por estarem assim justos e contratados, firmam o presente instrumento, em quatro vias de igual teor, juntamente com 2 (duas) testemunhas.</w:t>
      </w:r>
    </w:p>
    <w:p w14:paraId="3200DACE" w14:textId="77777777" w:rsidR="00202AB4" w:rsidRPr="00F36C0D" w:rsidRDefault="00823E1F" w:rsidP="00202AB4">
      <w:pPr>
        <w:spacing w:before="100" w:beforeAutospacing="1" w:after="100" w:afterAutospacing="1"/>
        <w:ind w:firstLine="2268"/>
        <w:jc w:val="both"/>
        <w:rPr>
          <w:rFonts w:ascii="Century Gothic" w:hAnsi="Century Gothic"/>
          <w:sz w:val="24"/>
          <w:szCs w:val="24"/>
        </w:rPr>
      </w:pPr>
      <w:r w:rsidRPr="00F36C0D">
        <w:rPr>
          <w:rFonts w:ascii="Century Gothic" w:hAnsi="Century Gothic"/>
          <w:sz w:val="24"/>
        </w:rPr>
        <w:t>SANTO ANTÔNIO DO GRAMA</w:t>
      </w:r>
      <w:r w:rsidR="00202AB4" w:rsidRPr="00F36C0D">
        <w:rPr>
          <w:rFonts w:ascii="Century Gothic" w:hAnsi="Century Gothic"/>
          <w:sz w:val="24"/>
          <w:szCs w:val="24"/>
        </w:rPr>
        <w:t xml:space="preserve">, ___ de ____________ </w:t>
      </w:r>
      <w:proofErr w:type="spellStart"/>
      <w:r w:rsidR="00202AB4" w:rsidRPr="00F36C0D">
        <w:rPr>
          <w:rFonts w:ascii="Century Gothic" w:hAnsi="Century Gothic"/>
          <w:sz w:val="24"/>
          <w:szCs w:val="24"/>
        </w:rPr>
        <w:t>de</w:t>
      </w:r>
      <w:proofErr w:type="spellEnd"/>
      <w:r w:rsidR="00202AB4" w:rsidRPr="00F36C0D">
        <w:rPr>
          <w:rFonts w:ascii="Century Gothic" w:hAnsi="Century Gothic"/>
          <w:sz w:val="24"/>
          <w:szCs w:val="24"/>
        </w:rPr>
        <w:t xml:space="preserve"> 2022.</w:t>
      </w:r>
    </w:p>
    <w:p w14:paraId="65D6D3F8" w14:textId="77777777" w:rsidR="00202AB4" w:rsidRPr="00F36C0D" w:rsidRDefault="00202AB4" w:rsidP="00202AB4">
      <w:pPr>
        <w:pStyle w:val="body"/>
        <w:jc w:val="center"/>
        <w:rPr>
          <w:rFonts w:ascii="Century Gothic" w:eastAsia="Times New Roman" w:hAnsi="Century Gothic"/>
          <w:bCs/>
          <w:color w:val="auto"/>
          <w:sz w:val="24"/>
          <w:szCs w:val="24"/>
        </w:rPr>
      </w:pPr>
    </w:p>
    <w:p w14:paraId="7D8EC7B4" w14:textId="77777777" w:rsidR="00202AB4" w:rsidRPr="00F36C0D" w:rsidRDefault="00202AB4" w:rsidP="00202AB4">
      <w:pPr>
        <w:pStyle w:val="SemEspaamento"/>
        <w:jc w:val="center"/>
        <w:rPr>
          <w:rFonts w:ascii="Century Gothic" w:hAnsi="Century Gothic"/>
          <w:sz w:val="24"/>
        </w:rPr>
      </w:pPr>
    </w:p>
    <w:p w14:paraId="699032D5" w14:textId="77777777" w:rsidR="00202AB4" w:rsidRPr="00F36C0D" w:rsidRDefault="00202AB4" w:rsidP="00202AB4">
      <w:pPr>
        <w:pStyle w:val="SemEspaamento"/>
        <w:jc w:val="center"/>
        <w:rPr>
          <w:rFonts w:ascii="Century Gothic" w:hAnsi="Century Gothic"/>
          <w:sz w:val="24"/>
        </w:rPr>
      </w:pPr>
      <w:r w:rsidRPr="00F36C0D">
        <w:rPr>
          <w:rFonts w:ascii="Century Gothic" w:hAnsi="Century Gothic"/>
          <w:sz w:val="24"/>
        </w:rPr>
        <w:t xml:space="preserve">MUNICÍPIO DE </w:t>
      </w:r>
      <w:r w:rsidR="00823E1F" w:rsidRPr="00F36C0D">
        <w:rPr>
          <w:rFonts w:ascii="Century Gothic" w:hAnsi="Century Gothic"/>
          <w:sz w:val="24"/>
        </w:rPr>
        <w:t>SANTO ANTÔNIO DO GRAMA</w:t>
      </w:r>
    </w:p>
    <w:p w14:paraId="5BFB0BB0" w14:textId="77777777" w:rsidR="00202AB4" w:rsidRPr="00F36C0D" w:rsidRDefault="00202AB4" w:rsidP="00202AB4">
      <w:pPr>
        <w:pStyle w:val="SemEspaamento"/>
        <w:jc w:val="center"/>
        <w:rPr>
          <w:rFonts w:ascii="Century Gothic" w:hAnsi="Century Gothic"/>
          <w:sz w:val="24"/>
        </w:rPr>
      </w:pPr>
      <w:r w:rsidRPr="00F36C0D">
        <w:rPr>
          <w:rFonts w:ascii="Century Gothic" w:hAnsi="Century Gothic"/>
          <w:sz w:val="24"/>
        </w:rPr>
        <w:t>CREDENCIANTE</w:t>
      </w:r>
    </w:p>
    <w:p w14:paraId="48FC57DF" w14:textId="77777777" w:rsidR="00202AB4" w:rsidRPr="00F36C0D" w:rsidRDefault="00202AB4" w:rsidP="00202AB4">
      <w:pPr>
        <w:pStyle w:val="SemEspaamento"/>
        <w:jc w:val="center"/>
        <w:rPr>
          <w:rFonts w:ascii="Century Gothic" w:hAnsi="Century Gothic"/>
          <w:sz w:val="24"/>
        </w:rPr>
      </w:pPr>
    </w:p>
    <w:p w14:paraId="13C3E64C" w14:textId="77777777" w:rsidR="00202AB4" w:rsidRPr="00F36C0D" w:rsidRDefault="00202AB4" w:rsidP="00202AB4">
      <w:pPr>
        <w:pStyle w:val="SemEspaamento"/>
        <w:jc w:val="center"/>
        <w:rPr>
          <w:rFonts w:ascii="Century Gothic" w:hAnsi="Century Gothic"/>
          <w:sz w:val="24"/>
        </w:rPr>
      </w:pPr>
    </w:p>
    <w:p w14:paraId="5D66B4BE" w14:textId="77777777" w:rsidR="00202AB4" w:rsidRPr="00F36C0D" w:rsidRDefault="00202AB4" w:rsidP="00202AB4">
      <w:pPr>
        <w:pStyle w:val="SemEspaamento"/>
        <w:jc w:val="center"/>
        <w:rPr>
          <w:rFonts w:ascii="Century Gothic" w:hAnsi="Century Gothic"/>
          <w:sz w:val="24"/>
        </w:rPr>
      </w:pPr>
    </w:p>
    <w:p w14:paraId="4830D3A2" w14:textId="77777777" w:rsidR="00202AB4" w:rsidRPr="00F36C0D" w:rsidRDefault="00202AB4" w:rsidP="00202AB4">
      <w:pPr>
        <w:pStyle w:val="SemEspaamento"/>
        <w:jc w:val="center"/>
        <w:rPr>
          <w:rFonts w:ascii="Century Gothic" w:hAnsi="Century Gothic"/>
          <w:sz w:val="24"/>
        </w:rPr>
      </w:pPr>
      <w:r w:rsidRPr="00F36C0D">
        <w:rPr>
          <w:rFonts w:ascii="Century Gothic" w:hAnsi="Century Gothic"/>
          <w:sz w:val="24"/>
        </w:rPr>
        <w:t>________________________________</w:t>
      </w:r>
    </w:p>
    <w:p w14:paraId="1433DC4D" w14:textId="77777777" w:rsidR="00202AB4" w:rsidRPr="00F36C0D" w:rsidRDefault="00202AB4" w:rsidP="00202AB4">
      <w:pPr>
        <w:pStyle w:val="SemEspaamento"/>
        <w:jc w:val="center"/>
        <w:rPr>
          <w:rFonts w:ascii="Century Gothic" w:hAnsi="Century Gothic"/>
          <w:sz w:val="24"/>
        </w:rPr>
      </w:pPr>
      <w:r w:rsidRPr="00F36C0D">
        <w:rPr>
          <w:rFonts w:ascii="Century Gothic" w:hAnsi="Century Gothic"/>
          <w:sz w:val="24"/>
        </w:rPr>
        <w:t>CREDENCIADO</w:t>
      </w:r>
    </w:p>
    <w:p w14:paraId="24971F69" w14:textId="77777777" w:rsidR="00202AB4" w:rsidRPr="00F36C0D" w:rsidRDefault="00202AB4" w:rsidP="00202AB4">
      <w:pPr>
        <w:pStyle w:val="SemEspaamento"/>
        <w:jc w:val="center"/>
        <w:rPr>
          <w:rFonts w:ascii="Century Gothic" w:hAnsi="Century Gothic"/>
          <w:sz w:val="24"/>
        </w:rPr>
      </w:pPr>
    </w:p>
    <w:p w14:paraId="549CC3C7" w14:textId="77777777" w:rsidR="00202AB4" w:rsidRPr="00F36C0D" w:rsidRDefault="00202AB4" w:rsidP="00202AB4">
      <w:pPr>
        <w:pStyle w:val="SemEspaamento"/>
        <w:jc w:val="center"/>
        <w:rPr>
          <w:rFonts w:ascii="Century Gothic" w:hAnsi="Century Gothic"/>
          <w:sz w:val="24"/>
        </w:rPr>
      </w:pPr>
    </w:p>
    <w:p w14:paraId="1D0F91D2" w14:textId="77777777" w:rsidR="00202AB4" w:rsidRPr="00F36C0D" w:rsidRDefault="00202AB4" w:rsidP="00202AB4">
      <w:pPr>
        <w:pStyle w:val="SemEspaamento"/>
        <w:jc w:val="center"/>
        <w:rPr>
          <w:rFonts w:ascii="Century Gothic" w:hAnsi="Century Gothic"/>
          <w:sz w:val="24"/>
        </w:rPr>
      </w:pPr>
    </w:p>
    <w:p w14:paraId="7959E7AC" w14:textId="77777777" w:rsidR="00202AB4" w:rsidRPr="00F36C0D" w:rsidRDefault="00202AB4" w:rsidP="00202AB4">
      <w:pPr>
        <w:pStyle w:val="SemEspaamento"/>
        <w:jc w:val="center"/>
        <w:rPr>
          <w:rFonts w:ascii="Century Gothic" w:hAnsi="Century Gothic"/>
          <w:sz w:val="24"/>
        </w:rPr>
      </w:pPr>
    </w:p>
    <w:p w14:paraId="0919AF25" w14:textId="77777777" w:rsidR="00202AB4" w:rsidRPr="00F36C0D" w:rsidRDefault="00202AB4" w:rsidP="00202AB4">
      <w:pPr>
        <w:pStyle w:val="SemEspaamento"/>
        <w:jc w:val="both"/>
        <w:rPr>
          <w:rFonts w:ascii="Century Gothic" w:hAnsi="Century Gothic"/>
          <w:b/>
        </w:rPr>
      </w:pPr>
      <w:r w:rsidRPr="00F36C0D">
        <w:rPr>
          <w:rFonts w:ascii="Century Gothic" w:hAnsi="Century Gothic"/>
          <w:b/>
        </w:rPr>
        <w:t>TESTEMUNHAS:</w:t>
      </w:r>
    </w:p>
    <w:p w14:paraId="3960C315" w14:textId="77777777" w:rsidR="00202AB4" w:rsidRPr="00F36C0D" w:rsidRDefault="00202AB4" w:rsidP="00202AB4">
      <w:pPr>
        <w:pStyle w:val="SemEspaamento"/>
        <w:jc w:val="both"/>
        <w:rPr>
          <w:rFonts w:ascii="Century Gothic" w:hAnsi="Century Gothic"/>
          <w:b/>
        </w:rPr>
      </w:pPr>
    </w:p>
    <w:p w14:paraId="5028CFA6" w14:textId="77777777" w:rsidR="00202AB4" w:rsidRPr="00F36C0D" w:rsidRDefault="00202AB4" w:rsidP="00202AB4">
      <w:pPr>
        <w:pStyle w:val="SemEspaamento"/>
        <w:jc w:val="both"/>
        <w:rPr>
          <w:rFonts w:ascii="Century Gothic" w:hAnsi="Century Gothic"/>
          <w:b/>
        </w:rPr>
      </w:pPr>
      <w:r w:rsidRPr="00F36C0D">
        <w:rPr>
          <w:rFonts w:ascii="Century Gothic" w:hAnsi="Century Gothic"/>
          <w:b/>
        </w:rPr>
        <w:t>_________________________________________</w:t>
      </w:r>
    </w:p>
    <w:p w14:paraId="48B2F709" w14:textId="77777777" w:rsidR="00202AB4" w:rsidRPr="00F36C0D" w:rsidRDefault="00202AB4" w:rsidP="00202AB4">
      <w:pPr>
        <w:pStyle w:val="SemEspaamento"/>
        <w:jc w:val="both"/>
        <w:rPr>
          <w:rFonts w:ascii="Century Gothic" w:hAnsi="Century Gothic"/>
          <w:bCs/>
          <w:sz w:val="24"/>
        </w:rPr>
      </w:pPr>
    </w:p>
    <w:p w14:paraId="14BBE50C" w14:textId="77777777" w:rsidR="00202AB4" w:rsidRPr="00F36C0D" w:rsidRDefault="00202AB4" w:rsidP="00202AB4">
      <w:pPr>
        <w:pStyle w:val="SemEspaamento"/>
        <w:jc w:val="both"/>
        <w:rPr>
          <w:rFonts w:ascii="Century Gothic" w:hAnsi="Century Gothic"/>
          <w:bCs/>
          <w:sz w:val="24"/>
        </w:rPr>
      </w:pPr>
      <w:r w:rsidRPr="00F36C0D">
        <w:rPr>
          <w:rFonts w:ascii="Century Gothic" w:hAnsi="Century Gothic"/>
          <w:bCs/>
          <w:sz w:val="24"/>
        </w:rPr>
        <w:t>__________________________________</w:t>
      </w:r>
    </w:p>
    <w:p w14:paraId="074EA97F" w14:textId="6DE7AAFE" w:rsidR="00202AB4" w:rsidRPr="00F36C0D" w:rsidRDefault="00202AB4" w:rsidP="00202AB4">
      <w:pPr>
        <w:rPr>
          <w:rFonts w:ascii="Century Gothic" w:hAnsi="Century Gothic"/>
          <w:lang w:val="x-none" w:eastAsia="x-none"/>
        </w:rPr>
      </w:pPr>
    </w:p>
    <w:p w14:paraId="6B97BACC" w14:textId="1B37F1AC" w:rsidR="00F36C0D" w:rsidRPr="00F36C0D" w:rsidRDefault="00F36C0D" w:rsidP="00202AB4">
      <w:pPr>
        <w:rPr>
          <w:rFonts w:ascii="Century Gothic" w:hAnsi="Century Gothic"/>
          <w:lang w:val="x-none" w:eastAsia="x-none"/>
        </w:rPr>
      </w:pPr>
    </w:p>
    <w:p w14:paraId="4C3F1BCA" w14:textId="6A79A6C6" w:rsidR="00F36C0D" w:rsidRPr="00F36C0D" w:rsidRDefault="00F36C0D" w:rsidP="00202AB4">
      <w:pPr>
        <w:rPr>
          <w:rFonts w:ascii="Century Gothic" w:hAnsi="Century Gothic"/>
          <w:lang w:val="x-none" w:eastAsia="x-none"/>
        </w:rPr>
      </w:pPr>
    </w:p>
    <w:p w14:paraId="57FFD843" w14:textId="78E0129C" w:rsidR="00F36C0D" w:rsidRPr="00F36C0D" w:rsidRDefault="00F36C0D" w:rsidP="00202AB4">
      <w:pPr>
        <w:rPr>
          <w:rFonts w:ascii="Century Gothic" w:hAnsi="Century Gothic"/>
          <w:lang w:val="x-none" w:eastAsia="x-none"/>
        </w:rPr>
      </w:pPr>
    </w:p>
    <w:p w14:paraId="4736EFAB" w14:textId="79B948D7" w:rsidR="00F36C0D" w:rsidRPr="00F36C0D" w:rsidRDefault="00F36C0D" w:rsidP="00202AB4">
      <w:pPr>
        <w:rPr>
          <w:rFonts w:ascii="Century Gothic" w:hAnsi="Century Gothic"/>
          <w:lang w:val="x-none" w:eastAsia="x-none"/>
        </w:rPr>
      </w:pPr>
    </w:p>
    <w:p w14:paraId="542C5777" w14:textId="247F471C" w:rsidR="00F36C0D" w:rsidRPr="00F36C0D" w:rsidRDefault="00F36C0D" w:rsidP="00202AB4">
      <w:pPr>
        <w:rPr>
          <w:rFonts w:ascii="Century Gothic" w:hAnsi="Century Gothic"/>
          <w:lang w:val="x-none" w:eastAsia="x-none"/>
        </w:rPr>
      </w:pPr>
    </w:p>
    <w:p w14:paraId="41D7C2DB" w14:textId="23A7801E" w:rsidR="00F36C0D" w:rsidRPr="00F36C0D" w:rsidRDefault="00F36C0D" w:rsidP="00202AB4">
      <w:pPr>
        <w:rPr>
          <w:rFonts w:ascii="Century Gothic" w:hAnsi="Century Gothic"/>
          <w:lang w:val="x-none" w:eastAsia="x-none"/>
        </w:rPr>
      </w:pPr>
    </w:p>
    <w:p w14:paraId="6BEABEF6" w14:textId="7C581947" w:rsidR="00F36C0D" w:rsidRPr="00F36C0D" w:rsidRDefault="00F36C0D" w:rsidP="00202AB4">
      <w:pPr>
        <w:rPr>
          <w:rFonts w:ascii="Century Gothic" w:hAnsi="Century Gothic"/>
          <w:lang w:val="x-none" w:eastAsia="x-none"/>
        </w:rPr>
      </w:pPr>
    </w:p>
    <w:p w14:paraId="5ACEB8D8" w14:textId="7298DA10" w:rsidR="00F36C0D" w:rsidRPr="00F36C0D" w:rsidRDefault="00F36C0D" w:rsidP="00202AB4">
      <w:pPr>
        <w:rPr>
          <w:rFonts w:ascii="Century Gothic" w:hAnsi="Century Gothic"/>
          <w:lang w:val="x-none" w:eastAsia="x-none"/>
        </w:rPr>
      </w:pPr>
    </w:p>
    <w:p w14:paraId="6CF29158" w14:textId="30012549" w:rsidR="00F36C0D" w:rsidRPr="00F36C0D" w:rsidRDefault="00F36C0D" w:rsidP="00202AB4">
      <w:pPr>
        <w:rPr>
          <w:rFonts w:ascii="Century Gothic" w:hAnsi="Century Gothic"/>
          <w:lang w:val="x-none" w:eastAsia="x-none"/>
        </w:rPr>
      </w:pPr>
    </w:p>
    <w:p w14:paraId="3700306B" w14:textId="72DC86CA" w:rsidR="00F36C0D" w:rsidRPr="00F36C0D" w:rsidRDefault="00F36C0D" w:rsidP="00202AB4">
      <w:pPr>
        <w:rPr>
          <w:rFonts w:ascii="Century Gothic" w:hAnsi="Century Gothic"/>
          <w:lang w:val="x-none" w:eastAsia="x-none"/>
        </w:rPr>
      </w:pPr>
    </w:p>
    <w:p w14:paraId="112BF4F0" w14:textId="77777777" w:rsidR="00F36C0D" w:rsidRPr="00F36C0D" w:rsidRDefault="00F36C0D" w:rsidP="00202AB4">
      <w:pPr>
        <w:rPr>
          <w:rFonts w:ascii="Century Gothic" w:hAnsi="Century Gothic"/>
          <w:lang w:val="x-none" w:eastAsia="x-none"/>
        </w:rPr>
      </w:pPr>
    </w:p>
    <w:bookmarkStart w:id="26" w:name="ANEXO_V"/>
    <w:bookmarkStart w:id="27" w:name="_Hlk513549016"/>
    <w:bookmarkEnd w:id="25"/>
    <w:p w14:paraId="6FC92016" w14:textId="77777777" w:rsidR="00202AB4" w:rsidRPr="00F36C0D" w:rsidRDefault="00202AB4" w:rsidP="00202AB4">
      <w:pPr>
        <w:spacing w:before="100" w:beforeAutospacing="1" w:after="100" w:afterAutospacing="1"/>
        <w:jc w:val="center"/>
        <w:rPr>
          <w:rFonts w:ascii="Century Gothic" w:hAnsi="Century Gothic"/>
          <w:i/>
          <w:sz w:val="40"/>
          <w:szCs w:val="40"/>
        </w:rPr>
      </w:pPr>
      <w:r w:rsidRPr="00F36C0D">
        <w:rPr>
          <w:rFonts w:ascii="Century Gothic" w:hAnsi="Century Gothic"/>
          <w:i/>
          <w:sz w:val="40"/>
          <w:szCs w:val="40"/>
        </w:rPr>
        <w:fldChar w:fldCharType="begin"/>
      </w:r>
      <w:r w:rsidRPr="00F36C0D">
        <w:rPr>
          <w:rFonts w:ascii="Century Gothic" w:hAnsi="Century Gothic"/>
          <w:i/>
          <w:sz w:val="40"/>
          <w:szCs w:val="40"/>
        </w:rPr>
        <w:instrText xml:space="preserve"> HYPERLINK  \l "SUMARIO" </w:instrText>
      </w:r>
      <w:r w:rsidRPr="00F36C0D">
        <w:rPr>
          <w:rFonts w:ascii="Century Gothic" w:hAnsi="Century Gothic"/>
          <w:i/>
          <w:sz w:val="40"/>
          <w:szCs w:val="40"/>
        </w:rPr>
        <w:fldChar w:fldCharType="separate"/>
      </w:r>
      <w:r w:rsidRPr="00F36C0D">
        <w:rPr>
          <w:rStyle w:val="Hyperlink"/>
          <w:rFonts w:ascii="Century Gothic" w:hAnsi="Century Gothic"/>
          <w:i/>
          <w:color w:val="auto"/>
          <w:sz w:val="40"/>
          <w:szCs w:val="40"/>
        </w:rPr>
        <w:t>ANEXO III</w:t>
      </w:r>
      <w:r w:rsidRPr="00F36C0D">
        <w:rPr>
          <w:rFonts w:ascii="Century Gothic" w:hAnsi="Century Gothic"/>
          <w:i/>
          <w:sz w:val="40"/>
          <w:szCs w:val="40"/>
        </w:rPr>
        <w:fldChar w:fldCharType="end"/>
      </w:r>
      <w:bookmarkStart w:id="28" w:name="ANEXO_II_DECLARAÇÃO"/>
      <w:bookmarkEnd w:id="26"/>
    </w:p>
    <w:p w14:paraId="11E0D99E" w14:textId="77777777" w:rsidR="00202AB4" w:rsidRPr="00F36C0D" w:rsidRDefault="00682F2A" w:rsidP="00202AB4">
      <w:pPr>
        <w:spacing w:before="100" w:beforeAutospacing="1" w:after="100" w:afterAutospacing="1"/>
        <w:jc w:val="center"/>
        <w:rPr>
          <w:rFonts w:ascii="Century Gothic" w:hAnsi="Century Gothic" w:cs="Courier New"/>
          <w:b/>
          <w:sz w:val="40"/>
          <w:szCs w:val="40"/>
        </w:rPr>
      </w:pPr>
      <w:hyperlink w:anchor="SUMÁRIO" w:history="1">
        <w:r w:rsidR="00202AB4" w:rsidRPr="00F36C0D">
          <w:rPr>
            <w:rStyle w:val="Hyperlink"/>
            <w:rFonts w:ascii="Century Gothic" w:hAnsi="Century Gothic" w:cs="Courier New"/>
            <w:b/>
            <w:color w:val="auto"/>
            <w:sz w:val="40"/>
            <w:szCs w:val="40"/>
            <w:u w:val="none"/>
          </w:rPr>
          <w:t>DECLARAÇÃO</w:t>
        </w:r>
      </w:hyperlink>
      <w:bookmarkEnd w:id="28"/>
      <w:r w:rsidR="00202AB4" w:rsidRPr="00F36C0D">
        <w:rPr>
          <w:rFonts w:ascii="Century Gothic" w:hAnsi="Century Gothic" w:cs="Courier New"/>
          <w:b/>
          <w:sz w:val="40"/>
          <w:szCs w:val="40"/>
        </w:rPr>
        <w:t xml:space="preserve"> </w:t>
      </w:r>
    </w:p>
    <w:p w14:paraId="7A092BFB" w14:textId="77777777" w:rsidR="00202AB4" w:rsidRPr="00F36C0D" w:rsidRDefault="00202AB4" w:rsidP="00202AB4">
      <w:pPr>
        <w:jc w:val="center"/>
        <w:rPr>
          <w:rFonts w:ascii="Century Gothic" w:hAnsi="Century Gothic" w:cs="Courier New"/>
          <w:sz w:val="18"/>
          <w:szCs w:val="18"/>
        </w:rPr>
      </w:pPr>
      <w:r w:rsidRPr="00F36C0D">
        <w:rPr>
          <w:rFonts w:ascii="Century Gothic" w:hAnsi="Century Gothic" w:cs="Courier New"/>
          <w:b/>
          <w:sz w:val="18"/>
          <w:szCs w:val="18"/>
        </w:rPr>
        <w:t>(Art. 27, inciso V, da Lei nº 8.666/93)</w:t>
      </w:r>
    </w:p>
    <w:p w14:paraId="4CE9351E" w14:textId="77777777" w:rsidR="00202AB4" w:rsidRPr="00F36C0D" w:rsidRDefault="00202AB4" w:rsidP="00202AB4">
      <w:pPr>
        <w:jc w:val="both"/>
        <w:rPr>
          <w:rFonts w:ascii="Century Gothic" w:hAnsi="Century Gothic" w:cs="Courier New"/>
          <w:sz w:val="28"/>
        </w:rPr>
      </w:pPr>
    </w:p>
    <w:p w14:paraId="29A7A055" w14:textId="77777777" w:rsidR="00202AB4" w:rsidRPr="00F36C0D" w:rsidRDefault="00202AB4" w:rsidP="00202AB4">
      <w:pPr>
        <w:jc w:val="both"/>
        <w:rPr>
          <w:rFonts w:ascii="Century Gothic" w:hAnsi="Century Gothic" w:cs="Courier New"/>
          <w:sz w:val="28"/>
        </w:rPr>
      </w:pPr>
    </w:p>
    <w:p w14:paraId="1EBEADF4" w14:textId="77777777" w:rsidR="00202AB4" w:rsidRPr="00F36C0D" w:rsidRDefault="00202AB4" w:rsidP="00202AB4">
      <w:pPr>
        <w:jc w:val="both"/>
        <w:rPr>
          <w:rFonts w:ascii="Century Gothic" w:hAnsi="Century Gothic" w:cs="Courier New"/>
          <w:b/>
          <w:bCs/>
          <w:sz w:val="28"/>
        </w:rPr>
      </w:pPr>
    </w:p>
    <w:p w14:paraId="142431A6" w14:textId="77777777" w:rsidR="00202AB4" w:rsidRPr="00F36C0D" w:rsidRDefault="00202AB4" w:rsidP="00202AB4">
      <w:pPr>
        <w:jc w:val="both"/>
        <w:rPr>
          <w:rFonts w:ascii="Century Gothic" w:hAnsi="Century Gothic" w:cs="Courier New"/>
          <w:b/>
          <w:bCs/>
          <w:sz w:val="28"/>
        </w:rPr>
      </w:pPr>
    </w:p>
    <w:p w14:paraId="4B917622" w14:textId="77777777" w:rsidR="00202AB4" w:rsidRPr="00F36C0D" w:rsidRDefault="00202AB4" w:rsidP="00202AB4">
      <w:pPr>
        <w:spacing w:line="360" w:lineRule="auto"/>
        <w:ind w:firstLine="2880"/>
        <w:jc w:val="both"/>
        <w:rPr>
          <w:rFonts w:ascii="Century Gothic" w:hAnsi="Century Gothic" w:cs="Courier New"/>
          <w:sz w:val="24"/>
          <w:szCs w:val="24"/>
        </w:rPr>
      </w:pPr>
      <w:r w:rsidRPr="00F36C0D">
        <w:rPr>
          <w:rFonts w:ascii="Century Gothic" w:hAnsi="Century Gothic" w:cs="Courier New"/>
          <w:sz w:val="24"/>
          <w:szCs w:val="24"/>
        </w:rPr>
        <w:t xml:space="preserve">___________________________, inscrito no CNPJ nº ______________, por intermédio de seu representante legal, Sr.(a) _____________________, portador(a) da Carteira de Identidade nº _________________e do CPF nº ________________, </w:t>
      </w:r>
      <w:r w:rsidRPr="00F36C0D">
        <w:rPr>
          <w:rFonts w:ascii="Century Gothic" w:hAnsi="Century Gothic" w:cs="Courier New"/>
          <w:b/>
          <w:bCs/>
          <w:sz w:val="24"/>
          <w:szCs w:val="24"/>
        </w:rPr>
        <w:t>DECLARA</w:t>
      </w:r>
      <w:r w:rsidRPr="00F36C0D">
        <w:rPr>
          <w:rFonts w:ascii="Century Gothic" w:hAnsi="Century Gothic" w:cs="Courier New"/>
          <w:sz w:val="24"/>
          <w:szCs w:val="24"/>
        </w:rPr>
        <w:t>, para fins do disposto no inciso V, do art. 27, da Lei nº 8.666, de 21 de junho de 1993, acrescido pela Lei nº 9.854, de 27 de outubro de 1999, que não emprega menor de dezoito anos em trabalho noturno, perigoso ou insalubre e não emprega menor de dezesseis anos.</w:t>
      </w:r>
    </w:p>
    <w:p w14:paraId="266DE579" w14:textId="77777777" w:rsidR="00202AB4" w:rsidRPr="00F36C0D" w:rsidRDefault="00202AB4" w:rsidP="00202AB4">
      <w:pPr>
        <w:spacing w:line="360" w:lineRule="auto"/>
        <w:ind w:firstLine="2880"/>
        <w:jc w:val="both"/>
        <w:rPr>
          <w:rFonts w:ascii="Century Gothic" w:hAnsi="Century Gothic" w:cs="Courier New"/>
          <w:i/>
          <w:iCs/>
          <w:sz w:val="24"/>
          <w:szCs w:val="24"/>
          <w:u w:val="single"/>
        </w:rPr>
      </w:pPr>
      <w:r w:rsidRPr="00F36C0D">
        <w:rPr>
          <w:rFonts w:ascii="Century Gothic" w:hAnsi="Century Gothic" w:cs="Courier New"/>
          <w:b/>
          <w:bCs/>
          <w:sz w:val="24"/>
          <w:szCs w:val="24"/>
        </w:rPr>
        <w:t>Ressalva</w:t>
      </w:r>
      <w:r w:rsidRPr="00F36C0D">
        <w:rPr>
          <w:rFonts w:ascii="Century Gothic" w:hAnsi="Century Gothic" w:cs="Courier New"/>
          <w:sz w:val="24"/>
          <w:szCs w:val="24"/>
        </w:rPr>
        <w:t xml:space="preserve">: emprega menor, a partir de quatorze anos, na condição de aprendiz.  </w:t>
      </w:r>
      <w:r w:rsidRPr="00F36C0D">
        <w:rPr>
          <w:rFonts w:ascii="Century Gothic" w:hAnsi="Century Gothic" w:cs="Courier New"/>
          <w:i/>
          <w:iCs/>
          <w:sz w:val="24"/>
          <w:szCs w:val="24"/>
          <w:u w:val="single"/>
        </w:rPr>
        <w:t>(Manter ou excluir esta ressalva, conforme o caso).</w:t>
      </w:r>
    </w:p>
    <w:p w14:paraId="610914BE" w14:textId="77777777" w:rsidR="00202AB4" w:rsidRPr="00F36C0D" w:rsidRDefault="00202AB4" w:rsidP="00202AB4">
      <w:pPr>
        <w:spacing w:line="360" w:lineRule="auto"/>
        <w:ind w:firstLine="2880"/>
        <w:jc w:val="both"/>
        <w:rPr>
          <w:rFonts w:ascii="Century Gothic" w:hAnsi="Century Gothic" w:cs="Courier New"/>
          <w:i/>
          <w:iCs/>
          <w:sz w:val="24"/>
          <w:szCs w:val="24"/>
          <w:u w:val="single"/>
        </w:rPr>
      </w:pPr>
    </w:p>
    <w:p w14:paraId="346DA94C" w14:textId="77777777" w:rsidR="00202AB4" w:rsidRPr="00F36C0D" w:rsidRDefault="00202AB4" w:rsidP="00202AB4">
      <w:pPr>
        <w:spacing w:line="360" w:lineRule="auto"/>
        <w:jc w:val="center"/>
        <w:rPr>
          <w:rFonts w:ascii="Century Gothic" w:hAnsi="Century Gothic" w:cs="Courier New"/>
          <w:sz w:val="24"/>
          <w:szCs w:val="24"/>
        </w:rPr>
      </w:pPr>
      <w:r w:rsidRPr="00F36C0D">
        <w:rPr>
          <w:rFonts w:ascii="Century Gothic" w:hAnsi="Century Gothic" w:cs="Courier New"/>
          <w:sz w:val="24"/>
          <w:szCs w:val="24"/>
        </w:rPr>
        <w:t>________________________________</w:t>
      </w:r>
    </w:p>
    <w:p w14:paraId="6E048E24" w14:textId="77777777" w:rsidR="00202AB4" w:rsidRPr="00F36C0D" w:rsidRDefault="00202AB4" w:rsidP="00202AB4">
      <w:pPr>
        <w:jc w:val="center"/>
        <w:rPr>
          <w:rFonts w:ascii="Century Gothic" w:hAnsi="Century Gothic" w:cs="Courier New"/>
          <w:i/>
          <w:iCs/>
          <w:sz w:val="24"/>
          <w:szCs w:val="24"/>
        </w:rPr>
      </w:pPr>
      <w:r w:rsidRPr="00F36C0D">
        <w:rPr>
          <w:rFonts w:ascii="Century Gothic" w:hAnsi="Century Gothic" w:cs="Courier New"/>
          <w:i/>
          <w:iCs/>
          <w:sz w:val="24"/>
          <w:szCs w:val="24"/>
        </w:rPr>
        <w:t>(Local e data)</w:t>
      </w:r>
    </w:p>
    <w:p w14:paraId="3FCDEA7F" w14:textId="77777777" w:rsidR="00202AB4" w:rsidRPr="00F36C0D" w:rsidRDefault="00202AB4" w:rsidP="00202AB4">
      <w:pPr>
        <w:jc w:val="center"/>
        <w:rPr>
          <w:rFonts w:ascii="Century Gothic" w:hAnsi="Century Gothic" w:cs="Courier New"/>
          <w:i/>
          <w:iCs/>
          <w:sz w:val="24"/>
          <w:szCs w:val="24"/>
        </w:rPr>
      </w:pPr>
    </w:p>
    <w:p w14:paraId="59A9E7DF" w14:textId="77777777" w:rsidR="00202AB4" w:rsidRPr="00F36C0D" w:rsidRDefault="00202AB4" w:rsidP="00202AB4">
      <w:pPr>
        <w:jc w:val="center"/>
        <w:rPr>
          <w:rFonts w:ascii="Century Gothic" w:hAnsi="Century Gothic" w:cs="Courier New"/>
          <w:sz w:val="24"/>
          <w:szCs w:val="24"/>
        </w:rPr>
      </w:pPr>
      <w:r w:rsidRPr="00F36C0D">
        <w:rPr>
          <w:rFonts w:ascii="Century Gothic" w:hAnsi="Century Gothic" w:cs="Courier New"/>
          <w:sz w:val="24"/>
          <w:szCs w:val="24"/>
        </w:rPr>
        <w:t>________________________________</w:t>
      </w:r>
    </w:p>
    <w:p w14:paraId="663138C4" w14:textId="77777777" w:rsidR="00202AB4" w:rsidRPr="00F36C0D" w:rsidRDefault="00202AB4" w:rsidP="00202AB4">
      <w:pPr>
        <w:pStyle w:val="Corpodetexto2"/>
        <w:spacing w:before="100" w:beforeAutospacing="1" w:after="100" w:afterAutospacing="1"/>
        <w:rPr>
          <w:rFonts w:ascii="Century Gothic" w:hAnsi="Century Gothic" w:cs="Courier New"/>
          <w:b w:val="0"/>
          <w:iCs/>
          <w:sz w:val="24"/>
          <w:szCs w:val="24"/>
          <w:u w:val="none"/>
        </w:rPr>
      </w:pPr>
      <w:r w:rsidRPr="00F36C0D">
        <w:rPr>
          <w:rFonts w:ascii="Century Gothic" w:hAnsi="Century Gothic" w:cs="Courier New"/>
          <w:b w:val="0"/>
          <w:iCs/>
          <w:sz w:val="24"/>
          <w:szCs w:val="24"/>
          <w:u w:val="none"/>
        </w:rPr>
        <w:t>(Representante legal)</w:t>
      </w:r>
      <w:bookmarkStart w:id="29" w:name="ANEXO_VI_DECLARAÇÃO_DE_SUPERVENIENCIA"/>
    </w:p>
    <w:p w14:paraId="095BA07B" w14:textId="77777777" w:rsidR="00202AB4" w:rsidRPr="00F36C0D" w:rsidRDefault="00202AB4" w:rsidP="00202AB4">
      <w:pPr>
        <w:pStyle w:val="Corpodetexto2"/>
        <w:spacing w:before="100" w:beforeAutospacing="1" w:after="100" w:afterAutospacing="1"/>
        <w:rPr>
          <w:rFonts w:ascii="Century Gothic" w:hAnsi="Century Gothic" w:cs="Courier New"/>
          <w:b w:val="0"/>
          <w:iCs/>
          <w:sz w:val="24"/>
          <w:szCs w:val="24"/>
          <w:u w:val="none"/>
        </w:rPr>
      </w:pPr>
    </w:p>
    <w:p w14:paraId="1B284A08" w14:textId="77777777" w:rsidR="00202AB4" w:rsidRPr="00F36C0D" w:rsidRDefault="00202AB4" w:rsidP="00202AB4">
      <w:pPr>
        <w:pStyle w:val="Corpodetexto2"/>
        <w:spacing w:before="100" w:beforeAutospacing="1" w:after="100" w:afterAutospacing="1"/>
        <w:rPr>
          <w:rFonts w:ascii="Century Gothic" w:hAnsi="Century Gothic" w:cs="Courier New"/>
          <w:b w:val="0"/>
          <w:iCs/>
          <w:sz w:val="24"/>
          <w:szCs w:val="24"/>
          <w:u w:val="none"/>
        </w:rPr>
      </w:pPr>
    </w:p>
    <w:p w14:paraId="73ACC2FC" w14:textId="77777777" w:rsidR="00202AB4" w:rsidRPr="00F36C0D" w:rsidRDefault="00202AB4" w:rsidP="00202AB4">
      <w:pPr>
        <w:pStyle w:val="Corpodetexto2"/>
        <w:spacing w:before="100" w:beforeAutospacing="1" w:after="100" w:afterAutospacing="1"/>
        <w:rPr>
          <w:rFonts w:ascii="Century Gothic" w:hAnsi="Century Gothic" w:cs="Courier New"/>
          <w:b w:val="0"/>
          <w:iCs/>
          <w:sz w:val="24"/>
          <w:szCs w:val="24"/>
          <w:u w:val="none"/>
        </w:rPr>
      </w:pPr>
    </w:p>
    <w:p w14:paraId="45C13296" w14:textId="77777777" w:rsidR="00202AB4" w:rsidRPr="00F36C0D" w:rsidRDefault="00202AB4" w:rsidP="00202AB4">
      <w:pPr>
        <w:pStyle w:val="Corpodetexto2"/>
        <w:spacing w:before="100" w:beforeAutospacing="1" w:after="100" w:afterAutospacing="1"/>
        <w:rPr>
          <w:rFonts w:ascii="Century Gothic" w:hAnsi="Century Gothic" w:cs="Courier New"/>
          <w:b w:val="0"/>
          <w:iCs/>
          <w:sz w:val="24"/>
          <w:szCs w:val="24"/>
          <w:u w:val="none"/>
        </w:rPr>
      </w:pPr>
    </w:p>
    <w:p w14:paraId="1FBE73D8" w14:textId="77777777" w:rsidR="00823E1F" w:rsidRPr="00F36C0D" w:rsidRDefault="00823E1F" w:rsidP="00202AB4">
      <w:pPr>
        <w:pStyle w:val="Corpodetexto2"/>
        <w:spacing w:before="100" w:beforeAutospacing="1" w:after="100" w:afterAutospacing="1"/>
        <w:rPr>
          <w:rFonts w:ascii="Century Gothic" w:hAnsi="Century Gothic" w:cs="Courier New"/>
          <w:b w:val="0"/>
          <w:iCs/>
          <w:sz w:val="24"/>
          <w:szCs w:val="24"/>
          <w:u w:val="none"/>
        </w:rPr>
      </w:pPr>
    </w:p>
    <w:p w14:paraId="686EE6A7" w14:textId="77777777" w:rsidR="00202AB4" w:rsidRPr="00F36C0D" w:rsidRDefault="00682F2A" w:rsidP="00202AB4">
      <w:pPr>
        <w:pStyle w:val="Corpodetexto2"/>
        <w:spacing w:before="100" w:beforeAutospacing="1" w:after="100" w:afterAutospacing="1"/>
        <w:rPr>
          <w:rFonts w:ascii="Century Gothic" w:hAnsi="Century Gothic" w:cs="Arial"/>
          <w:i/>
          <w:sz w:val="42"/>
          <w:szCs w:val="44"/>
        </w:rPr>
      </w:pPr>
      <w:hyperlink w:anchor="SUMARIO" w:history="1">
        <w:r w:rsidR="00202AB4" w:rsidRPr="00F36C0D">
          <w:rPr>
            <w:rStyle w:val="Hyperlink"/>
            <w:rFonts w:ascii="Century Gothic" w:hAnsi="Century Gothic"/>
            <w:i/>
            <w:color w:val="auto"/>
            <w:sz w:val="42"/>
            <w:szCs w:val="44"/>
          </w:rPr>
          <w:t>ANEXO IV</w:t>
        </w:r>
        <w:bookmarkEnd w:id="29"/>
      </w:hyperlink>
    </w:p>
    <w:bookmarkStart w:id="30" w:name="ANEXO_III_DECLARAÇÃO_DE_SUPERVENIENCIA"/>
    <w:p w14:paraId="019395EC" w14:textId="77777777" w:rsidR="00202AB4" w:rsidRPr="00F36C0D" w:rsidRDefault="00202AB4" w:rsidP="00202AB4">
      <w:pPr>
        <w:spacing w:before="100" w:beforeAutospacing="1" w:after="100" w:afterAutospacing="1"/>
        <w:jc w:val="center"/>
        <w:rPr>
          <w:rFonts w:ascii="Century Gothic" w:hAnsi="Century Gothic" w:cs="Courier New"/>
          <w:b/>
          <w:sz w:val="42"/>
          <w:szCs w:val="44"/>
        </w:rPr>
      </w:pPr>
      <w:r w:rsidRPr="00F36C0D">
        <w:rPr>
          <w:rFonts w:ascii="Century Gothic" w:hAnsi="Century Gothic" w:cs="Courier New"/>
          <w:b/>
          <w:sz w:val="42"/>
          <w:szCs w:val="44"/>
        </w:rPr>
        <w:fldChar w:fldCharType="begin"/>
      </w:r>
      <w:r w:rsidRPr="00F36C0D">
        <w:rPr>
          <w:rFonts w:ascii="Century Gothic" w:hAnsi="Century Gothic" w:cs="Courier New"/>
          <w:b/>
          <w:sz w:val="42"/>
          <w:szCs w:val="44"/>
        </w:rPr>
        <w:instrText xml:space="preserve"> HYPERLINK  \l "SUMÁRIO" </w:instrText>
      </w:r>
      <w:r w:rsidRPr="00F36C0D">
        <w:rPr>
          <w:rFonts w:ascii="Century Gothic" w:hAnsi="Century Gothic" w:cs="Courier New"/>
          <w:b/>
          <w:sz w:val="42"/>
          <w:szCs w:val="44"/>
        </w:rPr>
        <w:fldChar w:fldCharType="separate"/>
      </w:r>
      <w:r w:rsidRPr="00F36C0D">
        <w:rPr>
          <w:rStyle w:val="Hyperlink"/>
          <w:rFonts w:ascii="Century Gothic" w:hAnsi="Century Gothic" w:cs="Courier New"/>
          <w:b/>
          <w:color w:val="auto"/>
          <w:sz w:val="42"/>
          <w:szCs w:val="44"/>
          <w:u w:val="none"/>
        </w:rPr>
        <w:t>DECLARAÇÃO DE SUPERVENIÊNCIA</w:t>
      </w:r>
      <w:r w:rsidRPr="00F36C0D">
        <w:rPr>
          <w:rFonts w:ascii="Century Gothic" w:hAnsi="Century Gothic" w:cs="Courier New"/>
          <w:b/>
          <w:sz w:val="42"/>
          <w:szCs w:val="44"/>
        </w:rPr>
        <w:fldChar w:fldCharType="end"/>
      </w:r>
    </w:p>
    <w:bookmarkEnd w:id="30"/>
    <w:p w14:paraId="15EB3EE0" w14:textId="77777777" w:rsidR="00202AB4" w:rsidRPr="00F36C0D" w:rsidRDefault="00202AB4" w:rsidP="00202AB4">
      <w:pPr>
        <w:jc w:val="both"/>
        <w:rPr>
          <w:rFonts w:ascii="Century Gothic" w:hAnsi="Century Gothic" w:cs="Courier New"/>
        </w:rPr>
      </w:pPr>
    </w:p>
    <w:p w14:paraId="7CD7DD6E" w14:textId="77777777" w:rsidR="00202AB4" w:rsidRPr="00F36C0D" w:rsidRDefault="00202AB4" w:rsidP="00202AB4">
      <w:pPr>
        <w:jc w:val="both"/>
        <w:rPr>
          <w:rFonts w:ascii="Century Gothic" w:hAnsi="Century Gothic" w:cs="Courier New"/>
        </w:rPr>
      </w:pPr>
    </w:p>
    <w:p w14:paraId="0056CA4D" w14:textId="77777777" w:rsidR="00202AB4" w:rsidRPr="00F36C0D" w:rsidRDefault="00202AB4" w:rsidP="00202AB4">
      <w:pPr>
        <w:jc w:val="both"/>
        <w:rPr>
          <w:rFonts w:ascii="Century Gothic" w:hAnsi="Century Gothic" w:cs="Courier New"/>
        </w:rPr>
      </w:pPr>
    </w:p>
    <w:p w14:paraId="0496DC0A" w14:textId="77777777" w:rsidR="00202AB4" w:rsidRPr="00F36C0D" w:rsidRDefault="00202AB4" w:rsidP="00202AB4">
      <w:pPr>
        <w:spacing w:line="360" w:lineRule="auto"/>
        <w:ind w:firstLine="2880"/>
        <w:jc w:val="both"/>
        <w:rPr>
          <w:rFonts w:ascii="Century Gothic" w:hAnsi="Century Gothic" w:cs="Courier New"/>
          <w:sz w:val="24"/>
          <w:szCs w:val="24"/>
        </w:rPr>
      </w:pPr>
      <w:r w:rsidRPr="00F36C0D">
        <w:rPr>
          <w:rFonts w:ascii="Century Gothic" w:hAnsi="Century Gothic" w:cs="Courier New"/>
          <w:sz w:val="24"/>
          <w:szCs w:val="24"/>
        </w:rPr>
        <w:t>___________________________, inscrito no CNPJ nº ______________, por intermédio de seu representante legal, Sr.(a) _____________________, portador(a) da Carteira de Identidade nº _________________e do CPF nº ________________, DECLARA, para fins os devidos fins e efeitos legais que não tem nenhum fato superveniente impeditivo para participação no certame licitatório.</w:t>
      </w:r>
    </w:p>
    <w:p w14:paraId="2A8412D2" w14:textId="77777777" w:rsidR="00202AB4" w:rsidRPr="00F36C0D" w:rsidRDefault="00202AB4" w:rsidP="00202AB4">
      <w:pPr>
        <w:spacing w:line="360" w:lineRule="auto"/>
        <w:ind w:firstLine="2880"/>
        <w:jc w:val="both"/>
        <w:rPr>
          <w:rFonts w:ascii="Century Gothic" w:hAnsi="Century Gothic" w:cs="Courier New"/>
          <w:sz w:val="24"/>
          <w:szCs w:val="24"/>
        </w:rPr>
      </w:pPr>
      <w:r w:rsidRPr="00F36C0D">
        <w:rPr>
          <w:rFonts w:ascii="Century Gothic" w:hAnsi="Century Gothic" w:cs="Courier New"/>
          <w:sz w:val="24"/>
          <w:szCs w:val="24"/>
        </w:rPr>
        <w:t>Por ser a expressão da verdade, firmo o presente para todos os fins e efeitos legais.</w:t>
      </w:r>
    </w:p>
    <w:p w14:paraId="27D2DC0E" w14:textId="77777777" w:rsidR="00202AB4" w:rsidRPr="00F36C0D" w:rsidRDefault="00202AB4" w:rsidP="00202AB4">
      <w:pPr>
        <w:jc w:val="center"/>
        <w:rPr>
          <w:rFonts w:ascii="Century Gothic" w:hAnsi="Century Gothic" w:cs="Courier New"/>
          <w:sz w:val="24"/>
          <w:szCs w:val="24"/>
        </w:rPr>
      </w:pPr>
    </w:p>
    <w:p w14:paraId="5F50CFCA" w14:textId="77777777" w:rsidR="00202AB4" w:rsidRPr="00F36C0D" w:rsidRDefault="00202AB4" w:rsidP="00202AB4">
      <w:pPr>
        <w:jc w:val="center"/>
        <w:rPr>
          <w:rFonts w:ascii="Century Gothic" w:hAnsi="Century Gothic" w:cs="Courier New"/>
          <w:sz w:val="24"/>
          <w:szCs w:val="24"/>
        </w:rPr>
      </w:pPr>
    </w:p>
    <w:p w14:paraId="3A4055E5" w14:textId="77777777" w:rsidR="00202AB4" w:rsidRPr="00F36C0D" w:rsidRDefault="00202AB4" w:rsidP="00202AB4">
      <w:pPr>
        <w:jc w:val="center"/>
        <w:rPr>
          <w:rFonts w:ascii="Century Gothic" w:hAnsi="Century Gothic" w:cs="Courier New"/>
          <w:sz w:val="24"/>
          <w:szCs w:val="24"/>
        </w:rPr>
      </w:pPr>
    </w:p>
    <w:p w14:paraId="512C000B" w14:textId="77777777" w:rsidR="00202AB4" w:rsidRPr="00F36C0D" w:rsidRDefault="00202AB4" w:rsidP="00202AB4">
      <w:pPr>
        <w:jc w:val="center"/>
        <w:rPr>
          <w:rFonts w:ascii="Century Gothic" w:hAnsi="Century Gothic" w:cs="Courier New"/>
          <w:sz w:val="24"/>
          <w:szCs w:val="24"/>
        </w:rPr>
      </w:pPr>
    </w:p>
    <w:p w14:paraId="200A7546" w14:textId="77777777" w:rsidR="00202AB4" w:rsidRPr="00F36C0D" w:rsidRDefault="00202AB4" w:rsidP="00202AB4">
      <w:pPr>
        <w:jc w:val="center"/>
        <w:rPr>
          <w:rFonts w:ascii="Century Gothic" w:hAnsi="Century Gothic" w:cs="Courier New"/>
          <w:sz w:val="24"/>
          <w:szCs w:val="24"/>
        </w:rPr>
      </w:pPr>
    </w:p>
    <w:p w14:paraId="4C41B8A6" w14:textId="77777777" w:rsidR="00202AB4" w:rsidRPr="00F36C0D" w:rsidRDefault="00202AB4" w:rsidP="00202AB4">
      <w:pPr>
        <w:spacing w:line="360" w:lineRule="auto"/>
        <w:jc w:val="center"/>
        <w:rPr>
          <w:rFonts w:ascii="Century Gothic" w:hAnsi="Century Gothic" w:cs="Courier New"/>
          <w:sz w:val="24"/>
          <w:szCs w:val="24"/>
        </w:rPr>
      </w:pPr>
      <w:r w:rsidRPr="00F36C0D">
        <w:rPr>
          <w:rFonts w:ascii="Century Gothic" w:hAnsi="Century Gothic" w:cs="Courier New"/>
          <w:sz w:val="24"/>
          <w:szCs w:val="24"/>
        </w:rPr>
        <w:t>________________________________</w:t>
      </w:r>
    </w:p>
    <w:p w14:paraId="10559751" w14:textId="77777777" w:rsidR="00202AB4" w:rsidRPr="00F36C0D" w:rsidRDefault="00202AB4" w:rsidP="00202AB4">
      <w:pPr>
        <w:jc w:val="center"/>
        <w:rPr>
          <w:rFonts w:ascii="Century Gothic" w:hAnsi="Century Gothic" w:cs="Courier New"/>
          <w:sz w:val="24"/>
          <w:szCs w:val="24"/>
        </w:rPr>
      </w:pPr>
      <w:r w:rsidRPr="00F36C0D">
        <w:rPr>
          <w:rFonts w:ascii="Century Gothic" w:hAnsi="Century Gothic" w:cs="Courier New"/>
          <w:sz w:val="24"/>
          <w:szCs w:val="24"/>
        </w:rPr>
        <w:t>(Local e data)</w:t>
      </w:r>
    </w:p>
    <w:p w14:paraId="3E9ABE31" w14:textId="77777777" w:rsidR="00202AB4" w:rsidRPr="00F36C0D" w:rsidRDefault="00202AB4" w:rsidP="00202AB4">
      <w:pPr>
        <w:jc w:val="center"/>
        <w:rPr>
          <w:rFonts w:ascii="Century Gothic" w:hAnsi="Century Gothic" w:cs="Courier New"/>
          <w:sz w:val="24"/>
          <w:szCs w:val="24"/>
        </w:rPr>
      </w:pPr>
    </w:p>
    <w:p w14:paraId="517F2761" w14:textId="77777777" w:rsidR="00202AB4" w:rsidRPr="00F36C0D" w:rsidRDefault="00202AB4" w:rsidP="00202AB4">
      <w:pPr>
        <w:jc w:val="center"/>
        <w:rPr>
          <w:rFonts w:ascii="Century Gothic" w:hAnsi="Century Gothic" w:cs="Courier New"/>
          <w:sz w:val="24"/>
          <w:szCs w:val="24"/>
        </w:rPr>
      </w:pPr>
    </w:p>
    <w:p w14:paraId="16169C51" w14:textId="77777777" w:rsidR="00202AB4" w:rsidRPr="00F36C0D" w:rsidRDefault="00202AB4" w:rsidP="00202AB4">
      <w:pPr>
        <w:jc w:val="center"/>
        <w:rPr>
          <w:rFonts w:ascii="Century Gothic" w:hAnsi="Century Gothic" w:cs="Courier New"/>
          <w:sz w:val="24"/>
          <w:szCs w:val="24"/>
        </w:rPr>
      </w:pPr>
      <w:r w:rsidRPr="00F36C0D">
        <w:rPr>
          <w:rFonts w:ascii="Century Gothic" w:hAnsi="Century Gothic" w:cs="Courier New"/>
          <w:sz w:val="24"/>
          <w:szCs w:val="24"/>
        </w:rPr>
        <w:t>________________________________</w:t>
      </w:r>
    </w:p>
    <w:p w14:paraId="7C778E5D" w14:textId="77777777" w:rsidR="00202AB4" w:rsidRPr="00F36C0D" w:rsidRDefault="00202AB4" w:rsidP="00202AB4">
      <w:pPr>
        <w:jc w:val="center"/>
        <w:rPr>
          <w:rFonts w:ascii="Century Gothic" w:hAnsi="Century Gothic" w:cs="Courier New"/>
          <w:sz w:val="24"/>
          <w:szCs w:val="24"/>
        </w:rPr>
      </w:pPr>
      <w:r w:rsidRPr="00F36C0D">
        <w:rPr>
          <w:rFonts w:ascii="Century Gothic" w:hAnsi="Century Gothic" w:cs="Courier New"/>
          <w:sz w:val="24"/>
          <w:szCs w:val="24"/>
        </w:rPr>
        <w:t>Representante legal</w:t>
      </w:r>
    </w:p>
    <w:p w14:paraId="119D75CE" w14:textId="77777777" w:rsidR="00202AB4" w:rsidRPr="00F36C0D" w:rsidRDefault="00202AB4" w:rsidP="00202AB4">
      <w:pPr>
        <w:jc w:val="center"/>
        <w:rPr>
          <w:rFonts w:ascii="Century Gothic" w:hAnsi="Century Gothic" w:cs="Courier New"/>
          <w:sz w:val="24"/>
          <w:szCs w:val="24"/>
        </w:rPr>
      </w:pPr>
    </w:p>
    <w:p w14:paraId="60BD2897" w14:textId="77777777" w:rsidR="00202AB4" w:rsidRPr="00F36C0D" w:rsidRDefault="00202AB4" w:rsidP="00202AB4">
      <w:pPr>
        <w:rPr>
          <w:rFonts w:ascii="Century Gothic" w:hAnsi="Century Gothic" w:cs="Courier New"/>
          <w:sz w:val="24"/>
          <w:szCs w:val="24"/>
        </w:rPr>
      </w:pPr>
    </w:p>
    <w:p w14:paraId="53CB1101" w14:textId="77777777" w:rsidR="00202AB4" w:rsidRPr="00F36C0D" w:rsidRDefault="00202AB4" w:rsidP="00202AB4">
      <w:pPr>
        <w:jc w:val="center"/>
        <w:rPr>
          <w:rFonts w:ascii="Century Gothic" w:eastAsia="Batang" w:hAnsi="Century Gothic" w:cs="Courier New"/>
          <w:sz w:val="24"/>
          <w:szCs w:val="24"/>
        </w:rPr>
      </w:pPr>
    </w:p>
    <w:p w14:paraId="30583FA3" w14:textId="77777777" w:rsidR="00202AB4" w:rsidRPr="00F36C0D" w:rsidRDefault="00202AB4" w:rsidP="00202AB4">
      <w:pPr>
        <w:jc w:val="center"/>
        <w:rPr>
          <w:rFonts w:ascii="Century Gothic" w:eastAsia="Batang" w:hAnsi="Century Gothic" w:cs="Courier New"/>
          <w:sz w:val="24"/>
          <w:szCs w:val="24"/>
        </w:rPr>
      </w:pPr>
    </w:p>
    <w:p w14:paraId="448E15C0" w14:textId="77777777" w:rsidR="00202AB4" w:rsidRPr="00F36C0D" w:rsidRDefault="00202AB4" w:rsidP="00202AB4">
      <w:pPr>
        <w:jc w:val="center"/>
        <w:rPr>
          <w:rFonts w:ascii="Century Gothic" w:eastAsia="Batang" w:hAnsi="Century Gothic" w:cs="Courier New"/>
          <w:sz w:val="24"/>
          <w:szCs w:val="24"/>
        </w:rPr>
      </w:pPr>
    </w:p>
    <w:p w14:paraId="19E52FCF" w14:textId="77777777" w:rsidR="00202AB4" w:rsidRPr="00F36C0D" w:rsidRDefault="00202AB4" w:rsidP="00202AB4">
      <w:pPr>
        <w:jc w:val="center"/>
        <w:rPr>
          <w:rFonts w:ascii="Century Gothic" w:eastAsia="Batang" w:hAnsi="Century Gothic" w:cs="Courier New"/>
          <w:sz w:val="24"/>
          <w:szCs w:val="24"/>
        </w:rPr>
      </w:pPr>
    </w:p>
    <w:p w14:paraId="0867CF80" w14:textId="77777777" w:rsidR="00202AB4" w:rsidRPr="00F36C0D" w:rsidRDefault="00202AB4" w:rsidP="00202AB4">
      <w:pPr>
        <w:spacing w:before="100" w:beforeAutospacing="1" w:after="100" w:afterAutospacing="1"/>
        <w:ind w:firstLine="1134"/>
        <w:jc w:val="both"/>
        <w:rPr>
          <w:rFonts w:ascii="Century Gothic" w:hAnsi="Century Gothic" w:cs="Arial"/>
          <w:sz w:val="24"/>
          <w:szCs w:val="24"/>
        </w:rPr>
      </w:pPr>
    </w:p>
    <w:p w14:paraId="119016ED" w14:textId="23A1F288" w:rsidR="00823E1F" w:rsidRDefault="00823E1F" w:rsidP="00202AB4">
      <w:pPr>
        <w:spacing w:before="100" w:beforeAutospacing="1" w:after="100" w:afterAutospacing="1"/>
        <w:ind w:firstLine="1134"/>
        <w:jc w:val="both"/>
        <w:rPr>
          <w:rFonts w:ascii="Century Gothic" w:hAnsi="Century Gothic" w:cs="Arial"/>
          <w:sz w:val="24"/>
          <w:szCs w:val="24"/>
        </w:rPr>
      </w:pPr>
    </w:p>
    <w:p w14:paraId="16E20601" w14:textId="77777777" w:rsidR="00E11C9C" w:rsidRPr="00F36C0D" w:rsidRDefault="00E11C9C" w:rsidP="00202AB4">
      <w:pPr>
        <w:spacing w:before="100" w:beforeAutospacing="1" w:after="100" w:afterAutospacing="1"/>
        <w:ind w:firstLine="1134"/>
        <w:jc w:val="both"/>
        <w:rPr>
          <w:rFonts w:ascii="Century Gothic" w:hAnsi="Century Gothic" w:cs="Arial"/>
          <w:sz w:val="24"/>
          <w:szCs w:val="24"/>
        </w:rPr>
      </w:pPr>
    </w:p>
    <w:p w14:paraId="5FCC4921" w14:textId="77777777" w:rsidR="00823E1F" w:rsidRPr="00F36C0D" w:rsidRDefault="00823E1F" w:rsidP="00202AB4">
      <w:pPr>
        <w:spacing w:before="100" w:beforeAutospacing="1" w:after="100" w:afterAutospacing="1"/>
        <w:ind w:firstLine="1134"/>
        <w:jc w:val="both"/>
        <w:rPr>
          <w:rFonts w:ascii="Century Gothic" w:hAnsi="Century Gothic" w:cs="Arial"/>
          <w:sz w:val="24"/>
          <w:szCs w:val="24"/>
        </w:rPr>
      </w:pPr>
    </w:p>
    <w:p w14:paraId="3B1E5852" w14:textId="77777777" w:rsidR="00202AB4" w:rsidRPr="00F36C0D" w:rsidRDefault="00682F2A" w:rsidP="00202AB4">
      <w:pPr>
        <w:jc w:val="center"/>
        <w:rPr>
          <w:rFonts w:ascii="Century Gothic" w:hAnsi="Century Gothic" w:cs="Arial"/>
          <w:b/>
          <w:bCs/>
          <w:i/>
          <w:sz w:val="38"/>
          <w:szCs w:val="38"/>
          <w:u w:val="single"/>
        </w:rPr>
      </w:pPr>
      <w:hyperlink w:anchor="SUMARIO" w:history="1">
        <w:r w:rsidR="00202AB4" w:rsidRPr="00F36C0D">
          <w:rPr>
            <w:rStyle w:val="Hyperlink"/>
            <w:rFonts w:ascii="Century Gothic" w:hAnsi="Century Gothic"/>
            <w:b/>
            <w:bCs/>
            <w:i/>
            <w:color w:val="auto"/>
            <w:sz w:val="38"/>
            <w:szCs w:val="38"/>
          </w:rPr>
          <w:t>ANEXO V</w:t>
        </w:r>
      </w:hyperlink>
    </w:p>
    <w:p w14:paraId="162F19C2" w14:textId="77777777" w:rsidR="00202AB4" w:rsidRPr="00F36C0D" w:rsidRDefault="00202AB4" w:rsidP="00202AB4">
      <w:pPr>
        <w:jc w:val="center"/>
        <w:rPr>
          <w:rFonts w:ascii="Century Gothic" w:eastAsia="Batang" w:hAnsi="Century Gothic"/>
          <w:b/>
          <w:bCs/>
          <w:sz w:val="38"/>
          <w:szCs w:val="38"/>
        </w:rPr>
      </w:pPr>
      <w:r w:rsidRPr="00F36C0D">
        <w:rPr>
          <w:rFonts w:ascii="Century Gothic" w:eastAsia="Batang" w:hAnsi="Century Gothic"/>
          <w:b/>
          <w:bCs/>
          <w:sz w:val="38"/>
          <w:szCs w:val="38"/>
        </w:rPr>
        <w:t>MODELO DE DECLARAÇÃO DE CAPACIDADE TÉCNICA OPERACIONAL</w:t>
      </w:r>
    </w:p>
    <w:p w14:paraId="27FBE465" w14:textId="77777777" w:rsidR="00202AB4" w:rsidRPr="00F36C0D" w:rsidRDefault="00202AB4" w:rsidP="00202AB4">
      <w:pPr>
        <w:jc w:val="center"/>
        <w:rPr>
          <w:rFonts w:ascii="Century Gothic" w:eastAsia="Batang" w:hAnsi="Century Gothic"/>
          <w:b/>
          <w:sz w:val="38"/>
          <w:szCs w:val="40"/>
          <w:u w:val="single"/>
        </w:rPr>
      </w:pPr>
    </w:p>
    <w:p w14:paraId="0575C405" w14:textId="77777777" w:rsidR="00202AB4" w:rsidRPr="00F36C0D" w:rsidRDefault="00202AB4" w:rsidP="00202AB4">
      <w:pPr>
        <w:jc w:val="both"/>
        <w:rPr>
          <w:rFonts w:ascii="Century Gothic" w:eastAsia="Batang" w:hAnsi="Century Gothic"/>
          <w:sz w:val="26"/>
          <w:szCs w:val="24"/>
        </w:rPr>
      </w:pPr>
    </w:p>
    <w:p w14:paraId="15B43C66" w14:textId="77777777" w:rsidR="00202AB4" w:rsidRPr="00F36C0D" w:rsidRDefault="00202AB4" w:rsidP="00202AB4">
      <w:pPr>
        <w:ind w:firstLine="709"/>
        <w:jc w:val="both"/>
        <w:rPr>
          <w:rFonts w:ascii="Century Gothic" w:eastAsia="Batang" w:hAnsi="Century Gothic"/>
          <w:sz w:val="26"/>
          <w:szCs w:val="24"/>
        </w:rPr>
      </w:pPr>
      <w:r w:rsidRPr="00F36C0D">
        <w:rPr>
          <w:rFonts w:ascii="Century Gothic" w:eastAsia="Batang" w:hAnsi="Century Gothic"/>
          <w:sz w:val="26"/>
          <w:szCs w:val="24"/>
        </w:rPr>
        <w:t xml:space="preserve">A empresa _________________________________, CNPJ _____________ por intermédio de seu representante legal, ______________________________, portador do CPF nº  ______________ </w:t>
      </w:r>
      <w:r w:rsidRPr="00F36C0D">
        <w:rPr>
          <w:rFonts w:ascii="Century Gothic" w:eastAsia="Batang" w:hAnsi="Century Gothic"/>
          <w:b/>
          <w:sz w:val="26"/>
          <w:szCs w:val="24"/>
        </w:rPr>
        <w:t>DECLARA</w:t>
      </w:r>
      <w:r w:rsidRPr="00F36C0D">
        <w:rPr>
          <w:rFonts w:ascii="Century Gothic" w:eastAsia="Batang" w:hAnsi="Century Gothic"/>
          <w:sz w:val="26"/>
          <w:szCs w:val="24"/>
        </w:rPr>
        <w:t xml:space="preserve"> para os devidos fins e efeitos legais possuir capacidade técnico-operacional para execução/fornecimento do objeto desta licitação.</w:t>
      </w:r>
    </w:p>
    <w:p w14:paraId="3E7DC71B" w14:textId="77777777" w:rsidR="00202AB4" w:rsidRPr="00F36C0D" w:rsidRDefault="00202AB4" w:rsidP="00202AB4">
      <w:pPr>
        <w:jc w:val="both"/>
        <w:rPr>
          <w:rFonts w:ascii="Century Gothic" w:eastAsia="Batang" w:hAnsi="Century Gothic"/>
          <w:sz w:val="26"/>
          <w:szCs w:val="24"/>
        </w:rPr>
      </w:pPr>
    </w:p>
    <w:p w14:paraId="7A4C3D88" w14:textId="77777777" w:rsidR="00202AB4" w:rsidRPr="00F36C0D" w:rsidRDefault="00202AB4" w:rsidP="00202AB4">
      <w:pPr>
        <w:ind w:firstLine="709"/>
        <w:jc w:val="both"/>
        <w:rPr>
          <w:rFonts w:ascii="Century Gothic" w:eastAsia="Batang" w:hAnsi="Century Gothic"/>
          <w:sz w:val="26"/>
          <w:szCs w:val="24"/>
        </w:rPr>
      </w:pPr>
      <w:r w:rsidRPr="00F36C0D">
        <w:rPr>
          <w:rFonts w:ascii="Century Gothic" w:eastAsia="Batang" w:hAnsi="Century Gothic"/>
          <w:sz w:val="26"/>
          <w:szCs w:val="24"/>
        </w:rPr>
        <w:t xml:space="preserve">Local e data: ____________________________________, ___ de __________ </w:t>
      </w:r>
      <w:proofErr w:type="spellStart"/>
      <w:r w:rsidRPr="00F36C0D">
        <w:rPr>
          <w:rFonts w:ascii="Century Gothic" w:eastAsia="Batang" w:hAnsi="Century Gothic"/>
          <w:sz w:val="26"/>
          <w:szCs w:val="24"/>
        </w:rPr>
        <w:t>de</w:t>
      </w:r>
      <w:proofErr w:type="spellEnd"/>
      <w:r w:rsidRPr="00F36C0D">
        <w:rPr>
          <w:rFonts w:ascii="Century Gothic" w:eastAsia="Batang" w:hAnsi="Century Gothic"/>
          <w:sz w:val="26"/>
          <w:szCs w:val="24"/>
        </w:rPr>
        <w:t xml:space="preserve"> _____.   </w:t>
      </w:r>
    </w:p>
    <w:p w14:paraId="59E18BBB" w14:textId="77777777" w:rsidR="00202AB4" w:rsidRPr="00F36C0D" w:rsidRDefault="00202AB4" w:rsidP="00202AB4">
      <w:pPr>
        <w:jc w:val="both"/>
        <w:rPr>
          <w:rFonts w:ascii="Century Gothic" w:eastAsia="Batang" w:hAnsi="Century Gothic"/>
          <w:sz w:val="26"/>
          <w:szCs w:val="24"/>
        </w:rPr>
      </w:pPr>
    </w:p>
    <w:p w14:paraId="3CBA728E" w14:textId="77777777" w:rsidR="00202AB4" w:rsidRPr="00F36C0D" w:rsidRDefault="00202AB4" w:rsidP="00202AB4">
      <w:pPr>
        <w:jc w:val="both"/>
        <w:rPr>
          <w:rFonts w:ascii="Century Gothic" w:eastAsia="Batang" w:hAnsi="Century Gothic"/>
          <w:sz w:val="26"/>
          <w:szCs w:val="24"/>
        </w:rPr>
      </w:pPr>
    </w:p>
    <w:p w14:paraId="57C98175" w14:textId="77777777" w:rsidR="00202AB4" w:rsidRPr="00F36C0D" w:rsidRDefault="00202AB4" w:rsidP="00202AB4">
      <w:pPr>
        <w:jc w:val="both"/>
        <w:rPr>
          <w:rFonts w:ascii="Century Gothic" w:eastAsia="Batang" w:hAnsi="Century Gothic"/>
          <w:sz w:val="26"/>
          <w:szCs w:val="24"/>
        </w:rPr>
      </w:pPr>
    </w:p>
    <w:p w14:paraId="68785778" w14:textId="77777777" w:rsidR="00202AB4" w:rsidRPr="00F36C0D" w:rsidRDefault="00202AB4" w:rsidP="00202AB4">
      <w:pPr>
        <w:jc w:val="center"/>
        <w:rPr>
          <w:rFonts w:ascii="Century Gothic" w:eastAsia="Batang" w:hAnsi="Century Gothic"/>
          <w:sz w:val="26"/>
          <w:szCs w:val="24"/>
        </w:rPr>
      </w:pPr>
      <w:r w:rsidRPr="00F36C0D">
        <w:rPr>
          <w:rFonts w:ascii="Century Gothic" w:eastAsia="Batang" w:hAnsi="Century Gothic"/>
          <w:sz w:val="26"/>
          <w:szCs w:val="24"/>
        </w:rPr>
        <w:t>___________________________</w:t>
      </w:r>
    </w:p>
    <w:p w14:paraId="6BC07AFF" w14:textId="77777777" w:rsidR="00202AB4" w:rsidRPr="00F36C0D" w:rsidRDefault="00202AB4" w:rsidP="00202AB4">
      <w:pPr>
        <w:jc w:val="center"/>
        <w:rPr>
          <w:rFonts w:ascii="Century Gothic" w:eastAsia="Batang" w:hAnsi="Century Gothic"/>
          <w:sz w:val="26"/>
          <w:szCs w:val="24"/>
        </w:rPr>
      </w:pPr>
      <w:r w:rsidRPr="00F36C0D">
        <w:rPr>
          <w:rFonts w:ascii="Century Gothic" w:eastAsia="Batang" w:hAnsi="Century Gothic"/>
          <w:sz w:val="26"/>
          <w:szCs w:val="24"/>
        </w:rPr>
        <w:t>Assinatura do representante</w:t>
      </w:r>
    </w:p>
    <w:p w14:paraId="523B71C3" w14:textId="77777777" w:rsidR="00202AB4" w:rsidRPr="00F36C0D" w:rsidRDefault="00202AB4" w:rsidP="00202AB4">
      <w:pPr>
        <w:jc w:val="center"/>
        <w:rPr>
          <w:rFonts w:ascii="Century Gothic" w:eastAsia="Batang" w:hAnsi="Century Gothic"/>
          <w:sz w:val="26"/>
          <w:szCs w:val="24"/>
        </w:rPr>
      </w:pPr>
      <w:r w:rsidRPr="00F36C0D">
        <w:rPr>
          <w:rFonts w:ascii="Century Gothic" w:eastAsia="Batang" w:hAnsi="Century Gothic"/>
          <w:sz w:val="26"/>
          <w:szCs w:val="24"/>
        </w:rPr>
        <w:t>Representante:</w:t>
      </w:r>
    </w:p>
    <w:p w14:paraId="4D8819AF" w14:textId="77777777" w:rsidR="00202AB4" w:rsidRPr="00F36C0D" w:rsidRDefault="00202AB4" w:rsidP="00202AB4">
      <w:pPr>
        <w:jc w:val="center"/>
        <w:rPr>
          <w:rFonts w:ascii="Century Gothic" w:eastAsia="Batang" w:hAnsi="Century Gothic"/>
          <w:sz w:val="26"/>
          <w:szCs w:val="24"/>
        </w:rPr>
      </w:pPr>
      <w:r w:rsidRPr="00F36C0D">
        <w:rPr>
          <w:rFonts w:ascii="Century Gothic" w:eastAsia="Batang" w:hAnsi="Century Gothic"/>
          <w:sz w:val="26"/>
          <w:szCs w:val="24"/>
        </w:rPr>
        <w:t>RG nº:</w:t>
      </w:r>
    </w:p>
    <w:p w14:paraId="794E323A" w14:textId="77777777" w:rsidR="00202AB4" w:rsidRPr="00F36C0D" w:rsidRDefault="00202AB4" w:rsidP="00202AB4">
      <w:pPr>
        <w:jc w:val="both"/>
        <w:rPr>
          <w:rFonts w:ascii="Century Gothic" w:eastAsia="Batang" w:hAnsi="Century Gothic"/>
          <w:sz w:val="26"/>
          <w:szCs w:val="24"/>
        </w:rPr>
      </w:pPr>
    </w:p>
    <w:p w14:paraId="47E9CB3D" w14:textId="77777777" w:rsidR="00202AB4" w:rsidRPr="00F36C0D" w:rsidRDefault="00202AB4" w:rsidP="00202AB4">
      <w:pPr>
        <w:jc w:val="center"/>
        <w:rPr>
          <w:rFonts w:ascii="Century Gothic" w:eastAsia="Batang" w:hAnsi="Century Gothic"/>
          <w:sz w:val="24"/>
          <w:szCs w:val="24"/>
        </w:rPr>
      </w:pPr>
    </w:p>
    <w:p w14:paraId="6F26B9DA" w14:textId="77777777" w:rsidR="00202AB4" w:rsidRPr="00F36C0D" w:rsidRDefault="00202AB4" w:rsidP="00202AB4">
      <w:pPr>
        <w:jc w:val="center"/>
        <w:rPr>
          <w:rFonts w:ascii="Century Gothic" w:eastAsia="Batang" w:hAnsi="Century Gothic"/>
          <w:sz w:val="24"/>
          <w:szCs w:val="24"/>
        </w:rPr>
      </w:pPr>
    </w:p>
    <w:p w14:paraId="3BB4C01B" w14:textId="77777777" w:rsidR="00202AB4" w:rsidRPr="00F36C0D" w:rsidRDefault="00202AB4" w:rsidP="00202AB4">
      <w:pPr>
        <w:jc w:val="center"/>
        <w:rPr>
          <w:rFonts w:ascii="Century Gothic" w:eastAsia="Batang" w:hAnsi="Century Gothic"/>
          <w:sz w:val="24"/>
          <w:szCs w:val="24"/>
        </w:rPr>
      </w:pPr>
    </w:p>
    <w:p w14:paraId="203A9278" w14:textId="77777777" w:rsidR="00202AB4" w:rsidRPr="00F36C0D" w:rsidRDefault="00202AB4" w:rsidP="00202AB4">
      <w:pPr>
        <w:jc w:val="center"/>
        <w:rPr>
          <w:rFonts w:ascii="Century Gothic" w:eastAsia="Batang" w:hAnsi="Century Gothic"/>
          <w:sz w:val="24"/>
          <w:szCs w:val="24"/>
        </w:rPr>
      </w:pPr>
    </w:p>
    <w:p w14:paraId="0211C417" w14:textId="77777777" w:rsidR="00202AB4" w:rsidRPr="00F36C0D" w:rsidRDefault="00202AB4" w:rsidP="00202AB4">
      <w:pPr>
        <w:jc w:val="center"/>
        <w:rPr>
          <w:rFonts w:ascii="Century Gothic" w:eastAsia="Batang" w:hAnsi="Century Gothic"/>
          <w:sz w:val="24"/>
          <w:szCs w:val="24"/>
        </w:rPr>
      </w:pPr>
    </w:p>
    <w:p w14:paraId="7E9C4632" w14:textId="77777777" w:rsidR="00202AB4" w:rsidRPr="00F36C0D" w:rsidRDefault="00202AB4" w:rsidP="00202AB4">
      <w:pPr>
        <w:rPr>
          <w:rFonts w:ascii="Century Gothic" w:eastAsia="Batang" w:hAnsi="Century Gothic"/>
          <w:sz w:val="24"/>
          <w:szCs w:val="24"/>
        </w:rPr>
      </w:pPr>
    </w:p>
    <w:p w14:paraId="4C3DF3F0" w14:textId="77777777" w:rsidR="00202AB4" w:rsidRPr="00F36C0D" w:rsidRDefault="00202AB4" w:rsidP="00202AB4">
      <w:pPr>
        <w:rPr>
          <w:rFonts w:ascii="Century Gothic" w:eastAsia="Batang" w:hAnsi="Century Gothic"/>
          <w:sz w:val="24"/>
          <w:szCs w:val="24"/>
        </w:rPr>
      </w:pPr>
    </w:p>
    <w:p w14:paraId="7FC40DD5" w14:textId="77777777" w:rsidR="00202AB4" w:rsidRPr="00F36C0D" w:rsidRDefault="00202AB4" w:rsidP="00202AB4">
      <w:pPr>
        <w:rPr>
          <w:rFonts w:ascii="Century Gothic" w:eastAsia="Batang" w:hAnsi="Century Gothic"/>
          <w:sz w:val="24"/>
          <w:szCs w:val="24"/>
        </w:rPr>
      </w:pPr>
    </w:p>
    <w:p w14:paraId="1F53A7CE" w14:textId="77777777" w:rsidR="00202AB4" w:rsidRPr="00F36C0D" w:rsidRDefault="00202AB4" w:rsidP="00202AB4">
      <w:pPr>
        <w:rPr>
          <w:rFonts w:ascii="Century Gothic" w:eastAsia="Batang" w:hAnsi="Century Gothic"/>
          <w:sz w:val="24"/>
          <w:szCs w:val="24"/>
        </w:rPr>
      </w:pPr>
    </w:p>
    <w:p w14:paraId="67595463" w14:textId="77777777" w:rsidR="00202AB4" w:rsidRPr="00F36C0D" w:rsidRDefault="00202AB4" w:rsidP="00202AB4">
      <w:pPr>
        <w:rPr>
          <w:rFonts w:ascii="Century Gothic" w:eastAsia="Batang" w:hAnsi="Century Gothic"/>
          <w:sz w:val="24"/>
          <w:szCs w:val="24"/>
        </w:rPr>
      </w:pPr>
    </w:p>
    <w:p w14:paraId="69074FE6" w14:textId="77777777" w:rsidR="00202AB4" w:rsidRPr="00F36C0D" w:rsidRDefault="00202AB4" w:rsidP="00202AB4">
      <w:pPr>
        <w:rPr>
          <w:rFonts w:ascii="Century Gothic" w:eastAsia="Batang" w:hAnsi="Century Gothic"/>
          <w:sz w:val="24"/>
          <w:szCs w:val="24"/>
        </w:rPr>
      </w:pPr>
    </w:p>
    <w:p w14:paraId="58912702" w14:textId="77777777" w:rsidR="00202AB4" w:rsidRPr="00F36C0D" w:rsidRDefault="00202AB4" w:rsidP="00202AB4">
      <w:pPr>
        <w:spacing w:before="100" w:beforeAutospacing="1" w:after="100" w:afterAutospacing="1"/>
        <w:ind w:firstLine="1134"/>
        <w:jc w:val="both"/>
        <w:rPr>
          <w:rFonts w:ascii="Century Gothic" w:hAnsi="Century Gothic"/>
          <w:i/>
          <w:sz w:val="40"/>
          <w:szCs w:val="40"/>
          <w:u w:val="single"/>
        </w:rPr>
      </w:pPr>
    </w:p>
    <w:p w14:paraId="53926C9D" w14:textId="77777777" w:rsidR="00823E1F" w:rsidRPr="00F36C0D" w:rsidRDefault="00823E1F" w:rsidP="00202AB4">
      <w:pPr>
        <w:spacing w:before="100" w:beforeAutospacing="1" w:after="100" w:afterAutospacing="1"/>
        <w:ind w:firstLine="1134"/>
        <w:jc w:val="both"/>
        <w:rPr>
          <w:rFonts w:ascii="Century Gothic" w:hAnsi="Century Gothic"/>
          <w:i/>
          <w:sz w:val="40"/>
          <w:szCs w:val="40"/>
          <w:u w:val="single"/>
        </w:rPr>
      </w:pPr>
    </w:p>
    <w:p w14:paraId="335DAAA9" w14:textId="77777777" w:rsidR="00823E1F" w:rsidRPr="00F36C0D" w:rsidRDefault="00823E1F" w:rsidP="00202AB4">
      <w:pPr>
        <w:spacing w:before="100" w:beforeAutospacing="1" w:after="100" w:afterAutospacing="1"/>
        <w:ind w:firstLine="1134"/>
        <w:jc w:val="both"/>
        <w:rPr>
          <w:rFonts w:ascii="Century Gothic" w:hAnsi="Century Gothic"/>
          <w:i/>
          <w:sz w:val="40"/>
          <w:szCs w:val="40"/>
          <w:u w:val="single"/>
        </w:rPr>
      </w:pPr>
    </w:p>
    <w:p w14:paraId="2B68F741" w14:textId="77777777" w:rsidR="00202AB4" w:rsidRPr="00F36C0D" w:rsidRDefault="00682F2A" w:rsidP="00202AB4">
      <w:pPr>
        <w:spacing w:before="100" w:beforeAutospacing="1" w:after="100" w:afterAutospacing="1"/>
        <w:jc w:val="center"/>
        <w:rPr>
          <w:rFonts w:ascii="Century Gothic" w:hAnsi="Century Gothic"/>
          <w:i/>
          <w:sz w:val="40"/>
          <w:szCs w:val="40"/>
          <w:u w:val="single"/>
        </w:rPr>
      </w:pPr>
      <w:hyperlink w:anchor="SUMARIO" w:history="1">
        <w:r w:rsidR="00202AB4" w:rsidRPr="00F36C0D">
          <w:rPr>
            <w:rStyle w:val="Hyperlink"/>
            <w:rFonts w:ascii="Century Gothic" w:hAnsi="Century Gothic"/>
            <w:i/>
            <w:color w:val="auto"/>
            <w:sz w:val="40"/>
            <w:szCs w:val="40"/>
          </w:rPr>
          <w:t>ANEXO VI</w:t>
        </w:r>
      </w:hyperlink>
    </w:p>
    <w:p w14:paraId="74E234A1" w14:textId="77777777" w:rsidR="00202AB4" w:rsidRPr="00F36C0D" w:rsidRDefault="00202AB4" w:rsidP="00202AB4">
      <w:pPr>
        <w:spacing w:before="100" w:beforeAutospacing="1" w:after="100" w:afterAutospacing="1"/>
        <w:jc w:val="center"/>
        <w:rPr>
          <w:rFonts w:ascii="Century Gothic" w:hAnsi="Century Gothic" w:cs="Arial"/>
          <w:sz w:val="40"/>
          <w:szCs w:val="40"/>
        </w:rPr>
      </w:pPr>
      <w:r w:rsidRPr="00F36C0D">
        <w:rPr>
          <w:rFonts w:ascii="Century Gothic" w:hAnsi="Century Gothic"/>
          <w:sz w:val="40"/>
          <w:szCs w:val="40"/>
        </w:rPr>
        <w:t>D E C L A R A Ç ÃO</w:t>
      </w:r>
    </w:p>
    <w:p w14:paraId="2509F149" w14:textId="77777777" w:rsidR="00202AB4" w:rsidRPr="00F36C0D" w:rsidRDefault="00202AB4" w:rsidP="00202AB4">
      <w:pPr>
        <w:autoSpaceDE w:val="0"/>
        <w:autoSpaceDN w:val="0"/>
        <w:adjustRightInd w:val="0"/>
        <w:jc w:val="center"/>
        <w:rPr>
          <w:rFonts w:ascii="Century Gothic" w:hAnsi="Century Gothic" w:cs="Arial"/>
          <w:bCs/>
          <w:sz w:val="38"/>
          <w:szCs w:val="22"/>
        </w:rPr>
      </w:pPr>
      <w:r w:rsidRPr="00F36C0D">
        <w:rPr>
          <w:rFonts w:ascii="Century Gothic" w:hAnsi="Century Gothic" w:cs="Arial"/>
          <w:bCs/>
          <w:sz w:val="38"/>
          <w:szCs w:val="22"/>
        </w:rPr>
        <w:t>(modelo)</w:t>
      </w:r>
    </w:p>
    <w:p w14:paraId="097A4D79" w14:textId="77777777" w:rsidR="00202AB4" w:rsidRPr="00F36C0D" w:rsidRDefault="00202AB4" w:rsidP="00202AB4">
      <w:pPr>
        <w:autoSpaceDE w:val="0"/>
        <w:autoSpaceDN w:val="0"/>
        <w:adjustRightInd w:val="0"/>
        <w:jc w:val="both"/>
        <w:rPr>
          <w:rFonts w:ascii="Century Gothic" w:hAnsi="Century Gothic" w:cs="Arial"/>
          <w:bCs/>
          <w:sz w:val="26"/>
          <w:szCs w:val="22"/>
        </w:rPr>
      </w:pPr>
    </w:p>
    <w:p w14:paraId="33FAC72A" w14:textId="77777777" w:rsidR="00202AB4" w:rsidRPr="00F36C0D" w:rsidRDefault="00202AB4" w:rsidP="00202AB4">
      <w:pPr>
        <w:autoSpaceDE w:val="0"/>
        <w:autoSpaceDN w:val="0"/>
        <w:adjustRightInd w:val="0"/>
        <w:jc w:val="both"/>
        <w:rPr>
          <w:rFonts w:ascii="Century Gothic" w:hAnsi="Century Gothic" w:cs="Arial"/>
          <w:bCs/>
          <w:sz w:val="26"/>
          <w:szCs w:val="22"/>
        </w:rPr>
      </w:pPr>
    </w:p>
    <w:p w14:paraId="36B7768B" w14:textId="77777777" w:rsidR="00202AB4" w:rsidRPr="00F36C0D" w:rsidRDefault="00202AB4" w:rsidP="00202AB4">
      <w:pPr>
        <w:pStyle w:val="Corpodetexto2"/>
        <w:jc w:val="both"/>
        <w:rPr>
          <w:rFonts w:ascii="Century Gothic" w:hAnsi="Century Gothic" w:cs="Arial"/>
          <w:b w:val="0"/>
          <w:bCs/>
          <w:sz w:val="26"/>
          <w:szCs w:val="22"/>
          <w:u w:val="none"/>
        </w:rPr>
      </w:pPr>
    </w:p>
    <w:p w14:paraId="374B75A2" w14:textId="77777777" w:rsidR="00202AB4" w:rsidRPr="00F36C0D" w:rsidRDefault="00202AB4" w:rsidP="00202AB4">
      <w:pPr>
        <w:pStyle w:val="Corpodetexto2"/>
        <w:ind w:firstLine="2268"/>
        <w:jc w:val="both"/>
        <w:rPr>
          <w:rFonts w:ascii="Century Gothic" w:hAnsi="Century Gothic" w:cs="Arial"/>
          <w:b w:val="0"/>
          <w:sz w:val="28"/>
          <w:szCs w:val="24"/>
          <w:u w:val="none"/>
        </w:rPr>
      </w:pPr>
      <w:r w:rsidRPr="00F36C0D">
        <w:rPr>
          <w:rFonts w:ascii="Century Gothic" w:hAnsi="Century Gothic" w:cs="Arial"/>
          <w:b w:val="0"/>
          <w:sz w:val="28"/>
          <w:szCs w:val="24"/>
          <w:u w:val="none"/>
        </w:rPr>
        <w:t>A empresa _________________________________, CNPJ _____________ por intermédio de seu representante legal, ______________________________, portador do CPF nº  ______________ DECLARA para os devidos fins e efeitos que aceita todas as condições do presente instrumento e seus anexos independentemente de sua transcrição.</w:t>
      </w:r>
    </w:p>
    <w:p w14:paraId="64EC9819" w14:textId="77777777" w:rsidR="00202AB4" w:rsidRPr="00F36C0D" w:rsidRDefault="00202AB4" w:rsidP="00202AB4">
      <w:pPr>
        <w:pStyle w:val="Corpodetexto2"/>
        <w:ind w:firstLine="2268"/>
        <w:jc w:val="both"/>
        <w:rPr>
          <w:rFonts w:ascii="Century Gothic" w:hAnsi="Century Gothic" w:cs="Arial"/>
          <w:b w:val="0"/>
          <w:sz w:val="28"/>
          <w:szCs w:val="24"/>
          <w:u w:val="none"/>
        </w:rPr>
      </w:pPr>
    </w:p>
    <w:p w14:paraId="6393E586" w14:textId="77777777" w:rsidR="00202AB4" w:rsidRPr="00F36C0D" w:rsidRDefault="00202AB4" w:rsidP="00202AB4">
      <w:pPr>
        <w:pStyle w:val="Corpodetexto2"/>
        <w:ind w:firstLine="2268"/>
        <w:rPr>
          <w:rFonts w:ascii="Century Gothic" w:hAnsi="Century Gothic" w:cs="Arial"/>
          <w:sz w:val="24"/>
          <w:szCs w:val="24"/>
        </w:rPr>
      </w:pPr>
    </w:p>
    <w:p w14:paraId="3BD93BD8" w14:textId="77777777" w:rsidR="00202AB4" w:rsidRPr="00F36C0D" w:rsidRDefault="00202AB4" w:rsidP="00202AB4">
      <w:pPr>
        <w:pStyle w:val="Corpodetexto2"/>
        <w:ind w:firstLine="2268"/>
        <w:jc w:val="both"/>
        <w:rPr>
          <w:rFonts w:ascii="Century Gothic" w:hAnsi="Century Gothic" w:cs="Arial"/>
          <w:b w:val="0"/>
          <w:sz w:val="24"/>
          <w:szCs w:val="24"/>
          <w:u w:val="none"/>
        </w:rPr>
      </w:pPr>
    </w:p>
    <w:p w14:paraId="17D9921B" w14:textId="77777777" w:rsidR="00202AB4" w:rsidRPr="00F36C0D" w:rsidRDefault="00202AB4" w:rsidP="00202AB4">
      <w:pPr>
        <w:pStyle w:val="Corpodetexto2"/>
        <w:ind w:firstLine="2268"/>
        <w:jc w:val="both"/>
        <w:rPr>
          <w:rFonts w:ascii="Century Gothic" w:hAnsi="Century Gothic" w:cs="Arial"/>
          <w:b w:val="0"/>
          <w:sz w:val="24"/>
          <w:szCs w:val="24"/>
          <w:u w:val="none"/>
        </w:rPr>
      </w:pPr>
      <w:r w:rsidRPr="00F36C0D">
        <w:rPr>
          <w:rFonts w:ascii="Century Gothic" w:hAnsi="Century Gothic" w:cs="Arial"/>
          <w:b w:val="0"/>
          <w:sz w:val="24"/>
          <w:szCs w:val="24"/>
          <w:u w:val="none"/>
        </w:rPr>
        <w:t>DATA/LOCAL:</w:t>
      </w:r>
    </w:p>
    <w:p w14:paraId="10C6D7F9" w14:textId="77777777" w:rsidR="00202AB4" w:rsidRPr="00F36C0D" w:rsidRDefault="00202AB4" w:rsidP="00202AB4">
      <w:pPr>
        <w:pStyle w:val="Corpodetexto2"/>
        <w:ind w:firstLine="2268"/>
        <w:jc w:val="both"/>
        <w:rPr>
          <w:rFonts w:ascii="Century Gothic" w:hAnsi="Century Gothic" w:cs="Arial"/>
          <w:b w:val="0"/>
          <w:sz w:val="24"/>
          <w:szCs w:val="24"/>
          <w:u w:val="none"/>
        </w:rPr>
      </w:pPr>
    </w:p>
    <w:p w14:paraId="37582DD8" w14:textId="77777777" w:rsidR="00202AB4" w:rsidRPr="00F36C0D" w:rsidRDefault="00202AB4" w:rsidP="00202AB4">
      <w:pPr>
        <w:pStyle w:val="Corpodetexto2"/>
        <w:ind w:firstLine="2268"/>
        <w:jc w:val="both"/>
        <w:rPr>
          <w:rFonts w:ascii="Century Gothic" w:hAnsi="Century Gothic" w:cs="Arial"/>
          <w:b w:val="0"/>
          <w:sz w:val="24"/>
          <w:szCs w:val="24"/>
          <w:u w:val="none"/>
        </w:rPr>
      </w:pPr>
      <w:r w:rsidRPr="00F36C0D">
        <w:rPr>
          <w:rFonts w:ascii="Century Gothic" w:hAnsi="Century Gothic" w:cs="Arial"/>
          <w:b w:val="0"/>
          <w:sz w:val="24"/>
          <w:szCs w:val="24"/>
          <w:u w:val="none"/>
        </w:rPr>
        <w:t>ASSINATURA:</w:t>
      </w:r>
    </w:p>
    <w:p w14:paraId="4CE38EC2" w14:textId="77777777" w:rsidR="00202AB4" w:rsidRPr="00F36C0D" w:rsidRDefault="00202AB4" w:rsidP="00202AB4">
      <w:pPr>
        <w:pStyle w:val="NormalWeb"/>
        <w:spacing w:before="0" w:beforeAutospacing="0" w:after="0" w:afterAutospacing="0" w:line="240" w:lineRule="exact"/>
        <w:jc w:val="both"/>
        <w:rPr>
          <w:rFonts w:ascii="Century Gothic" w:hAnsi="Century Gothic" w:cs="Arial"/>
          <w:bCs/>
        </w:rPr>
      </w:pPr>
    </w:p>
    <w:p w14:paraId="50E899C4" w14:textId="77777777" w:rsidR="00202AB4" w:rsidRPr="00F36C0D" w:rsidRDefault="00202AB4" w:rsidP="00202AB4">
      <w:pPr>
        <w:jc w:val="center"/>
        <w:rPr>
          <w:rFonts w:ascii="Century Gothic" w:eastAsia="Batang" w:hAnsi="Century Gothic"/>
          <w:sz w:val="24"/>
          <w:szCs w:val="24"/>
        </w:rPr>
      </w:pPr>
    </w:p>
    <w:p w14:paraId="065FE69F" w14:textId="77777777" w:rsidR="00202AB4" w:rsidRPr="00F36C0D" w:rsidRDefault="00202AB4" w:rsidP="00202AB4">
      <w:pPr>
        <w:jc w:val="center"/>
        <w:rPr>
          <w:rFonts w:ascii="Century Gothic" w:eastAsia="Batang" w:hAnsi="Century Gothic"/>
          <w:sz w:val="24"/>
          <w:szCs w:val="24"/>
        </w:rPr>
      </w:pPr>
    </w:p>
    <w:p w14:paraId="281F2340" w14:textId="77777777" w:rsidR="00202AB4" w:rsidRPr="00F36C0D" w:rsidRDefault="00202AB4" w:rsidP="00202AB4">
      <w:pPr>
        <w:jc w:val="center"/>
        <w:rPr>
          <w:rFonts w:ascii="Century Gothic" w:eastAsia="Batang" w:hAnsi="Century Gothic"/>
          <w:sz w:val="24"/>
          <w:szCs w:val="24"/>
        </w:rPr>
      </w:pPr>
    </w:p>
    <w:p w14:paraId="4D981EA6" w14:textId="77777777" w:rsidR="00202AB4" w:rsidRPr="00F36C0D" w:rsidRDefault="00202AB4" w:rsidP="00202AB4">
      <w:pPr>
        <w:rPr>
          <w:rFonts w:ascii="Century Gothic" w:eastAsia="Batang" w:hAnsi="Century Gothic"/>
          <w:sz w:val="24"/>
          <w:szCs w:val="24"/>
        </w:rPr>
      </w:pPr>
    </w:p>
    <w:p w14:paraId="5FDC9C52" w14:textId="77777777" w:rsidR="00202AB4" w:rsidRPr="00F36C0D" w:rsidRDefault="00202AB4" w:rsidP="00202AB4">
      <w:pPr>
        <w:rPr>
          <w:rFonts w:ascii="Century Gothic" w:eastAsia="Batang" w:hAnsi="Century Gothic"/>
          <w:sz w:val="24"/>
          <w:szCs w:val="24"/>
        </w:rPr>
      </w:pPr>
    </w:p>
    <w:p w14:paraId="2D65E3B6" w14:textId="77777777" w:rsidR="00202AB4" w:rsidRPr="00F36C0D" w:rsidRDefault="00202AB4" w:rsidP="00202AB4">
      <w:pPr>
        <w:rPr>
          <w:rFonts w:ascii="Century Gothic" w:eastAsia="Batang" w:hAnsi="Century Gothic"/>
          <w:sz w:val="24"/>
          <w:szCs w:val="24"/>
        </w:rPr>
      </w:pPr>
    </w:p>
    <w:p w14:paraId="38DD8280" w14:textId="77777777" w:rsidR="00202AB4" w:rsidRPr="00F36C0D" w:rsidRDefault="00202AB4" w:rsidP="00202AB4">
      <w:pPr>
        <w:rPr>
          <w:rFonts w:ascii="Century Gothic" w:eastAsia="Batang" w:hAnsi="Century Gothic"/>
          <w:sz w:val="24"/>
          <w:szCs w:val="24"/>
        </w:rPr>
      </w:pPr>
    </w:p>
    <w:p w14:paraId="24E449FC" w14:textId="77777777" w:rsidR="00202AB4" w:rsidRPr="00F36C0D" w:rsidRDefault="00202AB4" w:rsidP="00202AB4">
      <w:pPr>
        <w:rPr>
          <w:rFonts w:ascii="Century Gothic" w:eastAsia="Batang" w:hAnsi="Century Gothic"/>
          <w:sz w:val="24"/>
          <w:szCs w:val="24"/>
        </w:rPr>
      </w:pPr>
    </w:p>
    <w:p w14:paraId="64F70816" w14:textId="77777777" w:rsidR="00202AB4" w:rsidRPr="00F36C0D" w:rsidRDefault="00202AB4" w:rsidP="00202AB4">
      <w:pPr>
        <w:rPr>
          <w:rFonts w:ascii="Century Gothic" w:eastAsia="Batang" w:hAnsi="Century Gothic"/>
          <w:sz w:val="24"/>
          <w:szCs w:val="24"/>
        </w:rPr>
      </w:pPr>
    </w:p>
    <w:p w14:paraId="73FE0F07" w14:textId="77777777" w:rsidR="00202AB4" w:rsidRPr="00F36C0D" w:rsidRDefault="00202AB4" w:rsidP="00202AB4">
      <w:pPr>
        <w:rPr>
          <w:rFonts w:ascii="Century Gothic" w:eastAsia="Batang" w:hAnsi="Century Gothic"/>
          <w:sz w:val="24"/>
          <w:szCs w:val="24"/>
        </w:rPr>
      </w:pPr>
    </w:p>
    <w:p w14:paraId="749373FB" w14:textId="77777777" w:rsidR="00202AB4" w:rsidRPr="00F36C0D" w:rsidRDefault="00202AB4" w:rsidP="00202AB4">
      <w:pPr>
        <w:rPr>
          <w:rFonts w:ascii="Century Gothic" w:eastAsia="Batang" w:hAnsi="Century Gothic"/>
          <w:sz w:val="24"/>
          <w:szCs w:val="24"/>
        </w:rPr>
      </w:pPr>
    </w:p>
    <w:p w14:paraId="57D54883" w14:textId="77777777" w:rsidR="00202AB4" w:rsidRPr="00F36C0D" w:rsidRDefault="00202AB4" w:rsidP="00202AB4">
      <w:pPr>
        <w:rPr>
          <w:rFonts w:ascii="Century Gothic" w:eastAsia="Batang" w:hAnsi="Century Gothic"/>
          <w:sz w:val="24"/>
          <w:szCs w:val="24"/>
        </w:rPr>
      </w:pPr>
    </w:p>
    <w:p w14:paraId="2C4BABD3" w14:textId="77777777" w:rsidR="00202AB4" w:rsidRPr="00F36C0D" w:rsidRDefault="00202AB4" w:rsidP="00202AB4">
      <w:pPr>
        <w:rPr>
          <w:rFonts w:ascii="Century Gothic" w:eastAsia="Batang" w:hAnsi="Century Gothic"/>
          <w:sz w:val="24"/>
          <w:szCs w:val="24"/>
        </w:rPr>
      </w:pPr>
    </w:p>
    <w:p w14:paraId="6E0B7625" w14:textId="77777777" w:rsidR="00202AB4" w:rsidRPr="00F36C0D" w:rsidRDefault="00202AB4" w:rsidP="00202AB4">
      <w:pPr>
        <w:rPr>
          <w:rFonts w:ascii="Century Gothic" w:eastAsia="Batang" w:hAnsi="Century Gothic"/>
          <w:sz w:val="24"/>
          <w:szCs w:val="24"/>
        </w:rPr>
      </w:pPr>
    </w:p>
    <w:p w14:paraId="48C067FF" w14:textId="77777777" w:rsidR="00202AB4" w:rsidRPr="00F36C0D" w:rsidRDefault="00202AB4" w:rsidP="00202AB4">
      <w:pPr>
        <w:rPr>
          <w:rFonts w:ascii="Century Gothic" w:eastAsia="Batang" w:hAnsi="Century Gothic"/>
          <w:sz w:val="24"/>
          <w:szCs w:val="24"/>
        </w:rPr>
      </w:pPr>
    </w:p>
    <w:p w14:paraId="18627389" w14:textId="77777777" w:rsidR="00202AB4" w:rsidRPr="00F36C0D" w:rsidRDefault="00202AB4" w:rsidP="00202AB4">
      <w:pPr>
        <w:rPr>
          <w:rFonts w:ascii="Century Gothic" w:eastAsia="Batang" w:hAnsi="Century Gothic"/>
          <w:sz w:val="24"/>
          <w:szCs w:val="24"/>
        </w:rPr>
      </w:pPr>
    </w:p>
    <w:p w14:paraId="13F716B4" w14:textId="77777777" w:rsidR="00202AB4" w:rsidRPr="00F36C0D" w:rsidRDefault="00202AB4" w:rsidP="00202AB4">
      <w:pPr>
        <w:rPr>
          <w:rFonts w:ascii="Century Gothic" w:eastAsia="Batang" w:hAnsi="Century Gothic"/>
          <w:sz w:val="24"/>
          <w:szCs w:val="24"/>
        </w:rPr>
      </w:pPr>
    </w:p>
    <w:p w14:paraId="092EB942" w14:textId="77777777" w:rsidR="00202AB4" w:rsidRPr="00F36C0D" w:rsidRDefault="00202AB4" w:rsidP="00202AB4">
      <w:pPr>
        <w:rPr>
          <w:rFonts w:ascii="Century Gothic" w:eastAsia="Batang" w:hAnsi="Century Gothic"/>
          <w:sz w:val="24"/>
          <w:szCs w:val="24"/>
        </w:rPr>
      </w:pPr>
    </w:p>
    <w:p w14:paraId="6085BF7D" w14:textId="77777777" w:rsidR="00202AB4" w:rsidRPr="00F36C0D" w:rsidRDefault="00202AB4" w:rsidP="00202AB4">
      <w:pPr>
        <w:rPr>
          <w:rFonts w:ascii="Century Gothic" w:eastAsia="Batang" w:hAnsi="Century Gothic"/>
          <w:sz w:val="24"/>
          <w:szCs w:val="24"/>
        </w:rPr>
      </w:pPr>
    </w:p>
    <w:p w14:paraId="06100631" w14:textId="77777777" w:rsidR="00823E1F" w:rsidRPr="00F36C0D" w:rsidRDefault="00823E1F" w:rsidP="00202AB4">
      <w:pPr>
        <w:rPr>
          <w:rFonts w:ascii="Century Gothic" w:eastAsia="Batang" w:hAnsi="Century Gothic"/>
          <w:sz w:val="24"/>
          <w:szCs w:val="24"/>
        </w:rPr>
      </w:pPr>
    </w:p>
    <w:p w14:paraId="2FCA28DE" w14:textId="77777777" w:rsidR="00823E1F" w:rsidRPr="00F36C0D" w:rsidRDefault="00823E1F" w:rsidP="00202AB4">
      <w:pPr>
        <w:rPr>
          <w:rFonts w:ascii="Century Gothic" w:eastAsia="Batang" w:hAnsi="Century Gothic"/>
          <w:sz w:val="24"/>
          <w:szCs w:val="24"/>
        </w:rPr>
      </w:pPr>
    </w:p>
    <w:p w14:paraId="798EA6C9" w14:textId="77777777" w:rsidR="00202AB4" w:rsidRPr="00F36C0D" w:rsidRDefault="00682F2A" w:rsidP="00202AB4">
      <w:pPr>
        <w:spacing w:before="100" w:beforeAutospacing="1" w:after="100" w:afterAutospacing="1"/>
        <w:jc w:val="center"/>
        <w:rPr>
          <w:rFonts w:ascii="Century Gothic" w:hAnsi="Century Gothic"/>
          <w:i/>
          <w:sz w:val="40"/>
          <w:szCs w:val="40"/>
          <w:u w:val="single"/>
        </w:rPr>
      </w:pPr>
      <w:hyperlink w:anchor="SUMARIO" w:history="1">
        <w:r w:rsidR="00202AB4" w:rsidRPr="00F36C0D">
          <w:rPr>
            <w:rStyle w:val="Hyperlink"/>
            <w:rFonts w:ascii="Century Gothic" w:hAnsi="Century Gothic"/>
            <w:i/>
            <w:color w:val="auto"/>
            <w:sz w:val="40"/>
            <w:szCs w:val="40"/>
          </w:rPr>
          <w:t>ANEXO VII</w:t>
        </w:r>
      </w:hyperlink>
    </w:p>
    <w:p w14:paraId="70A15A90" w14:textId="77777777" w:rsidR="00202AB4" w:rsidRPr="00F36C0D" w:rsidRDefault="00202AB4" w:rsidP="00202AB4">
      <w:pPr>
        <w:spacing w:before="100" w:beforeAutospacing="1" w:after="100" w:afterAutospacing="1"/>
        <w:jc w:val="center"/>
        <w:rPr>
          <w:rFonts w:ascii="Century Gothic" w:hAnsi="Century Gothic" w:cs="Arial"/>
          <w:sz w:val="40"/>
          <w:szCs w:val="40"/>
        </w:rPr>
      </w:pPr>
      <w:r w:rsidRPr="00F36C0D">
        <w:rPr>
          <w:rFonts w:ascii="Century Gothic" w:hAnsi="Century Gothic"/>
          <w:sz w:val="40"/>
          <w:szCs w:val="40"/>
        </w:rPr>
        <w:t>D E C L A R A Ç Ã O</w:t>
      </w:r>
    </w:p>
    <w:p w14:paraId="791C35BA" w14:textId="77777777" w:rsidR="00202AB4" w:rsidRPr="00F36C0D" w:rsidRDefault="00202AB4" w:rsidP="00202AB4">
      <w:pPr>
        <w:autoSpaceDE w:val="0"/>
        <w:autoSpaceDN w:val="0"/>
        <w:adjustRightInd w:val="0"/>
        <w:jc w:val="center"/>
        <w:rPr>
          <w:rFonts w:ascii="Century Gothic" w:hAnsi="Century Gothic" w:cs="Arial"/>
          <w:bCs/>
          <w:sz w:val="38"/>
          <w:szCs w:val="22"/>
        </w:rPr>
      </w:pPr>
      <w:r w:rsidRPr="00F36C0D">
        <w:rPr>
          <w:rFonts w:ascii="Century Gothic" w:hAnsi="Century Gothic" w:cs="Arial"/>
          <w:bCs/>
          <w:sz w:val="38"/>
          <w:szCs w:val="22"/>
        </w:rPr>
        <w:t>(modelo)</w:t>
      </w:r>
    </w:p>
    <w:p w14:paraId="4A4624AB" w14:textId="77777777" w:rsidR="00202AB4" w:rsidRPr="00F36C0D" w:rsidRDefault="00202AB4" w:rsidP="00202AB4">
      <w:pPr>
        <w:autoSpaceDE w:val="0"/>
        <w:autoSpaceDN w:val="0"/>
        <w:adjustRightInd w:val="0"/>
        <w:jc w:val="center"/>
        <w:rPr>
          <w:rFonts w:ascii="Century Gothic" w:hAnsi="Century Gothic" w:cs="Arial"/>
          <w:bCs/>
          <w:sz w:val="38"/>
          <w:szCs w:val="22"/>
        </w:rPr>
      </w:pPr>
    </w:p>
    <w:p w14:paraId="7FF996F3" w14:textId="77777777" w:rsidR="00202AB4" w:rsidRPr="00F36C0D" w:rsidRDefault="00202AB4" w:rsidP="00202AB4">
      <w:pPr>
        <w:autoSpaceDE w:val="0"/>
        <w:autoSpaceDN w:val="0"/>
        <w:adjustRightInd w:val="0"/>
        <w:jc w:val="both"/>
        <w:rPr>
          <w:rFonts w:ascii="Century Gothic" w:hAnsi="Century Gothic" w:cs="Arial"/>
          <w:bCs/>
          <w:sz w:val="26"/>
          <w:szCs w:val="22"/>
        </w:rPr>
      </w:pPr>
    </w:p>
    <w:p w14:paraId="2520D886" w14:textId="77777777" w:rsidR="00202AB4" w:rsidRPr="00F36C0D" w:rsidRDefault="00202AB4" w:rsidP="00202AB4">
      <w:pPr>
        <w:pStyle w:val="Corpodetexto2"/>
        <w:jc w:val="both"/>
        <w:rPr>
          <w:rFonts w:ascii="Century Gothic" w:hAnsi="Century Gothic" w:cs="Arial"/>
          <w:b w:val="0"/>
          <w:bCs/>
          <w:sz w:val="26"/>
          <w:szCs w:val="22"/>
          <w:u w:val="none"/>
        </w:rPr>
      </w:pPr>
    </w:p>
    <w:p w14:paraId="781F440C" w14:textId="77777777" w:rsidR="00202AB4" w:rsidRPr="00F36C0D" w:rsidRDefault="00202AB4" w:rsidP="00202AB4">
      <w:pPr>
        <w:pStyle w:val="Corpodetexto2"/>
        <w:ind w:firstLine="2268"/>
        <w:jc w:val="both"/>
        <w:rPr>
          <w:rFonts w:ascii="Century Gothic" w:hAnsi="Century Gothic" w:cs="Arial"/>
          <w:b w:val="0"/>
          <w:sz w:val="28"/>
          <w:szCs w:val="24"/>
          <w:u w:val="none"/>
        </w:rPr>
      </w:pPr>
      <w:r w:rsidRPr="00F36C0D">
        <w:rPr>
          <w:rFonts w:ascii="Century Gothic" w:hAnsi="Century Gothic" w:cs="Arial"/>
          <w:b w:val="0"/>
          <w:sz w:val="28"/>
          <w:szCs w:val="24"/>
          <w:u w:val="none"/>
        </w:rPr>
        <w:t>A empresa _________________________________, CNPJ _____________ por intermédio de seu representante legal, ______________________________, portador do CPF nº  ______________ DECLARA para os devidos fins e efeitos que responderá pela veracidade das informações constantes da documentação</w:t>
      </w:r>
      <w:r w:rsidRPr="00F36C0D">
        <w:rPr>
          <w:rFonts w:ascii="Century Gothic" w:hAnsi="Century Gothic" w:cs="Arial"/>
          <w:b w:val="0"/>
          <w:color w:val="00B050"/>
          <w:sz w:val="28"/>
          <w:szCs w:val="24"/>
          <w:u w:val="none"/>
        </w:rPr>
        <w:t>.</w:t>
      </w:r>
    </w:p>
    <w:p w14:paraId="6282897A" w14:textId="77777777" w:rsidR="00202AB4" w:rsidRPr="00F36C0D" w:rsidRDefault="00202AB4" w:rsidP="00202AB4">
      <w:pPr>
        <w:pStyle w:val="Corpodetexto2"/>
        <w:ind w:firstLine="2268"/>
        <w:jc w:val="both"/>
        <w:rPr>
          <w:rFonts w:ascii="Century Gothic" w:hAnsi="Century Gothic" w:cs="Arial"/>
          <w:b w:val="0"/>
          <w:sz w:val="28"/>
          <w:szCs w:val="24"/>
          <w:u w:val="none"/>
        </w:rPr>
      </w:pPr>
    </w:p>
    <w:p w14:paraId="44E0F6BF" w14:textId="77777777" w:rsidR="00202AB4" w:rsidRPr="00F36C0D" w:rsidRDefault="00202AB4" w:rsidP="00202AB4">
      <w:pPr>
        <w:pStyle w:val="Corpodetexto2"/>
        <w:ind w:firstLine="2268"/>
        <w:rPr>
          <w:rFonts w:ascii="Century Gothic" w:hAnsi="Century Gothic" w:cs="Arial"/>
          <w:sz w:val="24"/>
          <w:szCs w:val="24"/>
        </w:rPr>
      </w:pPr>
    </w:p>
    <w:p w14:paraId="0566C6AC" w14:textId="77777777" w:rsidR="00202AB4" w:rsidRPr="00F36C0D" w:rsidRDefault="00202AB4" w:rsidP="00202AB4">
      <w:pPr>
        <w:pStyle w:val="Corpodetexto2"/>
        <w:ind w:firstLine="2268"/>
        <w:jc w:val="both"/>
        <w:rPr>
          <w:rFonts w:ascii="Century Gothic" w:hAnsi="Century Gothic" w:cs="Arial"/>
          <w:b w:val="0"/>
          <w:sz w:val="24"/>
          <w:szCs w:val="24"/>
          <w:u w:val="none"/>
        </w:rPr>
      </w:pPr>
    </w:p>
    <w:p w14:paraId="52E05A53" w14:textId="77777777" w:rsidR="00202AB4" w:rsidRPr="00F36C0D" w:rsidRDefault="00202AB4" w:rsidP="00202AB4">
      <w:pPr>
        <w:pStyle w:val="Corpodetexto2"/>
        <w:ind w:firstLine="2268"/>
        <w:jc w:val="both"/>
        <w:rPr>
          <w:rFonts w:ascii="Century Gothic" w:hAnsi="Century Gothic" w:cs="Arial"/>
          <w:b w:val="0"/>
          <w:sz w:val="24"/>
          <w:szCs w:val="24"/>
          <w:u w:val="none"/>
        </w:rPr>
      </w:pPr>
      <w:r w:rsidRPr="00F36C0D">
        <w:rPr>
          <w:rFonts w:ascii="Century Gothic" w:hAnsi="Century Gothic" w:cs="Arial"/>
          <w:b w:val="0"/>
          <w:sz w:val="24"/>
          <w:szCs w:val="24"/>
          <w:u w:val="none"/>
        </w:rPr>
        <w:t>DATA/LOCAL:</w:t>
      </w:r>
    </w:p>
    <w:p w14:paraId="03F5F195" w14:textId="77777777" w:rsidR="00202AB4" w:rsidRPr="00F36C0D" w:rsidRDefault="00202AB4" w:rsidP="00202AB4">
      <w:pPr>
        <w:pStyle w:val="Corpodetexto2"/>
        <w:ind w:firstLine="2268"/>
        <w:jc w:val="both"/>
        <w:rPr>
          <w:rFonts w:ascii="Century Gothic" w:hAnsi="Century Gothic" w:cs="Arial"/>
          <w:b w:val="0"/>
          <w:sz w:val="24"/>
          <w:szCs w:val="24"/>
          <w:u w:val="none"/>
        </w:rPr>
      </w:pPr>
    </w:p>
    <w:p w14:paraId="0D4182ED" w14:textId="77777777" w:rsidR="00202AB4" w:rsidRPr="00F36C0D" w:rsidRDefault="00202AB4" w:rsidP="00202AB4">
      <w:pPr>
        <w:pStyle w:val="Corpodetexto2"/>
        <w:ind w:firstLine="2268"/>
        <w:jc w:val="both"/>
        <w:rPr>
          <w:rFonts w:ascii="Century Gothic" w:hAnsi="Century Gothic" w:cs="Arial"/>
          <w:b w:val="0"/>
          <w:sz w:val="24"/>
          <w:szCs w:val="24"/>
          <w:u w:val="none"/>
        </w:rPr>
      </w:pPr>
      <w:r w:rsidRPr="00F36C0D">
        <w:rPr>
          <w:rFonts w:ascii="Century Gothic" w:hAnsi="Century Gothic" w:cs="Arial"/>
          <w:b w:val="0"/>
          <w:sz w:val="24"/>
          <w:szCs w:val="24"/>
          <w:u w:val="none"/>
        </w:rPr>
        <w:t>ASSINATURA:</w:t>
      </w:r>
    </w:p>
    <w:p w14:paraId="25486E81" w14:textId="77777777" w:rsidR="00202AB4" w:rsidRPr="00F36C0D" w:rsidRDefault="00202AB4" w:rsidP="00202AB4">
      <w:pPr>
        <w:pStyle w:val="NormalWeb"/>
        <w:spacing w:before="0" w:beforeAutospacing="0" w:after="0" w:afterAutospacing="0" w:line="240" w:lineRule="exact"/>
        <w:jc w:val="both"/>
        <w:rPr>
          <w:rFonts w:ascii="Century Gothic" w:hAnsi="Century Gothic" w:cs="Arial"/>
          <w:bCs/>
        </w:rPr>
      </w:pPr>
    </w:p>
    <w:p w14:paraId="66C40B60" w14:textId="77777777" w:rsidR="00202AB4" w:rsidRPr="00F36C0D" w:rsidRDefault="00202AB4" w:rsidP="00202AB4">
      <w:pPr>
        <w:jc w:val="center"/>
        <w:rPr>
          <w:rFonts w:ascii="Century Gothic" w:eastAsia="Batang" w:hAnsi="Century Gothic"/>
          <w:sz w:val="24"/>
          <w:szCs w:val="24"/>
        </w:rPr>
      </w:pPr>
    </w:p>
    <w:p w14:paraId="09F54AC7" w14:textId="77777777" w:rsidR="00202AB4" w:rsidRPr="00F36C0D" w:rsidRDefault="00202AB4" w:rsidP="00202AB4">
      <w:pPr>
        <w:jc w:val="center"/>
        <w:rPr>
          <w:rFonts w:ascii="Century Gothic" w:eastAsia="Batang" w:hAnsi="Century Gothic"/>
          <w:sz w:val="24"/>
          <w:szCs w:val="24"/>
        </w:rPr>
      </w:pPr>
    </w:p>
    <w:p w14:paraId="22427329" w14:textId="77777777" w:rsidR="00202AB4" w:rsidRPr="00F36C0D" w:rsidRDefault="00202AB4" w:rsidP="00202AB4">
      <w:pPr>
        <w:rPr>
          <w:rFonts w:ascii="Century Gothic" w:eastAsia="Batang" w:hAnsi="Century Gothic"/>
          <w:sz w:val="24"/>
          <w:szCs w:val="24"/>
        </w:rPr>
      </w:pPr>
    </w:p>
    <w:p w14:paraId="6A48AE94" w14:textId="77777777" w:rsidR="00202AB4" w:rsidRPr="00F36C0D" w:rsidRDefault="00202AB4" w:rsidP="00202AB4">
      <w:pPr>
        <w:rPr>
          <w:rFonts w:ascii="Century Gothic" w:eastAsia="Batang" w:hAnsi="Century Gothic"/>
          <w:sz w:val="24"/>
          <w:szCs w:val="24"/>
        </w:rPr>
      </w:pPr>
    </w:p>
    <w:p w14:paraId="015E56EF" w14:textId="77777777" w:rsidR="00202AB4" w:rsidRPr="00F36C0D" w:rsidRDefault="00202AB4" w:rsidP="00202AB4">
      <w:pPr>
        <w:rPr>
          <w:rFonts w:ascii="Century Gothic" w:eastAsia="Batang" w:hAnsi="Century Gothic"/>
          <w:sz w:val="24"/>
          <w:szCs w:val="24"/>
        </w:rPr>
      </w:pPr>
    </w:p>
    <w:p w14:paraId="1B39C945" w14:textId="77777777" w:rsidR="00202AB4" w:rsidRPr="00F36C0D" w:rsidRDefault="00202AB4" w:rsidP="00202AB4">
      <w:pPr>
        <w:rPr>
          <w:rFonts w:ascii="Century Gothic" w:eastAsia="Batang" w:hAnsi="Century Gothic"/>
          <w:sz w:val="24"/>
          <w:szCs w:val="24"/>
        </w:rPr>
      </w:pPr>
    </w:p>
    <w:p w14:paraId="12EB299F" w14:textId="77777777" w:rsidR="00202AB4" w:rsidRPr="00F36C0D" w:rsidRDefault="00202AB4" w:rsidP="00202AB4">
      <w:pPr>
        <w:rPr>
          <w:rFonts w:ascii="Century Gothic" w:eastAsia="Batang" w:hAnsi="Century Gothic"/>
          <w:sz w:val="24"/>
          <w:szCs w:val="24"/>
        </w:rPr>
      </w:pPr>
    </w:p>
    <w:p w14:paraId="62A877AA" w14:textId="77777777" w:rsidR="00202AB4" w:rsidRPr="00F36C0D" w:rsidRDefault="00202AB4" w:rsidP="00202AB4">
      <w:pPr>
        <w:rPr>
          <w:rFonts w:ascii="Century Gothic" w:eastAsia="Batang" w:hAnsi="Century Gothic"/>
          <w:sz w:val="24"/>
          <w:szCs w:val="24"/>
        </w:rPr>
      </w:pPr>
    </w:p>
    <w:p w14:paraId="74038E1B" w14:textId="77777777" w:rsidR="00202AB4" w:rsidRPr="00F36C0D" w:rsidRDefault="00202AB4" w:rsidP="00202AB4">
      <w:pPr>
        <w:rPr>
          <w:rFonts w:ascii="Century Gothic" w:eastAsia="Batang" w:hAnsi="Century Gothic"/>
          <w:sz w:val="24"/>
          <w:szCs w:val="24"/>
        </w:rPr>
      </w:pPr>
    </w:p>
    <w:p w14:paraId="476FA622" w14:textId="77777777" w:rsidR="00202AB4" w:rsidRPr="00F36C0D" w:rsidRDefault="00202AB4" w:rsidP="00202AB4">
      <w:pPr>
        <w:rPr>
          <w:rFonts w:ascii="Century Gothic" w:eastAsia="Batang" w:hAnsi="Century Gothic"/>
          <w:sz w:val="24"/>
          <w:szCs w:val="24"/>
        </w:rPr>
      </w:pPr>
    </w:p>
    <w:p w14:paraId="214537CD" w14:textId="77777777" w:rsidR="00202AB4" w:rsidRPr="00F36C0D" w:rsidRDefault="00202AB4" w:rsidP="00202AB4">
      <w:pPr>
        <w:rPr>
          <w:rFonts w:ascii="Century Gothic" w:eastAsia="Batang" w:hAnsi="Century Gothic"/>
          <w:sz w:val="24"/>
          <w:szCs w:val="24"/>
        </w:rPr>
      </w:pPr>
    </w:p>
    <w:p w14:paraId="777A77F4" w14:textId="77777777" w:rsidR="00202AB4" w:rsidRPr="00F36C0D" w:rsidRDefault="00202AB4" w:rsidP="00202AB4">
      <w:pPr>
        <w:rPr>
          <w:rFonts w:ascii="Century Gothic" w:eastAsia="Batang" w:hAnsi="Century Gothic"/>
          <w:sz w:val="24"/>
          <w:szCs w:val="24"/>
        </w:rPr>
      </w:pPr>
    </w:p>
    <w:p w14:paraId="3058CC98" w14:textId="77777777" w:rsidR="00202AB4" w:rsidRPr="00F36C0D" w:rsidRDefault="00202AB4" w:rsidP="00202AB4">
      <w:pPr>
        <w:rPr>
          <w:rFonts w:ascii="Century Gothic" w:eastAsia="Batang" w:hAnsi="Century Gothic"/>
          <w:sz w:val="24"/>
          <w:szCs w:val="24"/>
        </w:rPr>
      </w:pPr>
    </w:p>
    <w:p w14:paraId="59ADADEC" w14:textId="77777777" w:rsidR="00202AB4" w:rsidRPr="00F36C0D" w:rsidRDefault="00202AB4" w:rsidP="00202AB4">
      <w:pPr>
        <w:spacing w:before="100" w:beforeAutospacing="1" w:after="100" w:afterAutospacing="1"/>
        <w:ind w:firstLine="1134"/>
        <w:jc w:val="both"/>
        <w:rPr>
          <w:rFonts w:ascii="Century Gothic" w:hAnsi="Century Gothic" w:cs="Arial"/>
          <w:sz w:val="24"/>
          <w:szCs w:val="24"/>
        </w:rPr>
      </w:pPr>
    </w:p>
    <w:p w14:paraId="76F6143E" w14:textId="77777777" w:rsidR="00202AB4" w:rsidRPr="00F36C0D" w:rsidRDefault="00202AB4" w:rsidP="00202AB4">
      <w:pPr>
        <w:spacing w:before="100" w:beforeAutospacing="1" w:after="100" w:afterAutospacing="1"/>
        <w:ind w:firstLine="1134"/>
        <w:jc w:val="both"/>
        <w:rPr>
          <w:rFonts w:ascii="Century Gothic" w:hAnsi="Century Gothic" w:cs="Arial"/>
          <w:sz w:val="24"/>
          <w:szCs w:val="24"/>
        </w:rPr>
      </w:pPr>
    </w:p>
    <w:p w14:paraId="597382BC" w14:textId="77777777" w:rsidR="00823E1F" w:rsidRPr="00F36C0D" w:rsidRDefault="00823E1F" w:rsidP="00202AB4">
      <w:pPr>
        <w:spacing w:before="100" w:beforeAutospacing="1" w:after="100" w:afterAutospacing="1"/>
        <w:ind w:firstLine="1134"/>
        <w:jc w:val="both"/>
        <w:rPr>
          <w:rFonts w:ascii="Century Gothic" w:hAnsi="Century Gothic" w:cs="Arial"/>
          <w:sz w:val="24"/>
          <w:szCs w:val="24"/>
        </w:rPr>
      </w:pPr>
    </w:p>
    <w:p w14:paraId="3F6B5C02" w14:textId="77777777" w:rsidR="00823E1F" w:rsidRPr="00F36C0D" w:rsidRDefault="00823E1F" w:rsidP="00202AB4">
      <w:pPr>
        <w:spacing w:before="100" w:beforeAutospacing="1" w:after="100" w:afterAutospacing="1"/>
        <w:ind w:firstLine="1134"/>
        <w:jc w:val="both"/>
        <w:rPr>
          <w:rFonts w:ascii="Century Gothic" w:hAnsi="Century Gothic" w:cs="Arial"/>
          <w:sz w:val="24"/>
          <w:szCs w:val="24"/>
        </w:rPr>
      </w:pPr>
    </w:p>
    <w:p w14:paraId="14B5A048" w14:textId="77777777" w:rsidR="00202AB4" w:rsidRPr="00F36C0D" w:rsidRDefault="00682F2A" w:rsidP="00202AB4">
      <w:pPr>
        <w:spacing w:before="100" w:beforeAutospacing="1" w:after="100" w:afterAutospacing="1"/>
        <w:jc w:val="center"/>
        <w:rPr>
          <w:rFonts w:ascii="Century Gothic" w:hAnsi="Century Gothic" w:cs="Arial"/>
          <w:i/>
          <w:sz w:val="42"/>
          <w:szCs w:val="44"/>
          <w:u w:val="single"/>
        </w:rPr>
      </w:pPr>
      <w:hyperlink w:anchor="SUMARIO" w:history="1">
        <w:r w:rsidR="00202AB4" w:rsidRPr="00F36C0D">
          <w:rPr>
            <w:rStyle w:val="Hyperlink"/>
            <w:rFonts w:ascii="Century Gothic" w:hAnsi="Century Gothic"/>
            <w:i/>
            <w:color w:val="auto"/>
            <w:sz w:val="42"/>
            <w:szCs w:val="44"/>
          </w:rPr>
          <w:t>ANEXO VIII</w:t>
        </w:r>
      </w:hyperlink>
    </w:p>
    <w:p w14:paraId="16D29EAF" w14:textId="77777777" w:rsidR="00202AB4" w:rsidRPr="00F36C0D" w:rsidRDefault="00202AB4" w:rsidP="00202AB4">
      <w:pPr>
        <w:spacing w:before="100" w:beforeAutospacing="1" w:after="100" w:afterAutospacing="1"/>
        <w:jc w:val="center"/>
        <w:rPr>
          <w:rStyle w:val="Hyperlink"/>
          <w:rFonts w:ascii="Century Gothic" w:hAnsi="Century Gothic" w:cs="Courier New"/>
          <w:b/>
          <w:color w:val="auto"/>
          <w:sz w:val="42"/>
          <w:szCs w:val="44"/>
          <w:u w:val="none"/>
        </w:rPr>
      </w:pPr>
      <w:r w:rsidRPr="00F36C0D">
        <w:rPr>
          <w:rFonts w:ascii="Century Gothic" w:hAnsi="Century Gothic" w:cs="Courier New"/>
          <w:b/>
          <w:sz w:val="42"/>
          <w:szCs w:val="44"/>
        </w:rPr>
        <w:fldChar w:fldCharType="begin"/>
      </w:r>
      <w:r w:rsidRPr="00F36C0D">
        <w:rPr>
          <w:rFonts w:ascii="Century Gothic" w:hAnsi="Century Gothic" w:cs="Courier New"/>
          <w:b/>
          <w:sz w:val="42"/>
          <w:szCs w:val="44"/>
        </w:rPr>
        <w:instrText xml:space="preserve"> HYPERLINK  \l "SUMÁRIO" </w:instrText>
      </w:r>
      <w:r w:rsidRPr="00F36C0D">
        <w:rPr>
          <w:rFonts w:ascii="Century Gothic" w:hAnsi="Century Gothic" w:cs="Courier New"/>
          <w:b/>
          <w:sz w:val="42"/>
          <w:szCs w:val="44"/>
        </w:rPr>
        <w:fldChar w:fldCharType="separate"/>
      </w:r>
      <w:r w:rsidRPr="00F36C0D">
        <w:rPr>
          <w:rStyle w:val="Hyperlink"/>
          <w:rFonts w:ascii="Century Gothic" w:hAnsi="Century Gothic" w:cs="Courier New"/>
          <w:b/>
          <w:color w:val="auto"/>
          <w:sz w:val="42"/>
          <w:szCs w:val="44"/>
          <w:u w:val="none"/>
        </w:rPr>
        <w:t>MODELO DE TERMO DE DECLARAÇÃO</w:t>
      </w:r>
    </w:p>
    <w:p w14:paraId="291E5FB7" w14:textId="77777777" w:rsidR="00202AB4" w:rsidRPr="00F36C0D" w:rsidRDefault="00202AB4" w:rsidP="00202AB4">
      <w:pPr>
        <w:spacing w:before="100" w:beforeAutospacing="1" w:after="100" w:afterAutospacing="1"/>
        <w:jc w:val="center"/>
        <w:rPr>
          <w:rFonts w:ascii="Century Gothic" w:hAnsi="Century Gothic" w:cs="Courier New"/>
          <w:b/>
          <w:bCs/>
          <w:sz w:val="24"/>
          <w:szCs w:val="24"/>
        </w:rPr>
      </w:pPr>
      <w:r w:rsidRPr="00F36C0D">
        <w:rPr>
          <w:rFonts w:ascii="Century Gothic" w:hAnsi="Century Gothic" w:cs="Courier New"/>
          <w:b/>
          <w:sz w:val="42"/>
          <w:szCs w:val="44"/>
        </w:rPr>
        <w:fldChar w:fldCharType="end"/>
      </w:r>
    </w:p>
    <w:p w14:paraId="0D4AB58B" w14:textId="4615025E" w:rsidR="00823E1F" w:rsidRPr="00F36C0D" w:rsidRDefault="00202AB4" w:rsidP="00202AB4">
      <w:pPr>
        <w:spacing w:line="360" w:lineRule="auto"/>
        <w:ind w:firstLine="2880"/>
        <w:jc w:val="both"/>
        <w:rPr>
          <w:rFonts w:ascii="Century Gothic" w:hAnsi="Century Gothic" w:cs="Courier New"/>
          <w:sz w:val="24"/>
          <w:szCs w:val="24"/>
        </w:rPr>
      </w:pPr>
      <w:r w:rsidRPr="00F36C0D">
        <w:rPr>
          <w:rFonts w:ascii="Century Gothic" w:hAnsi="Century Gothic" w:cs="Courier New"/>
          <w:sz w:val="24"/>
          <w:szCs w:val="24"/>
        </w:rPr>
        <w:t>___________________________, inscrito no CNPJ nº ______________, por intermédio de seu representante legal, Sr. (a) _____________________, portador(a) da Carteira de Identidade nº _________________e do CPF nº ________________, DECLARA, para os devidos fins e efeitos legais que não cumpre plenamente os requisitos de habilitação para o PROCESSO DE LICITAÇÃO Nº 0</w:t>
      </w:r>
      <w:r w:rsidR="00823E1F" w:rsidRPr="00F36C0D">
        <w:rPr>
          <w:rFonts w:ascii="Century Gothic" w:hAnsi="Century Gothic" w:cs="Courier New"/>
          <w:sz w:val="24"/>
          <w:szCs w:val="24"/>
        </w:rPr>
        <w:t>98</w:t>
      </w:r>
      <w:r w:rsidRPr="00F36C0D">
        <w:rPr>
          <w:rFonts w:ascii="Century Gothic" w:hAnsi="Century Gothic" w:cs="Courier New"/>
          <w:sz w:val="24"/>
          <w:szCs w:val="24"/>
        </w:rPr>
        <w:t>/2022/</w:t>
      </w:r>
      <w:r w:rsidR="00823E1F" w:rsidRPr="00F36C0D">
        <w:rPr>
          <w:rFonts w:ascii="Century Gothic" w:hAnsi="Century Gothic" w:cs="Courier New"/>
          <w:sz w:val="24"/>
          <w:szCs w:val="24"/>
        </w:rPr>
        <w:t>CREDENCIAMENTO Nº 016</w:t>
      </w:r>
      <w:r w:rsidRPr="00F36C0D">
        <w:rPr>
          <w:rFonts w:ascii="Century Gothic" w:hAnsi="Century Gothic" w:cs="Courier New"/>
          <w:sz w:val="24"/>
          <w:szCs w:val="24"/>
        </w:rPr>
        <w:t>/2022, cujo objeto é a</w:t>
      </w:r>
      <w:r w:rsidR="00823E1F" w:rsidRPr="00F36C0D">
        <w:rPr>
          <w:rFonts w:ascii="Century Gothic" w:hAnsi="Century Gothic" w:cs="Courier New"/>
          <w:sz w:val="24"/>
          <w:szCs w:val="24"/>
        </w:rPr>
        <w:t xml:space="preserve"> </w:t>
      </w:r>
      <w:r w:rsidR="00E11C9C" w:rsidRPr="00E11C9C">
        <w:rPr>
          <w:rFonts w:ascii="Century Gothic" w:hAnsi="Century Gothic" w:cs="Courier New"/>
          <w:sz w:val="24"/>
          <w:szCs w:val="24"/>
        </w:rPr>
        <w:t>c</w:t>
      </w:r>
      <w:r w:rsidR="00823E1F" w:rsidRPr="00E11C9C">
        <w:rPr>
          <w:rFonts w:ascii="Century Gothic" w:hAnsi="Century Gothic" w:cs="Courier New"/>
          <w:sz w:val="24"/>
          <w:szCs w:val="24"/>
        </w:rPr>
        <w:t>ontratação de profissionais, pessoa física ou jurídica, para atuarem como “</w:t>
      </w:r>
      <w:proofErr w:type="spellStart"/>
      <w:r w:rsidR="00823E1F" w:rsidRPr="00E11C9C">
        <w:rPr>
          <w:rFonts w:ascii="Century Gothic" w:hAnsi="Century Gothic" w:cs="Courier New"/>
          <w:sz w:val="24"/>
          <w:szCs w:val="24"/>
        </w:rPr>
        <w:t>oficineiros</w:t>
      </w:r>
      <w:proofErr w:type="spellEnd"/>
      <w:r w:rsidR="00823E1F" w:rsidRPr="00E11C9C">
        <w:rPr>
          <w:rFonts w:ascii="Century Gothic" w:hAnsi="Century Gothic" w:cs="Courier New"/>
          <w:sz w:val="24"/>
          <w:szCs w:val="24"/>
        </w:rPr>
        <w:t xml:space="preserve">” no </w:t>
      </w:r>
      <w:r w:rsidR="00F36C0D" w:rsidRPr="00E11C9C">
        <w:rPr>
          <w:rFonts w:ascii="Century Gothic" w:hAnsi="Century Gothic" w:cs="Courier New"/>
          <w:sz w:val="24"/>
          <w:szCs w:val="24"/>
        </w:rPr>
        <w:t>CRAS</w:t>
      </w:r>
      <w:r w:rsidR="00823E1F" w:rsidRPr="00E11C9C">
        <w:rPr>
          <w:rFonts w:ascii="Century Gothic" w:hAnsi="Century Gothic" w:cs="Courier New"/>
          <w:sz w:val="24"/>
          <w:szCs w:val="24"/>
        </w:rPr>
        <w:t xml:space="preserve"> e Núcleo de Atendimento Sócio Assistencial do Município de Santo Antônio do Grama/MG</w:t>
      </w:r>
      <w:r w:rsidR="00E11C9C">
        <w:rPr>
          <w:rFonts w:ascii="Century Gothic" w:hAnsi="Century Gothic" w:cs="Courier New"/>
          <w:sz w:val="24"/>
          <w:szCs w:val="24"/>
        </w:rPr>
        <w:t>.</w:t>
      </w:r>
    </w:p>
    <w:p w14:paraId="11BEF520" w14:textId="77777777" w:rsidR="00202AB4" w:rsidRPr="00F36C0D" w:rsidRDefault="00202AB4" w:rsidP="00202AB4">
      <w:pPr>
        <w:spacing w:line="360" w:lineRule="auto"/>
        <w:ind w:firstLine="2880"/>
        <w:jc w:val="both"/>
        <w:rPr>
          <w:rFonts w:ascii="Century Gothic" w:hAnsi="Century Gothic" w:cs="Courier New"/>
          <w:sz w:val="24"/>
          <w:szCs w:val="24"/>
        </w:rPr>
      </w:pPr>
      <w:r w:rsidRPr="00F36C0D">
        <w:rPr>
          <w:rFonts w:ascii="Century Gothic" w:hAnsi="Century Gothic" w:cs="Courier New"/>
          <w:sz w:val="24"/>
          <w:szCs w:val="24"/>
        </w:rPr>
        <w:t>Por ser a expressão da verdade, firmo o presente para todos os fins e efeitos legais.</w:t>
      </w:r>
    </w:p>
    <w:p w14:paraId="65CE84AB" w14:textId="77777777" w:rsidR="00202AB4" w:rsidRPr="00F36C0D" w:rsidRDefault="00202AB4" w:rsidP="00202AB4">
      <w:pPr>
        <w:jc w:val="center"/>
        <w:rPr>
          <w:rFonts w:ascii="Century Gothic" w:hAnsi="Century Gothic" w:cs="Courier New"/>
          <w:sz w:val="24"/>
          <w:szCs w:val="24"/>
        </w:rPr>
      </w:pPr>
    </w:p>
    <w:p w14:paraId="3EC48F3B" w14:textId="77777777" w:rsidR="00202AB4" w:rsidRPr="00F36C0D" w:rsidRDefault="00202AB4" w:rsidP="00202AB4">
      <w:pPr>
        <w:jc w:val="center"/>
        <w:rPr>
          <w:rFonts w:ascii="Century Gothic" w:hAnsi="Century Gothic" w:cs="Courier New"/>
          <w:sz w:val="24"/>
          <w:szCs w:val="24"/>
        </w:rPr>
      </w:pPr>
    </w:p>
    <w:p w14:paraId="15B78E9F" w14:textId="77777777" w:rsidR="00202AB4" w:rsidRPr="00F36C0D" w:rsidRDefault="00202AB4" w:rsidP="00202AB4">
      <w:pPr>
        <w:jc w:val="center"/>
        <w:rPr>
          <w:rFonts w:ascii="Century Gothic" w:hAnsi="Century Gothic" w:cs="Courier New"/>
          <w:sz w:val="24"/>
          <w:szCs w:val="24"/>
        </w:rPr>
      </w:pPr>
    </w:p>
    <w:p w14:paraId="3DE7287A" w14:textId="77777777" w:rsidR="00202AB4" w:rsidRPr="00F36C0D" w:rsidRDefault="00202AB4" w:rsidP="00202AB4">
      <w:pPr>
        <w:jc w:val="center"/>
        <w:rPr>
          <w:rFonts w:ascii="Century Gothic" w:hAnsi="Century Gothic" w:cs="Courier New"/>
          <w:sz w:val="24"/>
          <w:szCs w:val="24"/>
        </w:rPr>
      </w:pPr>
    </w:p>
    <w:p w14:paraId="6808AB6E" w14:textId="77777777" w:rsidR="00202AB4" w:rsidRPr="00F36C0D" w:rsidRDefault="00202AB4" w:rsidP="00202AB4">
      <w:pPr>
        <w:jc w:val="center"/>
        <w:rPr>
          <w:rFonts w:ascii="Century Gothic" w:hAnsi="Century Gothic" w:cs="Courier New"/>
          <w:sz w:val="24"/>
          <w:szCs w:val="24"/>
        </w:rPr>
      </w:pPr>
    </w:p>
    <w:p w14:paraId="2FA5965F" w14:textId="77777777" w:rsidR="00202AB4" w:rsidRPr="00F36C0D" w:rsidRDefault="00202AB4" w:rsidP="00202AB4">
      <w:pPr>
        <w:spacing w:line="360" w:lineRule="auto"/>
        <w:jc w:val="center"/>
        <w:rPr>
          <w:rFonts w:ascii="Century Gothic" w:hAnsi="Century Gothic" w:cs="Courier New"/>
          <w:sz w:val="24"/>
          <w:szCs w:val="24"/>
        </w:rPr>
      </w:pPr>
      <w:r w:rsidRPr="00F36C0D">
        <w:rPr>
          <w:rFonts w:ascii="Century Gothic" w:hAnsi="Century Gothic" w:cs="Courier New"/>
          <w:sz w:val="24"/>
          <w:szCs w:val="24"/>
        </w:rPr>
        <w:t>________________________________</w:t>
      </w:r>
    </w:p>
    <w:p w14:paraId="7E867434" w14:textId="77777777" w:rsidR="00202AB4" w:rsidRPr="00F36C0D" w:rsidRDefault="00202AB4" w:rsidP="00202AB4">
      <w:pPr>
        <w:jc w:val="center"/>
        <w:rPr>
          <w:rFonts w:ascii="Century Gothic" w:hAnsi="Century Gothic" w:cs="Courier New"/>
          <w:sz w:val="24"/>
          <w:szCs w:val="24"/>
        </w:rPr>
      </w:pPr>
      <w:r w:rsidRPr="00F36C0D">
        <w:rPr>
          <w:rFonts w:ascii="Century Gothic" w:hAnsi="Century Gothic" w:cs="Courier New"/>
          <w:sz w:val="24"/>
          <w:szCs w:val="24"/>
        </w:rPr>
        <w:t>(Local e data)</w:t>
      </w:r>
    </w:p>
    <w:p w14:paraId="0724E9DA" w14:textId="77777777" w:rsidR="00202AB4" w:rsidRPr="00F36C0D" w:rsidRDefault="00202AB4" w:rsidP="00202AB4">
      <w:pPr>
        <w:jc w:val="center"/>
        <w:rPr>
          <w:rFonts w:ascii="Century Gothic" w:hAnsi="Century Gothic" w:cs="Courier New"/>
          <w:sz w:val="24"/>
          <w:szCs w:val="24"/>
        </w:rPr>
      </w:pPr>
    </w:p>
    <w:p w14:paraId="2E2C0685" w14:textId="77777777" w:rsidR="00202AB4" w:rsidRPr="00F36C0D" w:rsidRDefault="00202AB4" w:rsidP="00202AB4">
      <w:pPr>
        <w:jc w:val="center"/>
        <w:rPr>
          <w:rFonts w:ascii="Century Gothic" w:hAnsi="Century Gothic" w:cs="Courier New"/>
          <w:sz w:val="24"/>
          <w:szCs w:val="24"/>
        </w:rPr>
      </w:pPr>
    </w:p>
    <w:p w14:paraId="6A02EA3D" w14:textId="77777777" w:rsidR="00202AB4" w:rsidRPr="00F36C0D" w:rsidRDefault="00202AB4" w:rsidP="00202AB4">
      <w:pPr>
        <w:jc w:val="center"/>
        <w:rPr>
          <w:rFonts w:ascii="Century Gothic" w:hAnsi="Century Gothic" w:cs="Courier New"/>
          <w:sz w:val="24"/>
          <w:szCs w:val="24"/>
        </w:rPr>
      </w:pPr>
      <w:r w:rsidRPr="00F36C0D">
        <w:rPr>
          <w:rFonts w:ascii="Century Gothic" w:hAnsi="Century Gothic" w:cs="Courier New"/>
          <w:sz w:val="24"/>
          <w:szCs w:val="24"/>
        </w:rPr>
        <w:t>________________________________</w:t>
      </w:r>
    </w:p>
    <w:p w14:paraId="0CE122C5" w14:textId="77777777" w:rsidR="00202AB4" w:rsidRPr="00F36C0D" w:rsidRDefault="00202AB4" w:rsidP="00202AB4">
      <w:pPr>
        <w:jc w:val="center"/>
        <w:rPr>
          <w:rFonts w:ascii="Century Gothic" w:hAnsi="Century Gothic" w:cs="Courier New"/>
          <w:sz w:val="24"/>
          <w:szCs w:val="24"/>
        </w:rPr>
      </w:pPr>
      <w:r w:rsidRPr="00F36C0D">
        <w:rPr>
          <w:rFonts w:ascii="Century Gothic" w:hAnsi="Century Gothic" w:cs="Courier New"/>
          <w:sz w:val="24"/>
          <w:szCs w:val="24"/>
        </w:rPr>
        <w:t>Representante legal</w:t>
      </w:r>
      <w:bookmarkEnd w:id="27"/>
    </w:p>
    <w:p w14:paraId="33FF95AA" w14:textId="77777777" w:rsidR="00202AB4" w:rsidRPr="00F36C0D" w:rsidRDefault="00202AB4" w:rsidP="00202AB4">
      <w:pPr>
        <w:jc w:val="center"/>
        <w:rPr>
          <w:rFonts w:ascii="Century Gothic" w:hAnsi="Century Gothic" w:cs="Courier New"/>
          <w:sz w:val="24"/>
          <w:szCs w:val="24"/>
        </w:rPr>
      </w:pPr>
    </w:p>
    <w:p w14:paraId="6F1D7A24" w14:textId="77777777" w:rsidR="00202AB4" w:rsidRPr="00F36C0D" w:rsidRDefault="00202AB4" w:rsidP="00202AB4">
      <w:pPr>
        <w:jc w:val="center"/>
        <w:rPr>
          <w:rFonts w:ascii="Century Gothic" w:hAnsi="Century Gothic" w:cs="Courier New"/>
          <w:sz w:val="24"/>
          <w:szCs w:val="24"/>
        </w:rPr>
      </w:pPr>
    </w:p>
    <w:p w14:paraId="58E399AF" w14:textId="77777777" w:rsidR="00202AB4" w:rsidRPr="00F36C0D" w:rsidRDefault="00202AB4" w:rsidP="00202AB4">
      <w:pPr>
        <w:jc w:val="center"/>
        <w:rPr>
          <w:rFonts w:ascii="Century Gothic" w:hAnsi="Century Gothic" w:cs="Courier New"/>
          <w:sz w:val="24"/>
          <w:szCs w:val="24"/>
        </w:rPr>
      </w:pPr>
    </w:p>
    <w:p w14:paraId="2E8BA9EA" w14:textId="77777777" w:rsidR="00202AB4" w:rsidRPr="00F36C0D" w:rsidRDefault="00202AB4" w:rsidP="00202AB4">
      <w:pPr>
        <w:jc w:val="center"/>
        <w:rPr>
          <w:rFonts w:ascii="Century Gothic" w:hAnsi="Century Gothic" w:cs="Courier New"/>
          <w:sz w:val="24"/>
          <w:szCs w:val="24"/>
        </w:rPr>
      </w:pPr>
    </w:p>
    <w:p w14:paraId="3F023998" w14:textId="77777777" w:rsidR="00202AB4" w:rsidRPr="00F36C0D" w:rsidRDefault="00202AB4" w:rsidP="00202AB4">
      <w:pPr>
        <w:jc w:val="center"/>
        <w:rPr>
          <w:rFonts w:ascii="Century Gothic" w:hAnsi="Century Gothic" w:cs="Courier New"/>
          <w:sz w:val="24"/>
          <w:szCs w:val="24"/>
        </w:rPr>
      </w:pPr>
    </w:p>
    <w:p w14:paraId="53684FEA" w14:textId="789C3B11" w:rsidR="00202AB4" w:rsidRPr="00F36C0D" w:rsidRDefault="00202AB4" w:rsidP="00202AB4">
      <w:pPr>
        <w:jc w:val="center"/>
        <w:rPr>
          <w:rFonts w:ascii="Century Gothic" w:hAnsi="Century Gothic" w:cs="Courier New"/>
          <w:sz w:val="24"/>
          <w:szCs w:val="24"/>
        </w:rPr>
      </w:pPr>
    </w:p>
    <w:p w14:paraId="1C92FB02" w14:textId="42722F43" w:rsidR="00F36C0D" w:rsidRPr="00F36C0D" w:rsidRDefault="00F36C0D" w:rsidP="00202AB4">
      <w:pPr>
        <w:jc w:val="center"/>
        <w:rPr>
          <w:rFonts w:ascii="Century Gothic" w:hAnsi="Century Gothic" w:cs="Courier New"/>
          <w:sz w:val="24"/>
          <w:szCs w:val="24"/>
        </w:rPr>
      </w:pPr>
    </w:p>
    <w:p w14:paraId="318BFB73" w14:textId="623A4A02" w:rsidR="00F36C0D" w:rsidRPr="00F36C0D" w:rsidRDefault="00F36C0D" w:rsidP="00202AB4">
      <w:pPr>
        <w:jc w:val="center"/>
        <w:rPr>
          <w:rFonts w:ascii="Century Gothic" w:hAnsi="Century Gothic" w:cs="Courier New"/>
          <w:sz w:val="24"/>
          <w:szCs w:val="24"/>
        </w:rPr>
      </w:pPr>
    </w:p>
    <w:p w14:paraId="713629C2" w14:textId="77777777" w:rsidR="00F36C0D" w:rsidRPr="00F36C0D" w:rsidRDefault="00F36C0D" w:rsidP="00202AB4">
      <w:pPr>
        <w:jc w:val="center"/>
        <w:rPr>
          <w:rFonts w:ascii="Century Gothic" w:hAnsi="Century Gothic" w:cs="Courier New"/>
          <w:sz w:val="24"/>
          <w:szCs w:val="24"/>
        </w:rPr>
      </w:pPr>
    </w:p>
    <w:p w14:paraId="63CE99B9" w14:textId="77777777" w:rsidR="00202AB4" w:rsidRPr="00F36C0D" w:rsidRDefault="00202AB4" w:rsidP="00202AB4">
      <w:pPr>
        <w:jc w:val="center"/>
        <w:rPr>
          <w:rFonts w:ascii="Century Gothic" w:hAnsi="Century Gothic" w:cs="Courier New"/>
          <w:sz w:val="24"/>
          <w:szCs w:val="24"/>
        </w:rPr>
      </w:pPr>
    </w:p>
    <w:p w14:paraId="07EC469F" w14:textId="77777777" w:rsidR="00202AB4" w:rsidRPr="00F36C0D" w:rsidRDefault="00202AB4" w:rsidP="00202AB4">
      <w:pPr>
        <w:spacing w:before="100" w:beforeAutospacing="1" w:after="100" w:afterAutospacing="1"/>
        <w:jc w:val="center"/>
        <w:rPr>
          <w:rFonts w:ascii="Century Gothic" w:eastAsia="Arial" w:hAnsi="Century Gothic"/>
          <w:b/>
          <w:bCs/>
          <w:i/>
          <w:iCs/>
          <w:sz w:val="28"/>
          <w:szCs w:val="28"/>
          <w:u w:val="single"/>
        </w:rPr>
      </w:pPr>
      <w:r w:rsidRPr="00F36C0D">
        <w:rPr>
          <w:rFonts w:ascii="Century Gothic" w:eastAsia="Arial" w:hAnsi="Century Gothic"/>
          <w:b/>
          <w:bCs/>
          <w:i/>
          <w:iCs/>
          <w:sz w:val="28"/>
          <w:szCs w:val="28"/>
          <w:u w:val="single"/>
        </w:rPr>
        <w:lastRenderedPageBreak/>
        <w:t>TERMO DE REFERÊNCIA</w:t>
      </w:r>
    </w:p>
    <w:p w14:paraId="0E5DF145" w14:textId="77777777" w:rsidR="00202AB4" w:rsidRPr="00F36C0D" w:rsidRDefault="00202AB4" w:rsidP="00202AB4">
      <w:pPr>
        <w:spacing w:before="100" w:beforeAutospacing="1" w:after="100" w:afterAutospacing="1"/>
        <w:jc w:val="center"/>
        <w:rPr>
          <w:rFonts w:ascii="Century Gothic" w:eastAsia="Arial" w:hAnsi="Century Gothic"/>
          <w:b/>
          <w:bCs/>
          <w:i/>
          <w:iCs/>
          <w:sz w:val="28"/>
          <w:szCs w:val="28"/>
          <w:u w:val="single"/>
        </w:rPr>
      </w:pPr>
      <w:r w:rsidRPr="00F36C0D">
        <w:rPr>
          <w:rFonts w:ascii="Century Gothic" w:eastAsia="Arial" w:hAnsi="Century Gothic"/>
          <w:b/>
          <w:bCs/>
          <w:i/>
          <w:iCs/>
          <w:sz w:val="28"/>
          <w:szCs w:val="28"/>
          <w:u w:val="single"/>
        </w:rPr>
        <w:t>ANEXO IX</w:t>
      </w:r>
    </w:p>
    <w:p w14:paraId="44FD9DB0" w14:textId="77777777" w:rsidR="00202AB4" w:rsidRPr="00F36C0D" w:rsidRDefault="00202AB4" w:rsidP="00202AB4">
      <w:pPr>
        <w:spacing w:before="100" w:beforeAutospacing="1" w:after="100" w:afterAutospacing="1"/>
        <w:jc w:val="both"/>
        <w:rPr>
          <w:rFonts w:ascii="Century Gothic" w:hAnsi="Century Gothic" w:cs="Arial"/>
          <w:sz w:val="24"/>
          <w:szCs w:val="24"/>
        </w:rPr>
      </w:pPr>
      <w:r w:rsidRPr="00F36C0D">
        <w:rPr>
          <w:rFonts w:ascii="Century Gothic" w:hAnsi="Century Gothic" w:cs="Arial"/>
          <w:sz w:val="24"/>
          <w:szCs w:val="24"/>
        </w:rPr>
        <w:t>I – OBJETO</w:t>
      </w:r>
    </w:p>
    <w:p w14:paraId="50973690" w14:textId="6F11CB06" w:rsidR="00202AB4" w:rsidRPr="00F36C0D" w:rsidRDefault="00823E1F" w:rsidP="00202AB4">
      <w:pPr>
        <w:spacing w:before="100" w:beforeAutospacing="1" w:after="100" w:afterAutospacing="1"/>
        <w:jc w:val="both"/>
        <w:rPr>
          <w:rFonts w:ascii="Century Gothic" w:hAnsi="Century Gothic" w:cs="Arial"/>
          <w:sz w:val="24"/>
          <w:szCs w:val="24"/>
        </w:rPr>
      </w:pPr>
      <w:r w:rsidRPr="00F36C0D">
        <w:rPr>
          <w:rFonts w:ascii="Century Gothic" w:hAnsi="Century Gothic" w:cs="Arial"/>
          <w:sz w:val="24"/>
          <w:szCs w:val="24"/>
        </w:rPr>
        <w:t>Contratação de profissionais, pessoa física ou jurídica, para atuarem como “</w:t>
      </w:r>
      <w:proofErr w:type="spellStart"/>
      <w:r w:rsidRPr="00F36C0D">
        <w:rPr>
          <w:rFonts w:ascii="Century Gothic" w:hAnsi="Century Gothic" w:cs="Arial"/>
          <w:sz w:val="24"/>
          <w:szCs w:val="24"/>
        </w:rPr>
        <w:t>oficineiros</w:t>
      </w:r>
      <w:proofErr w:type="spellEnd"/>
      <w:r w:rsidRPr="00F36C0D">
        <w:rPr>
          <w:rFonts w:ascii="Century Gothic" w:hAnsi="Century Gothic" w:cs="Arial"/>
          <w:sz w:val="24"/>
          <w:szCs w:val="24"/>
        </w:rPr>
        <w:t xml:space="preserve">” no </w:t>
      </w:r>
      <w:r w:rsidR="00F36C0D" w:rsidRPr="00F36C0D">
        <w:rPr>
          <w:rFonts w:ascii="Century Gothic" w:hAnsi="Century Gothic" w:cs="Arial"/>
          <w:sz w:val="24"/>
          <w:szCs w:val="24"/>
        </w:rPr>
        <w:t>CRAS</w:t>
      </w:r>
      <w:r w:rsidRPr="00F36C0D">
        <w:rPr>
          <w:rFonts w:ascii="Century Gothic" w:hAnsi="Century Gothic" w:cs="Arial"/>
          <w:sz w:val="24"/>
          <w:szCs w:val="24"/>
        </w:rPr>
        <w:t xml:space="preserve"> e Núcleo de Atendimento Sócio Assistencial do Município de Santo Antônio do Grama/MG</w:t>
      </w:r>
      <w:r w:rsidR="00202AB4" w:rsidRPr="00F36C0D">
        <w:rPr>
          <w:rFonts w:ascii="Century Gothic" w:hAnsi="Century Gothic" w:cs="Arial"/>
          <w:sz w:val="24"/>
          <w:szCs w:val="24"/>
        </w:rPr>
        <w:t>.</w:t>
      </w:r>
    </w:p>
    <w:p w14:paraId="5415130B" w14:textId="77777777" w:rsidR="00202AB4" w:rsidRPr="00F36C0D" w:rsidRDefault="00202AB4" w:rsidP="00202AB4">
      <w:pPr>
        <w:spacing w:before="100" w:beforeAutospacing="1" w:after="100" w:afterAutospacing="1"/>
        <w:jc w:val="both"/>
        <w:rPr>
          <w:rFonts w:ascii="Century Gothic" w:hAnsi="Century Gothic" w:cs="Arial"/>
          <w:sz w:val="24"/>
          <w:szCs w:val="24"/>
        </w:rPr>
      </w:pPr>
      <w:r w:rsidRPr="00F36C0D">
        <w:rPr>
          <w:rFonts w:ascii="Century Gothic" w:hAnsi="Century Gothic" w:cs="Arial"/>
          <w:sz w:val="24"/>
          <w:szCs w:val="24"/>
        </w:rPr>
        <w:t>II – JUSTIFICATIVA DA CONTRATAÇÃO:</w:t>
      </w:r>
    </w:p>
    <w:p w14:paraId="478879F1" w14:textId="77777777" w:rsidR="00202AB4" w:rsidRPr="00F36C0D" w:rsidRDefault="00202AB4" w:rsidP="00202AB4">
      <w:pPr>
        <w:spacing w:before="100" w:beforeAutospacing="1" w:after="100" w:afterAutospacing="1"/>
        <w:jc w:val="both"/>
        <w:rPr>
          <w:rFonts w:ascii="Century Gothic" w:hAnsi="Century Gothic" w:cs="Arial"/>
          <w:sz w:val="24"/>
          <w:szCs w:val="24"/>
        </w:rPr>
      </w:pPr>
      <w:r w:rsidRPr="00F36C0D">
        <w:rPr>
          <w:rFonts w:ascii="Century Gothic" w:hAnsi="Century Gothic" w:cs="Arial"/>
          <w:sz w:val="24"/>
          <w:szCs w:val="24"/>
        </w:rPr>
        <w:t xml:space="preserve">O Centro de Referência em Assistência Social do Município organiza oficinas com aulas para crianças e adultos, visando a difusão da cultura e promovendo a assistência social. </w:t>
      </w:r>
    </w:p>
    <w:p w14:paraId="59BAF06F" w14:textId="77777777" w:rsidR="00202AB4" w:rsidRPr="00F36C0D" w:rsidRDefault="00202AB4" w:rsidP="00202AB4">
      <w:pPr>
        <w:spacing w:before="100" w:beforeAutospacing="1" w:after="100" w:afterAutospacing="1"/>
        <w:jc w:val="both"/>
        <w:rPr>
          <w:rFonts w:ascii="Century Gothic" w:hAnsi="Century Gothic" w:cs="Arial"/>
          <w:sz w:val="24"/>
          <w:szCs w:val="24"/>
        </w:rPr>
      </w:pPr>
      <w:r w:rsidRPr="00F36C0D">
        <w:rPr>
          <w:rFonts w:ascii="Century Gothic" w:hAnsi="Century Gothic" w:cs="Arial"/>
          <w:sz w:val="24"/>
          <w:szCs w:val="24"/>
        </w:rPr>
        <w:t>Para efeito do presente edital, entende-se por Oficina um espaço para realização de atividades práticas, que instigue a experimentação, reflexão, socialização e desenvolvimento dos variados modos de produção.</w:t>
      </w:r>
    </w:p>
    <w:p w14:paraId="73A6C303" w14:textId="77777777" w:rsidR="002F59EC" w:rsidRPr="00F36C0D" w:rsidRDefault="00202AB4" w:rsidP="00202AB4">
      <w:pPr>
        <w:spacing w:before="100" w:beforeAutospacing="1" w:after="100" w:afterAutospacing="1"/>
        <w:jc w:val="both"/>
        <w:rPr>
          <w:rFonts w:ascii="Century Gothic" w:hAnsi="Century Gothic" w:cs="Arial"/>
          <w:sz w:val="24"/>
          <w:szCs w:val="24"/>
        </w:rPr>
      </w:pPr>
      <w:r w:rsidRPr="00F36C0D">
        <w:rPr>
          <w:rFonts w:ascii="Century Gothic" w:hAnsi="Century Gothic" w:cs="Arial"/>
          <w:sz w:val="24"/>
          <w:szCs w:val="24"/>
        </w:rPr>
        <w:t>As oficinas a serem ministradas são de:</w:t>
      </w:r>
      <w:r w:rsidR="002F59EC" w:rsidRPr="00F36C0D">
        <w:rPr>
          <w:rFonts w:ascii="Century Gothic" w:hAnsi="Century Gothic" w:cs="Arial"/>
          <w:sz w:val="24"/>
          <w:szCs w:val="24"/>
        </w:rPr>
        <w:t xml:space="preserve"> maquiagem e capoeira</w:t>
      </w:r>
      <w:r w:rsidRPr="00F36C0D">
        <w:rPr>
          <w:rFonts w:ascii="Century Gothic" w:hAnsi="Century Gothic" w:cs="Arial"/>
          <w:sz w:val="24"/>
          <w:szCs w:val="24"/>
        </w:rPr>
        <w:t xml:space="preserve">, referenciados na Política </w:t>
      </w:r>
      <w:r w:rsidR="002F59EC" w:rsidRPr="00F36C0D">
        <w:rPr>
          <w:rFonts w:ascii="Century Gothic" w:hAnsi="Century Gothic" w:cs="Arial"/>
          <w:sz w:val="24"/>
          <w:szCs w:val="24"/>
        </w:rPr>
        <w:t>de Assistência Social.</w:t>
      </w:r>
    </w:p>
    <w:p w14:paraId="5F94517C" w14:textId="77777777" w:rsidR="00202AB4" w:rsidRPr="00F36C0D" w:rsidRDefault="00202AB4" w:rsidP="00202AB4">
      <w:pPr>
        <w:spacing w:before="100" w:beforeAutospacing="1" w:after="100" w:afterAutospacing="1"/>
        <w:jc w:val="both"/>
        <w:rPr>
          <w:rFonts w:ascii="Century Gothic" w:eastAsia="Arial" w:hAnsi="Century Gothic"/>
          <w:sz w:val="24"/>
          <w:szCs w:val="24"/>
        </w:rPr>
      </w:pPr>
      <w:r w:rsidRPr="00F36C0D">
        <w:rPr>
          <w:rFonts w:ascii="Century Gothic" w:eastAsia="Arial" w:hAnsi="Century Gothic"/>
          <w:sz w:val="24"/>
          <w:szCs w:val="24"/>
        </w:rPr>
        <w:t>As</w:t>
      </w:r>
      <w:r w:rsidR="002F59EC" w:rsidRPr="00F36C0D">
        <w:rPr>
          <w:rFonts w:ascii="Century Gothic" w:eastAsia="Arial" w:hAnsi="Century Gothic"/>
          <w:sz w:val="24"/>
          <w:szCs w:val="24"/>
        </w:rPr>
        <w:t xml:space="preserve"> </w:t>
      </w:r>
      <w:r w:rsidRPr="00F36C0D">
        <w:rPr>
          <w:rFonts w:ascii="Century Gothic" w:eastAsia="Arial" w:hAnsi="Century Gothic"/>
          <w:sz w:val="24"/>
          <w:szCs w:val="24"/>
        </w:rPr>
        <w:t>oficinas</w:t>
      </w:r>
      <w:r w:rsidR="002F59EC" w:rsidRPr="00F36C0D">
        <w:rPr>
          <w:rFonts w:ascii="Century Gothic" w:eastAsia="Arial" w:hAnsi="Century Gothic"/>
          <w:sz w:val="24"/>
          <w:szCs w:val="24"/>
        </w:rPr>
        <w:t xml:space="preserve"> </w:t>
      </w:r>
      <w:r w:rsidRPr="00F36C0D">
        <w:rPr>
          <w:rFonts w:ascii="Century Gothic" w:eastAsia="Arial" w:hAnsi="Century Gothic"/>
          <w:sz w:val="24"/>
          <w:szCs w:val="24"/>
        </w:rPr>
        <w:t>serão</w:t>
      </w:r>
      <w:r w:rsidR="002F59EC" w:rsidRPr="00F36C0D">
        <w:rPr>
          <w:rFonts w:ascii="Century Gothic" w:eastAsia="Arial" w:hAnsi="Century Gothic"/>
          <w:sz w:val="24"/>
          <w:szCs w:val="24"/>
        </w:rPr>
        <w:t xml:space="preserve"> </w:t>
      </w:r>
      <w:r w:rsidRPr="00F36C0D">
        <w:rPr>
          <w:rFonts w:ascii="Century Gothic" w:eastAsia="Arial" w:hAnsi="Century Gothic"/>
          <w:sz w:val="24"/>
          <w:szCs w:val="24"/>
        </w:rPr>
        <w:t>realizadas no Centro de Con</w:t>
      </w:r>
      <w:r w:rsidR="002F59EC" w:rsidRPr="00F36C0D">
        <w:rPr>
          <w:rFonts w:ascii="Century Gothic" w:eastAsia="Arial" w:hAnsi="Century Gothic"/>
          <w:sz w:val="24"/>
          <w:szCs w:val="24"/>
        </w:rPr>
        <w:t>vivência da Assistência Social</w:t>
      </w:r>
      <w:r w:rsidRPr="00F36C0D">
        <w:rPr>
          <w:rFonts w:ascii="Century Gothic" w:eastAsia="Arial" w:hAnsi="Century Gothic"/>
          <w:sz w:val="24"/>
          <w:szCs w:val="24"/>
        </w:rPr>
        <w:t xml:space="preserve">, localizados na Zona Urbana do Município de </w:t>
      </w:r>
      <w:r w:rsidR="002F59EC" w:rsidRPr="00F36C0D">
        <w:rPr>
          <w:rFonts w:ascii="Century Gothic" w:eastAsia="Arial" w:hAnsi="Century Gothic"/>
          <w:sz w:val="24"/>
          <w:szCs w:val="24"/>
        </w:rPr>
        <w:t>Santo Antônio do Grama</w:t>
      </w:r>
      <w:r w:rsidRPr="00F36C0D">
        <w:rPr>
          <w:rFonts w:ascii="Century Gothic" w:eastAsia="Arial" w:hAnsi="Century Gothic"/>
          <w:sz w:val="24"/>
          <w:szCs w:val="24"/>
        </w:rPr>
        <w:t>, podendo inclusive ser deslocado para outro local no âmbito do Município, visando desenvolver nos participantes a apreciação cultural, criatividade, autonomia, trabalho coletivo, propondo atividades capazes de estimular a aproximação e o fortalecimento de vínculos com a comunidade, sempre com respeito às características individuais dos participantes.</w:t>
      </w:r>
    </w:p>
    <w:p w14:paraId="5806E494" w14:textId="77777777" w:rsidR="00202AB4" w:rsidRPr="00F36C0D" w:rsidRDefault="00202AB4" w:rsidP="00202AB4">
      <w:pPr>
        <w:spacing w:before="100" w:beforeAutospacing="1" w:after="100" w:afterAutospacing="1"/>
        <w:jc w:val="both"/>
        <w:rPr>
          <w:rFonts w:ascii="Century Gothic" w:eastAsia="Arial" w:hAnsi="Century Gothic"/>
          <w:sz w:val="24"/>
          <w:szCs w:val="24"/>
        </w:rPr>
      </w:pPr>
      <w:r w:rsidRPr="00F36C0D">
        <w:rPr>
          <w:rFonts w:ascii="Century Gothic" w:eastAsia="Arial" w:hAnsi="Century Gothic"/>
          <w:sz w:val="24"/>
          <w:szCs w:val="24"/>
        </w:rPr>
        <w:t>O serviço será realizado de acordo com os critérios de necessidade, demanda e oportunidade da Secretaria Municipal de Assistência Social, facultando a mesma a contratação do número de profissionais credenciados necessários a suprir a demanda do serviço até o limite de valor estabelecido pelo credenciamento anual.</w:t>
      </w:r>
    </w:p>
    <w:p w14:paraId="1B7BD623" w14:textId="77777777" w:rsidR="00202AB4" w:rsidRPr="00F36C0D" w:rsidRDefault="00202AB4" w:rsidP="00202AB4">
      <w:pPr>
        <w:spacing w:before="100" w:beforeAutospacing="1" w:after="100" w:afterAutospacing="1"/>
        <w:jc w:val="both"/>
        <w:rPr>
          <w:rFonts w:ascii="Century Gothic" w:eastAsia="Arial" w:hAnsi="Century Gothic"/>
          <w:sz w:val="24"/>
          <w:szCs w:val="24"/>
        </w:rPr>
      </w:pPr>
      <w:r w:rsidRPr="00F36C0D">
        <w:rPr>
          <w:rFonts w:ascii="Century Gothic" w:eastAsia="Arial" w:hAnsi="Century Gothic"/>
          <w:sz w:val="24"/>
          <w:szCs w:val="24"/>
        </w:rPr>
        <w:t>As oficinas serão abertas ao público e oferecidas gratuitamente, sendo oportunamente aberto o período de inscrições no Departamento de Licitações da Prefeitura Municipal.</w:t>
      </w:r>
    </w:p>
    <w:p w14:paraId="78D2C46B" w14:textId="50558BA1" w:rsidR="00202AB4" w:rsidRPr="00F36C0D" w:rsidRDefault="00202AB4" w:rsidP="00202AB4">
      <w:pPr>
        <w:spacing w:before="100" w:beforeAutospacing="1" w:after="100" w:afterAutospacing="1"/>
        <w:jc w:val="both"/>
        <w:rPr>
          <w:rFonts w:ascii="Century Gothic" w:hAnsi="Century Gothic" w:cs="Arial"/>
          <w:sz w:val="24"/>
          <w:szCs w:val="24"/>
        </w:rPr>
      </w:pPr>
      <w:r w:rsidRPr="00F36C0D">
        <w:rPr>
          <w:rFonts w:ascii="Century Gothic" w:hAnsi="Century Gothic" w:cs="Arial"/>
          <w:sz w:val="24"/>
          <w:szCs w:val="24"/>
        </w:rPr>
        <w:t>III - ESPECIFICAÇÃO: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1708"/>
        <w:gridCol w:w="2701"/>
        <w:gridCol w:w="1291"/>
        <w:gridCol w:w="1143"/>
        <w:gridCol w:w="1225"/>
      </w:tblGrid>
      <w:tr w:rsidR="00231AE4" w:rsidRPr="00F36C0D" w14:paraId="6A38C224" w14:textId="77777777" w:rsidTr="00231AE4">
        <w:trPr>
          <w:jc w:val="center"/>
        </w:trPr>
        <w:tc>
          <w:tcPr>
            <w:tcW w:w="1201" w:type="dxa"/>
            <w:shd w:val="clear" w:color="auto" w:fill="auto"/>
          </w:tcPr>
          <w:p w14:paraId="48C6368E" w14:textId="7BE8F5D7" w:rsidR="00231AE4" w:rsidRPr="00F36C0D" w:rsidRDefault="00E11C9C" w:rsidP="00202AB4">
            <w:pPr>
              <w:spacing w:before="100" w:beforeAutospacing="1" w:after="100" w:afterAutospacing="1"/>
              <w:jc w:val="center"/>
              <w:rPr>
                <w:rFonts w:ascii="Century Gothic" w:eastAsia="Arial" w:hAnsi="Century Gothic"/>
              </w:rPr>
            </w:pPr>
            <w:r w:rsidRPr="00F36C0D">
              <w:rPr>
                <w:rFonts w:ascii="Century Gothic" w:eastAsia="Arial" w:hAnsi="Century Gothic"/>
              </w:rPr>
              <w:t>ITEM</w:t>
            </w:r>
          </w:p>
        </w:tc>
        <w:tc>
          <w:tcPr>
            <w:tcW w:w="1823" w:type="dxa"/>
          </w:tcPr>
          <w:p w14:paraId="7727BED3" w14:textId="41C7C712" w:rsidR="00231AE4" w:rsidRPr="00F36C0D" w:rsidRDefault="00E11C9C" w:rsidP="00202AB4">
            <w:pPr>
              <w:spacing w:before="100" w:beforeAutospacing="1" w:after="100" w:afterAutospacing="1"/>
              <w:jc w:val="center"/>
              <w:rPr>
                <w:rFonts w:ascii="Century Gothic" w:eastAsia="Arial" w:hAnsi="Century Gothic"/>
              </w:rPr>
            </w:pPr>
            <w:r w:rsidRPr="00F36C0D">
              <w:rPr>
                <w:rFonts w:ascii="Century Gothic" w:eastAsia="Arial" w:hAnsi="Century Gothic"/>
              </w:rPr>
              <w:t>PROFISSIONAL</w:t>
            </w:r>
          </w:p>
        </w:tc>
        <w:tc>
          <w:tcPr>
            <w:tcW w:w="2751" w:type="dxa"/>
            <w:shd w:val="clear" w:color="auto" w:fill="auto"/>
          </w:tcPr>
          <w:p w14:paraId="4AD08B4E" w14:textId="5B9192EF" w:rsidR="00231AE4" w:rsidRPr="00F36C0D" w:rsidRDefault="00E11C9C" w:rsidP="00202AB4">
            <w:pPr>
              <w:spacing w:before="100" w:beforeAutospacing="1" w:after="100" w:afterAutospacing="1"/>
              <w:jc w:val="center"/>
              <w:rPr>
                <w:rFonts w:ascii="Century Gothic" w:eastAsia="Arial" w:hAnsi="Century Gothic"/>
              </w:rPr>
            </w:pPr>
            <w:r w:rsidRPr="00F36C0D">
              <w:rPr>
                <w:rFonts w:ascii="Century Gothic" w:eastAsia="Arial" w:hAnsi="Century Gothic"/>
              </w:rPr>
              <w:t>ESPECIFICAÇÃO</w:t>
            </w:r>
          </w:p>
        </w:tc>
        <w:tc>
          <w:tcPr>
            <w:tcW w:w="1217" w:type="dxa"/>
          </w:tcPr>
          <w:p w14:paraId="3D7D037B" w14:textId="032B7887" w:rsidR="00231AE4" w:rsidRPr="00F36C0D" w:rsidRDefault="00E11C9C" w:rsidP="00202AB4">
            <w:pPr>
              <w:spacing w:before="100" w:beforeAutospacing="1" w:after="100" w:afterAutospacing="1"/>
              <w:jc w:val="center"/>
              <w:rPr>
                <w:rFonts w:ascii="Century Gothic" w:eastAsia="Arial" w:hAnsi="Century Gothic"/>
              </w:rPr>
            </w:pPr>
            <w:r w:rsidRPr="00F36C0D">
              <w:rPr>
                <w:rFonts w:ascii="Century Gothic" w:eastAsia="Arial" w:hAnsi="Century Gothic"/>
              </w:rPr>
              <w:t xml:space="preserve">CARGA HORÁRIA </w:t>
            </w:r>
            <w:r w:rsidRPr="00F36C0D">
              <w:rPr>
                <w:rFonts w:ascii="Century Gothic" w:eastAsia="Arial" w:hAnsi="Century Gothic"/>
              </w:rPr>
              <w:lastRenderedPageBreak/>
              <w:t>(SEMANAL)</w:t>
            </w:r>
          </w:p>
        </w:tc>
        <w:tc>
          <w:tcPr>
            <w:tcW w:w="752" w:type="dxa"/>
          </w:tcPr>
          <w:p w14:paraId="7FFB5ED8" w14:textId="7749A0CC" w:rsidR="00231AE4" w:rsidRPr="00F36C0D" w:rsidRDefault="00E11C9C" w:rsidP="00231AE4">
            <w:pPr>
              <w:spacing w:before="100" w:beforeAutospacing="1" w:after="100" w:afterAutospacing="1"/>
              <w:jc w:val="center"/>
              <w:rPr>
                <w:rFonts w:ascii="Century Gothic" w:eastAsia="Arial" w:hAnsi="Century Gothic"/>
              </w:rPr>
            </w:pPr>
            <w:r w:rsidRPr="00F36C0D">
              <w:rPr>
                <w:rFonts w:ascii="Century Gothic" w:eastAsia="Arial" w:hAnsi="Century Gothic"/>
              </w:rPr>
              <w:lastRenderedPageBreak/>
              <w:t xml:space="preserve">CARGA HORÁRIA </w:t>
            </w:r>
            <w:r w:rsidRPr="00F36C0D">
              <w:rPr>
                <w:rFonts w:ascii="Century Gothic" w:eastAsia="Arial" w:hAnsi="Century Gothic"/>
              </w:rPr>
              <w:lastRenderedPageBreak/>
              <w:t>(MENSAL)</w:t>
            </w:r>
          </w:p>
        </w:tc>
        <w:tc>
          <w:tcPr>
            <w:tcW w:w="1033" w:type="dxa"/>
          </w:tcPr>
          <w:p w14:paraId="69728A83" w14:textId="53683153" w:rsidR="00231AE4" w:rsidRPr="00F36C0D" w:rsidRDefault="00E11C9C" w:rsidP="00202AB4">
            <w:pPr>
              <w:spacing w:before="100" w:beforeAutospacing="1" w:after="100" w:afterAutospacing="1"/>
              <w:jc w:val="center"/>
              <w:rPr>
                <w:rFonts w:ascii="Century Gothic" w:eastAsia="Arial" w:hAnsi="Century Gothic"/>
              </w:rPr>
            </w:pPr>
            <w:r w:rsidRPr="00F36C0D">
              <w:rPr>
                <w:rFonts w:ascii="Century Gothic" w:eastAsia="Arial" w:hAnsi="Century Gothic"/>
              </w:rPr>
              <w:lastRenderedPageBreak/>
              <w:t>VALOR TOTAL</w:t>
            </w:r>
          </w:p>
        </w:tc>
      </w:tr>
      <w:tr w:rsidR="00231AE4" w:rsidRPr="00F36C0D" w14:paraId="2F886F8B" w14:textId="77777777" w:rsidTr="00231AE4">
        <w:trPr>
          <w:jc w:val="center"/>
        </w:trPr>
        <w:tc>
          <w:tcPr>
            <w:tcW w:w="1201" w:type="dxa"/>
            <w:shd w:val="clear" w:color="auto" w:fill="auto"/>
          </w:tcPr>
          <w:p w14:paraId="1E7CD744" w14:textId="77777777" w:rsidR="00231AE4" w:rsidRPr="00F36C0D" w:rsidRDefault="00231AE4" w:rsidP="00202AB4">
            <w:pPr>
              <w:spacing w:before="100" w:beforeAutospacing="1" w:after="100" w:afterAutospacing="1"/>
              <w:jc w:val="both"/>
              <w:rPr>
                <w:rFonts w:ascii="Century Gothic" w:eastAsia="Arial" w:hAnsi="Century Gothic"/>
              </w:rPr>
            </w:pPr>
            <w:r w:rsidRPr="00F36C0D">
              <w:rPr>
                <w:rFonts w:ascii="Century Gothic" w:eastAsia="Arial" w:hAnsi="Century Gothic"/>
              </w:rPr>
              <w:lastRenderedPageBreak/>
              <w:t>01</w:t>
            </w:r>
          </w:p>
        </w:tc>
        <w:tc>
          <w:tcPr>
            <w:tcW w:w="1823" w:type="dxa"/>
          </w:tcPr>
          <w:p w14:paraId="365B0CAB" w14:textId="77777777" w:rsidR="00231AE4" w:rsidRPr="00F36C0D" w:rsidRDefault="00231AE4" w:rsidP="002F59EC">
            <w:pPr>
              <w:spacing w:before="100" w:beforeAutospacing="1" w:after="100" w:afterAutospacing="1"/>
              <w:jc w:val="both"/>
              <w:rPr>
                <w:rFonts w:ascii="Century Gothic" w:eastAsia="Arial" w:hAnsi="Century Gothic"/>
              </w:rPr>
            </w:pPr>
            <w:r w:rsidRPr="00F36C0D">
              <w:rPr>
                <w:rFonts w:ascii="Century Gothic" w:eastAsia="Arial" w:hAnsi="Century Gothic"/>
              </w:rPr>
              <w:t>CAPOEIRA</w:t>
            </w:r>
          </w:p>
        </w:tc>
        <w:tc>
          <w:tcPr>
            <w:tcW w:w="2751" w:type="dxa"/>
            <w:shd w:val="clear" w:color="auto" w:fill="auto"/>
          </w:tcPr>
          <w:p w14:paraId="2BE165DF" w14:textId="77777777" w:rsidR="009E57DF" w:rsidRPr="009E57DF" w:rsidRDefault="009E57DF" w:rsidP="009E57DF">
            <w:pPr>
              <w:rPr>
                <w:rFonts w:ascii="Century Gothic" w:hAnsi="Century Gothic"/>
              </w:rPr>
            </w:pPr>
            <w:r w:rsidRPr="009E57DF">
              <w:rPr>
                <w:rFonts w:ascii="Century Gothic" w:hAnsi="Century Gothic"/>
              </w:rPr>
              <w:t xml:space="preserve">Modalidade Esportiva: </w:t>
            </w:r>
            <w:proofErr w:type="spellStart"/>
            <w:r w:rsidRPr="009E57DF">
              <w:rPr>
                <w:rFonts w:ascii="Century Gothic" w:hAnsi="Century Gothic"/>
              </w:rPr>
              <w:t>Oficineiro</w:t>
            </w:r>
            <w:proofErr w:type="spellEnd"/>
            <w:r w:rsidRPr="009E57DF">
              <w:rPr>
                <w:rFonts w:ascii="Century Gothic" w:hAnsi="Century Gothic"/>
              </w:rPr>
              <w:t xml:space="preserve"> Capoeira.</w:t>
            </w:r>
          </w:p>
          <w:p w14:paraId="010DF3AF" w14:textId="77777777" w:rsidR="009E57DF" w:rsidRPr="009E57DF" w:rsidRDefault="009E57DF" w:rsidP="009E57DF">
            <w:pPr>
              <w:rPr>
                <w:rFonts w:ascii="Century Gothic" w:hAnsi="Century Gothic"/>
              </w:rPr>
            </w:pPr>
            <w:r w:rsidRPr="009E57DF">
              <w:rPr>
                <w:rFonts w:ascii="Century Gothic" w:hAnsi="Century Gothic"/>
              </w:rPr>
              <w:t xml:space="preserve">Aulas de capoeira; Ritmos da capoeira, </w:t>
            </w:r>
            <w:proofErr w:type="spellStart"/>
            <w:r w:rsidRPr="009E57DF">
              <w:rPr>
                <w:rFonts w:ascii="Century Gothic" w:hAnsi="Century Gothic"/>
              </w:rPr>
              <w:t>Maculelê</w:t>
            </w:r>
            <w:proofErr w:type="spellEnd"/>
            <w:r w:rsidRPr="009E57DF">
              <w:rPr>
                <w:rFonts w:ascii="Century Gothic" w:hAnsi="Century Gothic"/>
              </w:rPr>
              <w:t xml:space="preserve"> e samba; Samba de roda; Puxada de rede; Conteúdos teóricos (histórias do Brasil, da capoeira e das heranças culturais africanas); Participação em rodas de capoeira; Exibição de vídeos; Batizado de capoeira e entrega de graduações; Gincana com brincadeiras envolvendo a capoeira.</w:t>
            </w:r>
          </w:p>
          <w:p w14:paraId="458E3613" w14:textId="77777777" w:rsidR="009E57DF" w:rsidRPr="009E57DF" w:rsidRDefault="009E57DF" w:rsidP="009E57DF">
            <w:pPr>
              <w:rPr>
                <w:rFonts w:ascii="Century Gothic" w:hAnsi="Century Gothic"/>
              </w:rPr>
            </w:pPr>
            <w:r w:rsidRPr="009E57DF">
              <w:rPr>
                <w:rFonts w:ascii="Century Gothic" w:hAnsi="Century Gothic"/>
              </w:rPr>
              <w:t xml:space="preserve">Possibilitar o acesso à cultura e à arte, o crescimento e o desenvolvimento da lateralidade, a melhora nas coordenações motoras, da saúde física e do controle emocional, socialização, melhora da atenção e participação. Trabalho com alunos especiais, </w:t>
            </w:r>
            <w:proofErr w:type="spellStart"/>
            <w:r w:rsidRPr="009E57DF">
              <w:rPr>
                <w:rFonts w:ascii="Century Gothic" w:hAnsi="Century Gothic"/>
              </w:rPr>
              <w:t>caputerapia</w:t>
            </w:r>
            <w:proofErr w:type="spellEnd"/>
            <w:r w:rsidRPr="009E57DF">
              <w:rPr>
                <w:rFonts w:ascii="Century Gothic" w:hAnsi="Century Gothic"/>
              </w:rPr>
              <w:t xml:space="preserve"> para 3° idade. Incluindo uma carga horária de 10 horas semanais.</w:t>
            </w:r>
          </w:p>
          <w:p w14:paraId="4CBF625D" w14:textId="77777777" w:rsidR="009E57DF" w:rsidRPr="009E57DF" w:rsidRDefault="009E57DF" w:rsidP="009E57DF">
            <w:pPr>
              <w:rPr>
                <w:rFonts w:ascii="Century Gothic" w:hAnsi="Century Gothic"/>
              </w:rPr>
            </w:pPr>
          </w:p>
          <w:p w14:paraId="5E01C21A" w14:textId="40703656" w:rsidR="00231AE4" w:rsidRPr="009E57DF" w:rsidRDefault="00231AE4" w:rsidP="009E57DF">
            <w:pPr>
              <w:spacing w:before="100" w:beforeAutospacing="1" w:after="100" w:afterAutospacing="1"/>
              <w:jc w:val="both"/>
              <w:rPr>
                <w:rFonts w:ascii="Century Gothic" w:eastAsia="Arial" w:hAnsi="Century Gothic"/>
              </w:rPr>
            </w:pPr>
          </w:p>
        </w:tc>
        <w:tc>
          <w:tcPr>
            <w:tcW w:w="1217" w:type="dxa"/>
          </w:tcPr>
          <w:p w14:paraId="04805250" w14:textId="77777777" w:rsidR="00231AE4" w:rsidRPr="00F36C0D" w:rsidRDefault="00231AE4" w:rsidP="002F59EC">
            <w:pPr>
              <w:spacing w:before="100" w:beforeAutospacing="1" w:after="100" w:afterAutospacing="1"/>
              <w:jc w:val="both"/>
              <w:rPr>
                <w:rFonts w:ascii="Century Gothic" w:eastAsia="Arial" w:hAnsi="Century Gothic"/>
              </w:rPr>
            </w:pPr>
            <w:r w:rsidRPr="00F36C0D">
              <w:rPr>
                <w:rFonts w:ascii="Century Gothic" w:eastAsia="Arial" w:hAnsi="Century Gothic"/>
              </w:rPr>
              <w:t>10 horas</w:t>
            </w:r>
          </w:p>
        </w:tc>
        <w:tc>
          <w:tcPr>
            <w:tcW w:w="752" w:type="dxa"/>
          </w:tcPr>
          <w:p w14:paraId="49E28BFF" w14:textId="77777777" w:rsidR="00231AE4" w:rsidRPr="00F36C0D" w:rsidRDefault="00F10AE2" w:rsidP="002F59EC">
            <w:pPr>
              <w:spacing w:before="100" w:beforeAutospacing="1" w:after="100" w:afterAutospacing="1"/>
              <w:jc w:val="both"/>
              <w:rPr>
                <w:rFonts w:ascii="Century Gothic" w:eastAsia="Arial" w:hAnsi="Century Gothic"/>
              </w:rPr>
            </w:pPr>
            <w:r w:rsidRPr="00F36C0D">
              <w:rPr>
                <w:rFonts w:ascii="Century Gothic" w:eastAsia="Arial" w:hAnsi="Century Gothic"/>
              </w:rPr>
              <w:t>40 horas</w:t>
            </w:r>
          </w:p>
        </w:tc>
        <w:tc>
          <w:tcPr>
            <w:tcW w:w="1033" w:type="dxa"/>
          </w:tcPr>
          <w:p w14:paraId="132193AD" w14:textId="77777777" w:rsidR="00231AE4" w:rsidRPr="00F36C0D" w:rsidRDefault="00231AE4" w:rsidP="002F59EC">
            <w:pPr>
              <w:spacing w:before="100" w:beforeAutospacing="1" w:after="100" w:afterAutospacing="1"/>
              <w:jc w:val="both"/>
              <w:rPr>
                <w:rFonts w:ascii="Century Gothic" w:eastAsia="Arial" w:hAnsi="Century Gothic"/>
              </w:rPr>
            </w:pPr>
            <w:r w:rsidRPr="00F36C0D">
              <w:rPr>
                <w:rFonts w:ascii="Century Gothic" w:eastAsia="Arial" w:hAnsi="Century Gothic"/>
              </w:rPr>
              <w:t>R$</w:t>
            </w:r>
            <w:r w:rsidR="00F10AE2" w:rsidRPr="00F36C0D">
              <w:rPr>
                <w:rFonts w:ascii="Century Gothic" w:eastAsia="Arial" w:hAnsi="Century Gothic"/>
              </w:rPr>
              <w:t>1.180,33</w:t>
            </w:r>
          </w:p>
          <w:p w14:paraId="0A2B05C1" w14:textId="77777777" w:rsidR="00231AE4" w:rsidRPr="00F36C0D" w:rsidRDefault="00231AE4" w:rsidP="002F59EC">
            <w:pPr>
              <w:spacing w:before="100" w:beforeAutospacing="1" w:after="100" w:afterAutospacing="1"/>
              <w:jc w:val="both"/>
              <w:rPr>
                <w:rFonts w:ascii="Century Gothic" w:eastAsia="Arial" w:hAnsi="Century Gothic"/>
              </w:rPr>
            </w:pPr>
          </w:p>
        </w:tc>
      </w:tr>
      <w:tr w:rsidR="00231AE4" w:rsidRPr="00F36C0D" w14:paraId="411A9BE7" w14:textId="77777777" w:rsidTr="00231AE4">
        <w:trPr>
          <w:jc w:val="center"/>
        </w:trPr>
        <w:tc>
          <w:tcPr>
            <w:tcW w:w="1201" w:type="dxa"/>
            <w:shd w:val="clear" w:color="auto" w:fill="auto"/>
          </w:tcPr>
          <w:p w14:paraId="202BE457" w14:textId="77777777" w:rsidR="00231AE4" w:rsidRPr="00F36C0D" w:rsidRDefault="00231AE4" w:rsidP="00202AB4">
            <w:pPr>
              <w:spacing w:before="100" w:beforeAutospacing="1" w:after="100" w:afterAutospacing="1"/>
              <w:jc w:val="both"/>
              <w:rPr>
                <w:rFonts w:ascii="Century Gothic" w:eastAsia="Arial" w:hAnsi="Century Gothic"/>
              </w:rPr>
            </w:pPr>
            <w:r w:rsidRPr="00F36C0D">
              <w:rPr>
                <w:rFonts w:ascii="Century Gothic" w:eastAsia="Arial" w:hAnsi="Century Gothic"/>
              </w:rPr>
              <w:t>02</w:t>
            </w:r>
          </w:p>
        </w:tc>
        <w:tc>
          <w:tcPr>
            <w:tcW w:w="1823" w:type="dxa"/>
          </w:tcPr>
          <w:p w14:paraId="4EE3A3F6" w14:textId="77777777" w:rsidR="00231AE4" w:rsidRPr="00F36C0D" w:rsidRDefault="00231AE4" w:rsidP="00202AB4">
            <w:pPr>
              <w:jc w:val="both"/>
              <w:rPr>
                <w:rFonts w:ascii="Century Gothic" w:eastAsia="Arial" w:hAnsi="Century Gothic"/>
              </w:rPr>
            </w:pPr>
            <w:r w:rsidRPr="00F36C0D">
              <w:rPr>
                <w:rFonts w:ascii="Century Gothic" w:eastAsia="Arial" w:hAnsi="Century Gothic"/>
              </w:rPr>
              <w:t>MAQUIAGEM</w:t>
            </w:r>
          </w:p>
        </w:tc>
        <w:tc>
          <w:tcPr>
            <w:tcW w:w="2751" w:type="dxa"/>
            <w:shd w:val="clear" w:color="auto" w:fill="auto"/>
          </w:tcPr>
          <w:p w14:paraId="0E1603B7" w14:textId="77777777" w:rsidR="00231AE4" w:rsidRPr="00F36C0D" w:rsidRDefault="00231AE4" w:rsidP="00202AB4">
            <w:pPr>
              <w:jc w:val="both"/>
              <w:rPr>
                <w:rFonts w:ascii="Century Gothic" w:eastAsia="Arial" w:hAnsi="Century Gothic"/>
              </w:rPr>
            </w:pPr>
            <w:r w:rsidRPr="00F36C0D">
              <w:rPr>
                <w:rFonts w:ascii="Century Gothic" w:eastAsia="Arial" w:hAnsi="Century Gothic"/>
              </w:rPr>
              <w:t>Curso de maquiagem profissional com fornecimento de todo material e certificado para turmas com 12 alunos (as), em dois turnos (manhã e tarde), incluindo:</w:t>
            </w:r>
          </w:p>
          <w:p w14:paraId="7D9933CE" w14:textId="77777777" w:rsidR="00231AE4" w:rsidRPr="00F36C0D" w:rsidRDefault="00231AE4" w:rsidP="00F35B21">
            <w:pPr>
              <w:pStyle w:val="PargrafodaLista"/>
              <w:numPr>
                <w:ilvl w:val="0"/>
                <w:numId w:val="4"/>
              </w:numPr>
              <w:jc w:val="both"/>
              <w:rPr>
                <w:rFonts w:ascii="Century Gothic" w:eastAsia="Arial" w:hAnsi="Century Gothic"/>
              </w:rPr>
            </w:pPr>
            <w:r w:rsidRPr="00F36C0D">
              <w:rPr>
                <w:rFonts w:ascii="Century Gothic" w:eastAsia="Arial" w:hAnsi="Century Gothic"/>
              </w:rPr>
              <w:t>Designer de sobrancelhas e aplicação de hena;</w:t>
            </w:r>
          </w:p>
          <w:p w14:paraId="79656C1B" w14:textId="77777777" w:rsidR="00231AE4" w:rsidRPr="00F36C0D" w:rsidRDefault="00231AE4" w:rsidP="00F35B21">
            <w:pPr>
              <w:pStyle w:val="PargrafodaLista"/>
              <w:numPr>
                <w:ilvl w:val="0"/>
                <w:numId w:val="4"/>
              </w:numPr>
              <w:jc w:val="both"/>
              <w:rPr>
                <w:rFonts w:ascii="Century Gothic" w:eastAsia="Arial" w:hAnsi="Century Gothic"/>
              </w:rPr>
            </w:pPr>
            <w:r w:rsidRPr="00F36C0D">
              <w:rPr>
                <w:rFonts w:ascii="Century Gothic" w:eastAsia="Arial" w:hAnsi="Century Gothic"/>
              </w:rPr>
              <w:t>Apostilas;</w:t>
            </w:r>
          </w:p>
          <w:p w14:paraId="42F134D4" w14:textId="77777777" w:rsidR="00231AE4" w:rsidRPr="00F36C0D" w:rsidRDefault="00231AE4" w:rsidP="005A6FD7">
            <w:pPr>
              <w:pStyle w:val="PargrafodaLista"/>
              <w:numPr>
                <w:ilvl w:val="0"/>
                <w:numId w:val="4"/>
              </w:numPr>
              <w:jc w:val="both"/>
              <w:rPr>
                <w:rFonts w:ascii="Century Gothic" w:eastAsia="Arial" w:hAnsi="Century Gothic"/>
              </w:rPr>
            </w:pPr>
            <w:r w:rsidRPr="00F36C0D">
              <w:rPr>
                <w:rFonts w:ascii="Century Gothic" w:eastAsia="Arial" w:hAnsi="Century Gothic"/>
              </w:rPr>
              <w:t>Fornecimento de material para maquiagem;</w:t>
            </w:r>
          </w:p>
          <w:p w14:paraId="0A464A18" w14:textId="60B6722A" w:rsidR="00231AE4" w:rsidRPr="00E11C9C" w:rsidRDefault="00231AE4" w:rsidP="00202AB4">
            <w:pPr>
              <w:pStyle w:val="PargrafodaLista"/>
              <w:numPr>
                <w:ilvl w:val="0"/>
                <w:numId w:val="4"/>
              </w:numPr>
              <w:jc w:val="both"/>
              <w:rPr>
                <w:rFonts w:ascii="Century Gothic" w:eastAsia="Arial" w:hAnsi="Century Gothic"/>
              </w:rPr>
            </w:pPr>
            <w:r w:rsidRPr="00F36C0D">
              <w:rPr>
                <w:rFonts w:ascii="Century Gothic" w:eastAsia="Arial" w:hAnsi="Century Gothic"/>
              </w:rPr>
              <w:t>Certificado.</w:t>
            </w:r>
          </w:p>
        </w:tc>
        <w:tc>
          <w:tcPr>
            <w:tcW w:w="1217" w:type="dxa"/>
          </w:tcPr>
          <w:p w14:paraId="459531A4" w14:textId="77777777" w:rsidR="00231AE4" w:rsidRPr="00F36C0D" w:rsidRDefault="00231AE4" w:rsidP="00202AB4">
            <w:pPr>
              <w:jc w:val="both"/>
              <w:rPr>
                <w:rFonts w:ascii="Century Gothic" w:eastAsia="Arial" w:hAnsi="Century Gothic"/>
              </w:rPr>
            </w:pPr>
            <w:r w:rsidRPr="00F36C0D">
              <w:rPr>
                <w:rFonts w:ascii="Century Gothic" w:eastAsia="Arial" w:hAnsi="Century Gothic"/>
              </w:rPr>
              <w:t>8 horas</w:t>
            </w:r>
          </w:p>
        </w:tc>
        <w:tc>
          <w:tcPr>
            <w:tcW w:w="752" w:type="dxa"/>
          </w:tcPr>
          <w:p w14:paraId="079E3FE4" w14:textId="77777777" w:rsidR="00231AE4" w:rsidRPr="00F36C0D" w:rsidRDefault="00F10AE2" w:rsidP="00202AB4">
            <w:pPr>
              <w:jc w:val="both"/>
              <w:rPr>
                <w:rFonts w:ascii="Century Gothic" w:eastAsia="Arial" w:hAnsi="Century Gothic"/>
              </w:rPr>
            </w:pPr>
            <w:r w:rsidRPr="00F36C0D">
              <w:rPr>
                <w:rFonts w:ascii="Century Gothic" w:eastAsia="Arial" w:hAnsi="Century Gothic"/>
              </w:rPr>
              <w:t>32 horas</w:t>
            </w:r>
          </w:p>
        </w:tc>
        <w:tc>
          <w:tcPr>
            <w:tcW w:w="1033" w:type="dxa"/>
          </w:tcPr>
          <w:p w14:paraId="5D05C31A" w14:textId="77777777" w:rsidR="00231AE4" w:rsidRPr="00F36C0D" w:rsidRDefault="00231AE4" w:rsidP="00202AB4">
            <w:pPr>
              <w:jc w:val="both"/>
              <w:rPr>
                <w:rFonts w:ascii="Century Gothic" w:eastAsia="Arial" w:hAnsi="Century Gothic"/>
              </w:rPr>
            </w:pPr>
            <w:r w:rsidRPr="00F36C0D">
              <w:rPr>
                <w:rFonts w:ascii="Century Gothic" w:eastAsia="Arial" w:hAnsi="Century Gothic"/>
              </w:rPr>
              <w:t>R$2.973,30</w:t>
            </w:r>
          </w:p>
        </w:tc>
      </w:tr>
    </w:tbl>
    <w:p w14:paraId="34DBD67E" w14:textId="77777777" w:rsidR="00202AB4" w:rsidRPr="00F36C0D" w:rsidRDefault="00202AB4" w:rsidP="00202AB4">
      <w:pPr>
        <w:spacing w:before="100" w:beforeAutospacing="1" w:after="100" w:afterAutospacing="1"/>
        <w:jc w:val="both"/>
        <w:rPr>
          <w:rFonts w:ascii="Century Gothic" w:eastAsia="Arial" w:hAnsi="Century Gothic"/>
          <w:b/>
          <w:sz w:val="24"/>
          <w:szCs w:val="24"/>
        </w:rPr>
      </w:pPr>
      <w:r w:rsidRPr="00F36C0D">
        <w:rPr>
          <w:rFonts w:ascii="Century Gothic" w:eastAsia="Arial" w:hAnsi="Century Gothic"/>
          <w:b/>
          <w:sz w:val="24"/>
          <w:szCs w:val="24"/>
        </w:rPr>
        <w:t>IV – CONDIÇÕES DAS PROPOSTAS COMERCIAIS (Envelope nº 01):</w:t>
      </w:r>
    </w:p>
    <w:p w14:paraId="70C076FD" w14:textId="77777777" w:rsidR="00202AB4" w:rsidRPr="00F36C0D" w:rsidRDefault="00202AB4" w:rsidP="00202AB4">
      <w:pPr>
        <w:spacing w:before="100" w:beforeAutospacing="1" w:after="100" w:afterAutospacing="1"/>
        <w:jc w:val="both"/>
        <w:rPr>
          <w:rFonts w:ascii="Century Gothic" w:hAnsi="Century Gothic" w:cs="Arial"/>
          <w:sz w:val="24"/>
          <w:szCs w:val="24"/>
          <w:lang w:val="pt-PT"/>
        </w:rPr>
      </w:pPr>
      <w:r w:rsidRPr="00F36C0D">
        <w:rPr>
          <w:rFonts w:ascii="Century Gothic" w:eastAsia="Arial" w:hAnsi="Century Gothic"/>
          <w:sz w:val="24"/>
          <w:szCs w:val="24"/>
        </w:rPr>
        <w:lastRenderedPageBreak/>
        <w:t>As propostas comerciais deverão ser apresentadas na forma do Anexo X, em impressos timbrados</w:t>
      </w:r>
      <w:r w:rsidRPr="00F36C0D">
        <w:rPr>
          <w:rFonts w:ascii="Century Gothic" w:hAnsi="Century Gothic" w:cs="Arial"/>
          <w:sz w:val="24"/>
          <w:szCs w:val="24"/>
          <w:lang w:val="pt-PT"/>
        </w:rPr>
        <w:t xml:space="preserve">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Anexo X, deste edital e, deverão conter:</w:t>
      </w:r>
    </w:p>
    <w:p w14:paraId="22A1B23C" w14:textId="77777777" w:rsidR="00202AB4" w:rsidRPr="00F36C0D" w:rsidRDefault="00202AB4" w:rsidP="00202AB4">
      <w:pPr>
        <w:spacing w:before="100" w:beforeAutospacing="1" w:after="100" w:afterAutospacing="1"/>
        <w:jc w:val="both"/>
        <w:rPr>
          <w:rFonts w:ascii="Century Gothic" w:hAnsi="Century Gothic" w:cs="Arial"/>
          <w:sz w:val="24"/>
          <w:szCs w:val="24"/>
        </w:rPr>
      </w:pPr>
      <w:r w:rsidRPr="00F36C0D">
        <w:rPr>
          <w:rFonts w:ascii="Century Gothic" w:hAnsi="Century Gothic" w:cs="Arial"/>
          <w:sz w:val="24"/>
          <w:szCs w:val="24"/>
        </w:rPr>
        <w:t>A proposta escrita deverá conter:</w:t>
      </w:r>
    </w:p>
    <w:p w14:paraId="303F780C" w14:textId="77777777" w:rsidR="00202AB4" w:rsidRPr="00F36C0D" w:rsidRDefault="00202AB4" w:rsidP="002F59EC">
      <w:pPr>
        <w:widowControl w:val="0"/>
        <w:numPr>
          <w:ilvl w:val="0"/>
          <w:numId w:val="3"/>
        </w:numPr>
        <w:tabs>
          <w:tab w:val="left" w:pos="-3402"/>
          <w:tab w:val="left" w:pos="-1843"/>
        </w:tabs>
        <w:autoSpaceDE w:val="0"/>
        <w:autoSpaceDN w:val="0"/>
        <w:adjustRightInd w:val="0"/>
        <w:spacing w:before="120" w:after="120"/>
        <w:ind w:left="0" w:right="-198" w:firstLine="6"/>
        <w:jc w:val="both"/>
        <w:rPr>
          <w:rFonts w:ascii="Century Gothic" w:hAnsi="Century Gothic" w:cs="Arial"/>
          <w:sz w:val="24"/>
          <w:szCs w:val="24"/>
          <w:lang w:val="pt-PT"/>
        </w:rPr>
      </w:pPr>
      <w:r w:rsidRPr="00F36C0D">
        <w:rPr>
          <w:rFonts w:ascii="Century Gothic" w:hAnsi="Century Gothic" w:cs="Arial"/>
          <w:sz w:val="24"/>
          <w:szCs w:val="24"/>
          <w:lang w:val="pt-PT"/>
        </w:rPr>
        <w:t>Nome, número do CNPJ, endereço, e meios de comunicação à distância do proponente;</w:t>
      </w:r>
    </w:p>
    <w:p w14:paraId="0DED2C72" w14:textId="77777777" w:rsidR="00202AB4" w:rsidRPr="00F36C0D" w:rsidRDefault="00202AB4" w:rsidP="002F59EC">
      <w:pPr>
        <w:widowControl w:val="0"/>
        <w:numPr>
          <w:ilvl w:val="0"/>
          <w:numId w:val="3"/>
        </w:numPr>
        <w:tabs>
          <w:tab w:val="left" w:pos="357"/>
          <w:tab w:val="left" w:pos="527"/>
        </w:tabs>
        <w:autoSpaceDE w:val="0"/>
        <w:autoSpaceDN w:val="0"/>
        <w:adjustRightInd w:val="0"/>
        <w:spacing w:before="120" w:after="120"/>
        <w:ind w:left="0" w:right="-198" w:firstLine="6"/>
        <w:jc w:val="both"/>
        <w:rPr>
          <w:rFonts w:ascii="Century Gothic" w:hAnsi="Century Gothic" w:cs="Arial"/>
          <w:sz w:val="24"/>
          <w:szCs w:val="24"/>
          <w:lang w:val="pt-PT"/>
        </w:rPr>
      </w:pPr>
      <w:r w:rsidRPr="00F36C0D">
        <w:rPr>
          <w:rFonts w:ascii="Century Gothic" w:hAnsi="Century Gothic" w:cs="Arial"/>
          <w:sz w:val="24"/>
          <w:szCs w:val="24"/>
          <w:lang w:val="pt-PT"/>
        </w:rPr>
        <w:t>Prazo de validade da proposta não inferior a 60 dias, contados da data estipulada para a entrega dos envelopes;</w:t>
      </w:r>
    </w:p>
    <w:p w14:paraId="5ECEBAD9" w14:textId="77777777" w:rsidR="00202AB4" w:rsidRPr="00F36C0D" w:rsidRDefault="00202AB4" w:rsidP="002F59EC">
      <w:pPr>
        <w:widowControl w:val="0"/>
        <w:numPr>
          <w:ilvl w:val="0"/>
          <w:numId w:val="3"/>
        </w:numPr>
        <w:tabs>
          <w:tab w:val="left" w:pos="357"/>
          <w:tab w:val="left" w:pos="527"/>
        </w:tabs>
        <w:autoSpaceDE w:val="0"/>
        <w:autoSpaceDN w:val="0"/>
        <w:adjustRightInd w:val="0"/>
        <w:spacing w:before="120" w:after="120"/>
        <w:ind w:left="0" w:right="-198" w:firstLine="6"/>
        <w:jc w:val="both"/>
        <w:rPr>
          <w:rFonts w:ascii="Century Gothic" w:hAnsi="Century Gothic" w:cs="Arial"/>
          <w:sz w:val="24"/>
          <w:szCs w:val="24"/>
          <w:lang w:val="pt-PT"/>
        </w:rPr>
      </w:pPr>
      <w:r w:rsidRPr="00F36C0D">
        <w:rPr>
          <w:rFonts w:ascii="Century Gothic" w:hAnsi="Century Gothic" w:cs="Arial"/>
          <w:sz w:val="24"/>
          <w:szCs w:val="24"/>
          <w:lang w:val="pt-PT"/>
        </w:rPr>
        <w:t>Declaração que o fornecimento dos serviços, a que se refere ao objeto licitado, será fracionado conforme as necessidades da Prefeitura de Desterro do Melo e Secretaria de Educação.</w:t>
      </w:r>
    </w:p>
    <w:p w14:paraId="3BE301D5" w14:textId="77777777" w:rsidR="00202AB4" w:rsidRPr="00F36C0D" w:rsidRDefault="00202AB4" w:rsidP="002F59EC">
      <w:pPr>
        <w:widowControl w:val="0"/>
        <w:numPr>
          <w:ilvl w:val="0"/>
          <w:numId w:val="3"/>
        </w:numPr>
        <w:tabs>
          <w:tab w:val="left" w:pos="0"/>
          <w:tab w:val="left" w:pos="527"/>
        </w:tabs>
        <w:autoSpaceDE w:val="0"/>
        <w:autoSpaceDN w:val="0"/>
        <w:adjustRightInd w:val="0"/>
        <w:spacing w:before="120" w:after="120"/>
        <w:ind w:left="0" w:right="-198" w:firstLine="6"/>
        <w:jc w:val="both"/>
        <w:rPr>
          <w:rFonts w:ascii="Century Gothic" w:hAnsi="Century Gothic" w:cs="Arial"/>
          <w:sz w:val="24"/>
          <w:szCs w:val="24"/>
          <w:lang w:val="pt-PT"/>
        </w:rPr>
      </w:pPr>
      <w:r w:rsidRPr="00F36C0D">
        <w:rPr>
          <w:rFonts w:ascii="Century Gothic" w:hAnsi="Century Gothic" w:cs="Arial"/>
          <w:sz w:val="24"/>
          <w:szCs w:val="24"/>
          <w:lang w:val="pt-PT"/>
        </w:rPr>
        <w:t>Nome, CNPJ, inscrição estadual e endereço completo do responsável pela garantia, caso seja prestada por terceiros.</w:t>
      </w:r>
    </w:p>
    <w:p w14:paraId="0ECA0A8B" w14:textId="77777777" w:rsidR="00202AB4" w:rsidRPr="00F36C0D" w:rsidRDefault="00202AB4" w:rsidP="002F59EC">
      <w:pPr>
        <w:widowControl w:val="0"/>
        <w:numPr>
          <w:ilvl w:val="0"/>
          <w:numId w:val="3"/>
        </w:numPr>
        <w:tabs>
          <w:tab w:val="left" w:pos="0"/>
          <w:tab w:val="left" w:pos="538"/>
        </w:tabs>
        <w:autoSpaceDE w:val="0"/>
        <w:autoSpaceDN w:val="0"/>
        <w:adjustRightInd w:val="0"/>
        <w:spacing w:before="120" w:after="120"/>
        <w:ind w:left="0" w:right="-198" w:firstLine="6"/>
        <w:jc w:val="both"/>
        <w:rPr>
          <w:rFonts w:ascii="Century Gothic" w:hAnsi="Century Gothic" w:cs="Arial"/>
          <w:sz w:val="24"/>
          <w:szCs w:val="24"/>
          <w:lang w:val="pt-PT"/>
        </w:rPr>
      </w:pPr>
      <w:r w:rsidRPr="00F36C0D">
        <w:rPr>
          <w:rFonts w:ascii="Century Gothic" w:hAnsi="Century Gothic" w:cs="Arial"/>
          <w:sz w:val="24"/>
          <w:szCs w:val="24"/>
          <w:lang w:val="pt-PT"/>
        </w:rPr>
        <w:t>Declaração de que nos preços propostos encontram-se incluídos todos os tributos, encargos sociais, deslocamentos, fretes e quaisquer outros ônus que porventura possam recair conforme objeto da presente licitação</w:t>
      </w:r>
      <w:r w:rsidRPr="00F36C0D">
        <w:rPr>
          <w:rFonts w:ascii="Century Gothic" w:hAnsi="Century Gothic" w:cs="Arial"/>
          <w:b/>
          <w:sz w:val="24"/>
          <w:szCs w:val="24"/>
          <w:lang w:val="pt-PT"/>
        </w:rPr>
        <w:t>.</w:t>
      </w:r>
    </w:p>
    <w:p w14:paraId="780338E1" w14:textId="77777777" w:rsidR="00202AB4" w:rsidRPr="00F36C0D" w:rsidRDefault="00202AB4" w:rsidP="00202AB4">
      <w:pPr>
        <w:widowControl w:val="0"/>
        <w:tabs>
          <w:tab w:val="left" w:pos="-2694"/>
        </w:tabs>
        <w:autoSpaceDE w:val="0"/>
        <w:autoSpaceDN w:val="0"/>
        <w:adjustRightInd w:val="0"/>
        <w:spacing w:before="100" w:beforeAutospacing="1" w:after="100" w:afterAutospacing="1"/>
        <w:ind w:right="-196"/>
        <w:jc w:val="both"/>
        <w:rPr>
          <w:rFonts w:ascii="Century Gothic" w:hAnsi="Century Gothic" w:cs="Arial"/>
          <w:sz w:val="24"/>
          <w:szCs w:val="24"/>
          <w:lang w:val="pt-PT"/>
        </w:rPr>
      </w:pPr>
      <w:r w:rsidRPr="00F36C0D">
        <w:rPr>
          <w:rFonts w:ascii="Century Gothic" w:hAnsi="Century Gothic" w:cs="Arial"/>
          <w:sz w:val="24"/>
          <w:szCs w:val="24"/>
          <w:lang w:val="pt-PT"/>
        </w:rPr>
        <w:t>As propostas não poderão impor condições ou conter opções, somente sendo admitidas propostas que ofertem apenas UM PREÇO UNITÁRIO, para cada item do objeto desta licitação que o proponente apresentar. No caso, o licitante proponente poderá apresentar proposta para mais de uma oficina.</w:t>
      </w:r>
    </w:p>
    <w:p w14:paraId="2EAA0D65" w14:textId="77777777" w:rsidR="00202AB4" w:rsidRPr="00F36C0D" w:rsidRDefault="00202AB4" w:rsidP="00202AB4">
      <w:pPr>
        <w:ind w:right="-196"/>
        <w:jc w:val="both"/>
        <w:rPr>
          <w:rFonts w:ascii="Century Gothic" w:hAnsi="Century Gothic" w:cs="Arial"/>
          <w:sz w:val="24"/>
          <w:szCs w:val="24"/>
        </w:rPr>
      </w:pPr>
      <w:r w:rsidRPr="00F36C0D">
        <w:rPr>
          <w:rFonts w:ascii="Century Gothic" w:hAnsi="Century Gothic" w:cs="Arial"/>
          <w:sz w:val="24"/>
          <w:szCs w:val="24"/>
        </w:rPr>
        <w:t>Em cada proposta deverá constar OBRIGATORIAMENTE;</w:t>
      </w:r>
    </w:p>
    <w:p w14:paraId="4CD0A6B2" w14:textId="77777777" w:rsidR="00202AB4" w:rsidRPr="00F36C0D" w:rsidRDefault="00202AB4" w:rsidP="002F59EC">
      <w:pPr>
        <w:numPr>
          <w:ilvl w:val="0"/>
          <w:numId w:val="2"/>
        </w:numPr>
        <w:tabs>
          <w:tab w:val="clear" w:pos="1788"/>
          <w:tab w:val="num" w:pos="-3402"/>
        </w:tabs>
        <w:ind w:left="0" w:right="-196" w:firstLine="0"/>
        <w:jc w:val="both"/>
        <w:rPr>
          <w:rFonts w:ascii="Century Gothic" w:hAnsi="Century Gothic" w:cs="Arial"/>
          <w:b/>
          <w:sz w:val="24"/>
          <w:szCs w:val="24"/>
          <w:lang w:val="pt-PT"/>
        </w:rPr>
      </w:pPr>
      <w:r w:rsidRPr="00F36C0D">
        <w:rPr>
          <w:rFonts w:ascii="Century Gothic" w:hAnsi="Century Gothic" w:cs="Arial"/>
          <w:sz w:val="24"/>
          <w:szCs w:val="24"/>
        </w:rPr>
        <w:t>Valor unitário de cada item;</w:t>
      </w:r>
    </w:p>
    <w:p w14:paraId="7B97CDAE" w14:textId="77777777" w:rsidR="00202AB4" w:rsidRPr="00F36C0D" w:rsidRDefault="00202AB4" w:rsidP="002F59EC">
      <w:pPr>
        <w:numPr>
          <w:ilvl w:val="0"/>
          <w:numId w:val="2"/>
        </w:numPr>
        <w:tabs>
          <w:tab w:val="clear" w:pos="1788"/>
          <w:tab w:val="num" w:pos="-3402"/>
        </w:tabs>
        <w:ind w:left="0" w:right="-196" w:firstLine="0"/>
        <w:jc w:val="both"/>
        <w:rPr>
          <w:rFonts w:ascii="Century Gothic" w:hAnsi="Century Gothic" w:cs="Arial"/>
          <w:b/>
          <w:sz w:val="24"/>
          <w:szCs w:val="24"/>
          <w:lang w:val="pt-PT"/>
        </w:rPr>
      </w:pPr>
      <w:r w:rsidRPr="00F36C0D">
        <w:rPr>
          <w:rFonts w:ascii="Century Gothic" w:hAnsi="Century Gothic" w:cs="Arial"/>
          <w:sz w:val="24"/>
          <w:szCs w:val="24"/>
          <w:lang w:val="pt-PT"/>
        </w:rPr>
        <w:t>Valor global de cada item;</w:t>
      </w:r>
    </w:p>
    <w:p w14:paraId="09BA964F" w14:textId="77777777" w:rsidR="00202AB4" w:rsidRPr="00F36C0D" w:rsidRDefault="00202AB4" w:rsidP="002F59EC">
      <w:pPr>
        <w:numPr>
          <w:ilvl w:val="0"/>
          <w:numId w:val="2"/>
        </w:numPr>
        <w:tabs>
          <w:tab w:val="clear" w:pos="1788"/>
          <w:tab w:val="num" w:pos="-3402"/>
        </w:tabs>
        <w:ind w:left="0" w:right="-196" w:firstLine="0"/>
        <w:jc w:val="both"/>
        <w:rPr>
          <w:rFonts w:ascii="Century Gothic" w:hAnsi="Century Gothic" w:cs="Arial"/>
          <w:b/>
          <w:sz w:val="24"/>
          <w:szCs w:val="24"/>
          <w:lang w:val="pt-PT"/>
        </w:rPr>
      </w:pPr>
      <w:r w:rsidRPr="00F36C0D">
        <w:rPr>
          <w:rFonts w:ascii="Century Gothic" w:hAnsi="Century Gothic" w:cs="Arial"/>
          <w:sz w:val="24"/>
          <w:szCs w:val="24"/>
          <w:lang w:val="pt-PT"/>
        </w:rPr>
        <w:t>Quantidade de cada item;</w:t>
      </w:r>
    </w:p>
    <w:p w14:paraId="5624FF2F" w14:textId="77777777" w:rsidR="00202AB4" w:rsidRPr="00F36C0D" w:rsidRDefault="00202AB4" w:rsidP="002F59EC">
      <w:pPr>
        <w:numPr>
          <w:ilvl w:val="0"/>
          <w:numId w:val="2"/>
        </w:numPr>
        <w:tabs>
          <w:tab w:val="clear" w:pos="1788"/>
          <w:tab w:val="num" w:pos="-3402"/>
        </w:tabs>
        <w:ind w:left="0" w:right="-196" w:firstLine="0"/>
        <w:jc w:val="both"/>
        <w:rPr>
          <w:rFonts w:ascii="Century Gothic" w:hAnsi="Century Gothic" w:cs="Arial"/>
          <w:b/>
          <w:sz w:val="24"/>
          <w:szCs w:val="24"/>
          <w:lang w:val="pt-PT"/>
        </w:rPr>
      </w:pPr>
      <w:r w:rsidRPr="00F36C0D">
        <w:rPr>
          <w:rFonts w:ascii="Century Gothic" w:hAnsi="Century Gothic" w:cs="Arial"/>
          <w:sz w:val="24"/>
          <w:szCs w:val="24"/>
          <w:lang w:val="pt-PT"/>
        </w:rPr>
        <w:t>Descrição de cada item;</w:t>
      </w:r>
    </w:p>
    <w:p w14:paraId="645E8789" w14:textId="77777777" w:rsidR="00202AB4" w:rsidRPr="00F36C0D" w:rsidRDefault="00202AB4" w:rsidP="002F59EC">
      <w:pPr>
        <w:numPr>
          <w:ilvl w:val="0"/>
          <w:numId w:val="2"/>
        </w:numPr>
        <w:tabs>
          <w:tab w:val="clear" w:pos="1788"/>
          <w:tab w:val="num" w:pos="-3402"/>
        </w:tabs>
        <w:ind w:left="0" w:right="-196" w:firstLine="0"/>
        <w:jc w:val="both"/>
        <w:rPr>
          <w:rFonts w:ascii="Century Gothic" w:hAnsi="Century Gothic" w:cs="Arial"/>
          <w:b/>
          <w:sz w:val="24"/>
          <w:szCs w:val="24"/>
          <w:lang w:val="pt-PT"/>
        </w:rPr>
      </w:pPr>
      <w:r w:rsidRPr="00F36C0D">
        <w:rPr>
          <w:rFonts w:ascii="Century Gothic" w:hAnsi="Century Gothic" w:cs="Arial"/>
          <w:sz w:val="24"/>
          <w:szCs w:val="24"/>
          <w:lang w:val="pt-PT"/>
        </w:rPr>
        <w:t>Unidade de contratação de cada item;</w:t>
      </w:r>
    </w:p>
    <w:p w14:paraId="19828E54" w14:textId="77777777" w:rsidR="00202AB4" w:rsidRPr="00F36C0D" w:rsidRDefault="00202AB4" w:rsidP="00202AB4">
      <w:pPr>
        <w:ind w:right="-196"/>
        <w:jc w:val="both"/>
        <w:rPr>
          <w:rFonts w:ascii="Century Gothic" w:hAnsi="Century Gothic" w:cs="Arial"/>
          <w:sz w:val="24"/>
          <w:szCs w:val="24"/>
        </w:rPr>
      </w:pPr>
    </w:p>
    <w:p w14:paraId="409AF426" w14:textId="77777777" w:rsidR="00202AB4" w:rsidRPr="00F36C0D" w:rsidRDefault="00202AB4" w:rsidP="00202AB4">
      <w:pPr>
        <w:autoSpaceDE w:val="0"/>
        <w:autoSpaceDN w:val="0"/>
        <w:adjustRightInd w:val="0"/>
        <w:ind w:right="-196"/>
        <w:rPr>
          <w:rFonts w:ascii="Century Gothic" w:eastAsia="Calibri" w:hAnsi="Century Gothic" w:cs="Arial"/>
          <w:bCs/>
          <w:sz w:val="24"/>
          <w:szCs w:val="24"/>
          <w:lang w:eastAsia="en-US"/>
        </w:rPr>
      </w:pPr>
      <w:r w:rsidRPr="00F36C0D">
        <w:rPr>
          <w:rFonts w:ascii="Century Gothic" w:eastAsia="Calibri" w:hAnsi="Century Gothic" w:cs="Arial"/>
          <w:b/>
          <w:bCs/>
          <w:sz w:val="24"/>
          <w:szCs w:val="24"/>
          <w:lang w:eastAsia="en-US"/>
        </w:rPr>
        <w:t>V - CONSIDERAÇÕES GERAIS</w:t>
      </w:r>
      <w:r w:rsidRPr="00F36C0D">
        <w:rPr>
          <w:rFonts w:ascii="Century Gothic" w:eastAsia="Calibri" w:hAnsi="Century Gothic" w:cs="Arial"/>
          <w:bCs/>
          <w:sz w:val="24"/>
          <w:szCs w:val="24"/>
          <w:lang w:eastAsia="en-US"/>
        </w:rPr>
        <w:t>:</w:t>
      </w:r>
    </w:p>
    <w:p w14:paraId="13952229" w14:textId="77777777" w:rsidR="00202AB4" w:rsidRPr="00F36C0D" w:rsidRDefault="00202AB4" w:rsidP="00202AB4">
      <w:pPr>
        <w:spacing w:before="100" w:beforeAutospacing="1" w:after="100" w:afterAutospacing="1"/>
        <w:jc w:val="both"/>
        <w:rPr>
          <w:rFonts w:ascii="Century Gothic" w:hAnsi="Century Gothic" w:cs="Arial"/>
          <w:bCs/>
          <w:sz w:val="24"/>
          <w:szCs w:val="24"/>
          <w:lang w:val="pt-PT"/>
        </w:rPr>
      </w:pPr>
      <w:r w:rsidRPr="00F36C0D">
        <w:rPr>
          <w:rFonts w:ascii="Century Gothic" w:hAnsi="Century Gothic" w:cs="Arial"/>
          <w:bCs/>
          <w:sz w:val="24"/>
          <w:szCs w:val="24"/>
          <w:lang w:val="pt-PT"/>
        </w:rPr>
        <w:t xml:space="preserve">Neste contexto, temos que a contratação deste certame decorre da </w:t>
      </w:r>
      <w:r w:rsidR="002F59EC" w:rsidRPr="00F36C0D">
        <w:rPr>
          <w:rFonts w:ascii="Century Gothic" w:hAnsi="Century Gothic" w:cs="Arial"/>
          <w:bCs/>
          <w:sz w:val="24"/>
          <w:szCs w:val="24"/>
          <w:lang w:val="pt-PT"/>
        </w:rPr>
        <w:t>necessidade da secretaria de assistencia social</w:t>
      </w:r>
      <w:r w:rsidRPr="00F36C0D">
        <w:rPr>
          <w:rFonts w:ascii="Century Gothic" w:hAnsi="Century Gothic" w:cs="Arial"/>
          <w:bCs/>
          <w:sz w:val="24"/>
          <w:szCs w:val="24"/>
          <w:lang w:val="pt-PT"/>
        </w:rPr>
        <w:t>, o que deve-se avaliar o melho meio de contratação para atendimento das espectativas da administração pública.</w:t>
      </w:r>
    </w:p>
    <w:p w14:paraId="5B4C35E4" w14:textId="77777777" w:rsidR="00202AB4" w:rsidRPr="00F36C0D" w:rsidRDefault="00202AB4" w:rsidP="00202AB4">
      <w:pPr>
        <w:spacing w:before="100" w:beforeAutospacing="1" w:after="100" w:afterAutospacing="1"/>
        <w:jc w:val="both"/>
        <w:rPr>
          <w:rFonts w:ascii="Century Gothic" w:hAnsi="Century Gothic"/>
          <w:sz w:val="24"/>
          <w:szCs w:val="24"/>
        </w:rPr>
      </w:pPr>
      <w:r w:rsidRPr="00F36C0D">
        <w:rPr>
          <w:rFonts w:ascii="Century Gothic" w:hAnsi="Century Gothic"/>
          <w:sz w:val="24"/>
          <w:szCs w:val="24"/>
        </w:rPr>
        <w:lastRenderedPageBreak/>
        <w:t xml:space="preserve">É importante reforçar que deverão ser observados nas contratações os ditames constitucionalmente impostos à Administração Pública e para o estabelecimento dos vínculos formais, o cumprimento da legislação de licitações e contratos administrativos, Lei Federal nº 8.666, de 21 de junho de 1993. </w:t>
      </w:r>
    </w:p>
    <w:p w14:paraId="15BC521C" w14:textId="77777777" w:rsidR="00202AB4" w:rsidRPr="00F36C0D" w:rsidRDefault="00202AB4" w:rsidP="00202AB4">
      <w:pPr>
        <w:spacing w:before="100" w:beforeAutospacing="1" w:after="100" w:afterAutospacing="1"/>
        <w:jc w:val="both"/>
        <w:rPr>
          <w:rFonts w:ascii="Century Gothic" w:hAnsi="Century Gothic"/>
          <w:sz w:val="24"/>
          <w:szCs w:val="24"/>
        </w:rPr>
      </w:pPr>
      <w:r w:rsidRPr="00F36C0D">
        <w:rPr>
          <w:rFonts w:ascii="Century Gothic" w:hAnsi="Century Gothic"/>
          <w:sz w:val="24"/>
          <w:szCs w:val="24"/>
        </w:rPr>
        <w:t>Neste contexto, temos que o ato contratual “É todo e qualquer ajuste entre órgãos ou entidades de Administração pública e particulares, em que haja um acordo de vontades para a formação de vínculo e a estipulação de obrigações recíprocas, seja qual for a denominação utilizada.” (Lei n.º 8.666/1993, artigo 2º, parágrafo único).</w:t>
      </w:r>
    </w:p>
    <w:p w14:paraId="74A6AD52" w14:textId="77777777" w:rsidR="00202AB4" w:rsidRPr="00F36C0D" w:rsidRDefault="00202AB4" w:rsidP="00202AB4">
      <w:pPr>
        <w:spacing w:before="100" w:beforeAutospacing="1" w:after="100" w:afterAutospacing="1"/>
        <w:jc w:val="both"/>
        <w:rPr>
          <w:rFonts w:ascii="Century Gothic" w:hAnsi="Century Gothic"/>
          <w:sz w:val="24"/>
          <w:szCs w:val="24"/>
        </w:rPr>
      </w:pPr>
      <w:r w:rsidRPr="00F36C0D">
        <w:rPr>
          <w:rFonts w:ascii="Century Gothic" w:hAnsi="Century Gothic"/>
          <w:sz w:val="24"/>
          <w:szCs w:val="24"/>
        </w:rPr>
        <w:t>Segundo nota do Tribunal de Contas da União, em seu Manual de Licitação “as disposições contratuais devem estar em harmonia com os termos da proposta vencedora, com o ato convocatório da licitação ou com a autorização para contratação direta por dispensa ou inexigibilidade de licitação. Prevalece no contrato administrativo o interesse da coletividade sobre o particular. Essa superioridade, no entanto, não permite que a Administração ao impor vontade própria ignore direitos do particular que com ela contrata”.</w:t>
      </w:r>
    </w:p>
    <w:p w14:paraId="395428FD" w14:textId="77777777" w:rsidR="00202AB4" w:rsidRPr="00F36C0D" w:rsidRDefault="00202AB4" w:rsidP="00202AB4">
      <w:pPr>
        <w:spacing w:before="100" w:beforeAutospacing="1" w:after="100" w:afterAutospacing="1"/>
        <w:jc w:val="both"/>
        <w:rPr>
          <w:rFonts w:ascii="Century Gothic" w:hAnsi="Century Gothic"/>
          <w:sz w:val="24"/>
          <w:szCs w:val="24"/>
        </w:rPr>
      </w:pPr>
      <w:r w:rsidRPr="00F36C0D">
        <w:rPr>
          <w:rFonts w:ascii="Century Gothic" w:hAnsi="Century Gothic"/>
          <w:sz w:val="24"/>
          <w:szCs w:val="24"/>
        </w:rPr>
        <w:t>Destarte, temos que a Licitação é uma exigência constitucional, prevista no art. 37, XXI, da C.F. e na Lei n.º 8.666/1993. Consiste em procedimento administrativo formal, em que a Administração Pública convoca, por meio de edital ou aviso, interessados em apresentar propostas para contratação de prestação de serviços de saúde, e se sujeitem às condições fixadas no instrumento convocatório. Não é sigilosa, é pública e acessível aos cidadãos.</w:t>
      </w:r>
    </w:p>
    <w:p w14:paraId="6CB531AC" w14:textId="77777777" w:rsidR="00202AB4" w:rsidRPr="00F36C0D" w:rsidRDefault="00202AB4" w:rsidP="00202AB4">
      <w:pPr>
        <w:spacing w:before="100" w:beforeAutospacing="1" w:after="100" w:afterAutospacing="1"/>
        <w:jc w:val="both"/>
        <w:rPr>
          <w:rFonts w:ascii="Century Gothic" w:hAnsi="Century Gothic"/>
          <w:sz w:val="24"/>
          <w:szCs w:val="24"/>
        </w:rPr>
      </w:pPr>
      <w:r w:rsidRPr="00F36C0D">
        <w:rPr>
          <w:rFonts w:ascii="Century Gothic" w:hAnsi="Century Gothic"/>
          <w:sz w:val="24"/>
          <w:szCs w:val="24"/>
        </w:rPr>
        <w:t>Corroborando, temos que a inexigibilidade, prevista no artigo 25 da Lei de Licitações, ocorrerá quando houver inviabilidade de competição. No caso das contratações de serviços de saúde, decorrerá da impossibilidade jurídica ou técnica de competição entre os eventuais licitantes, pela natureza específica do negócio ou em virtude dos objetos visados, diante das condições de igualdade apuradas na habilitação (art. 27 da Lei n.º 8.666/1993) e precificação pela Administração.</w:t>
      </w:r>
    </w:p>
    <w:p w14:paraId="7E3F836C" w14:textId="77777777" w:rsidR="00202AB4" w:rsidRPr="00F36C0D" w:rsidRDefault="00202AB4" w:rsidP="00202AB4">
      <w:pPr>
        <w:spacing w:before="100" w:beforeAutospacing="1" w:after="100" w:afterAutospacing="1"/>
        <w:jc w:val="both"/>
        <w:rPr>
          <w:rFonts w:ascii="Century Gothic" w:hAnsi="Century Gothic"/>
          <w:sz w:val="24"/>
          <w:szCs w:val="24"/>
        </w:rPr>
      </w:pPr>
      <w:r w:rsidRPr="00F36C0D">
        <w:rPr>
          <w:rFonts w:ascii="Century Gothic" w:hAnsi="Century Gothic"/>
          <w:sz w:val="24"/>
          <w:szCs w:val="24"/>
        </w:rPr>
        <w:t xml:space="preserve">A interpretação da expressão “inviabilidade de competição” [...] deve ser mais ampla do que a mera ideia de fornecedor exclusivo. Neste contexto, pode-se dizer que a inviabilidade de competição, além da contratação de fornecedor único prevista no inciso I, e, obviamente, além dos casos inseridos nos incisos II e III, pode dar-se por contratação de todos, ou seja, nesta hipótese, a inviabilidade de competição não está presente porque </w:t>
      </w:r>
      <w:r w:rsidRPr="00F36C0D">
        <w:rPr>
          <w:rFonts w:ascii="Century Gothic" w:hAnsi="Century Gothic"/>
          <w:sz w:val="24"/>
          <w:szCs w:val="24"/>
        </w:rPr>
        <w:lastRenderedPageBreak/>
        <w:t>existe apenas um fornecedor, mas sim, porque existem vários prestadores do serviço e todos serão contratados</w:t>
      </w:r>
      <w:r w:rsidRPr="00F36C0D">
        <w:rPr>
          <w:rStyle w:val="Refdenotaderodap"/>
          <w:rFonts w:ascii="Century Gothic" w:hAnsi="Century Gothic"/>
          <w:sz w:val="24"/>
          <w:szCs w:val="24"/>
        </w:rPr>
        <w:footnoteReference w:id="1"/>
      </w:r>
      <w:r w:rsidRPr="00F36C0D">
        <w:rPr>
          <w:rFonts w:ascii="Century Gothic" w:hAnsi="Century Gothic"/>
          <w:sz w:val="24"/>
          <w:szCs w:val="24"/>
        </w:rPr>
        <w:t>.</w:t>
      </w:r>
    </w:p>
    <w:p w14:paraId="65A1D4D2" w14:textId="77777777" w:rsidR="00202AB4" w:rsidRPr="00F36C0D" w:rsidRDefault="00202AB4" w:rsidP="00202AB4">
      <w:pPr>
        <w:spacing w:before="100" w:beforeAutospacing="1" w:after="100" w:afterAutospacing="1"/>
        <w:jc w:val="both"/>
        <w:rPr>
          <w:rFonts w:ascii="Century Gothic" w:hAnsi="Century Gothic"/>
          <w:sz w:val="24"/>
          <w:szCs w:val="24"/>
        </w:rPr>
      </w:pPr>
      <w:r w:rsidRPr="00F36C0D">
        <w:rPr>
          <w:rFonts w:ascii="Century Gothic" w:hAnsi="Century Gothic"/>
          <w:sz w:val="24"/>
          <w:szCs w:val="24"/>
        </w:rPr>
        <w:t>Desta forma, temos que o procedimento de credenciamento é o melhor caminho para atender os anseios e necessidade da administração pública.</w:t>
      </w:r>
    </w:p>
    <w:p w14:paraId="0C6E6F9B" w14:textId="77777777" w:rsidR="00202AB4" w:rsidRPr="00F36C0D" w:rsidRDefault="00202AB4" w:rsidP="00202AB4">
      <w:pPr>
        <w:spacing w:before="100" w:beforeAutospacing="1" w:after="100" w:afterAutospacing="1"/>
        <w:jc w:val="both"/>
        <w:rPr>
          <w:rFonts w:ascii="Century Gothic" w:hAnsi="Century Gothic"/>
          <w:sz w:val="24"/>
          <w:szCs w:val="24"/>
        </w:rPr>
      </w:pPr>
      <w:r w:rsidRPr="00F36C0D">
        <w:rPr>
          <w:rFonts w:ascii="Century Gothic" w:hAnsi="Century Gothic"/>
          <w:sz w:val="24"/>
          <w:szCs w:val="24"/>
        </w:rPr>
        <w:t>Credenciamento é o procedimento administrativo pelo qual a Administração convoca interessados para, segundo condições previamente definidas e divulgadas, credenciarem-se como prestadores de serviços ou beneficiários de um negócio futuro a ser ofertado, quando a pluralidade de serviços prestados for indispensável à adequada satisfação do interesse coletivo ou, ainda, quando a quantidade de potenciais interessados for superior à do objeto a ser ofertado e por razões de interesse público a licitação não for recomendada.</w:t>
      </w:r>
      <w:r w:rsidRPr="00F36C0D">
        <w:rPr>
          <w:rStyle w:val="Refdenotaderodap"/>
          <w:rFonts w:ascii="Century Gothic" w:hAnsi="Century Gothic"/>
          <w:sz w:val="24"/>
          <w:szCs w:val="24"/>
        </w:rPr>
        <w:footnoteReference w:id="2"/>
      </w:r>
    </w:p>
    <w:p w14:paraId="03BC55B1" w14:textId="77777777" w:rsidR="00202AB4" w:rsidRPr="00F36C0D" w:rsidRDefault="00202AB4" w:rsidP="00202AB4">
      <w:pPr>
        <w:spacing w:before="100" w:beforeAutospacing="1" w:after="100" w:afterAutospacing="1"/>
        <w:jc w:val="both"/>
        <w:rPr>
          <w:rFonts w:ascii="Century Gothic" w:hAnsi="Century Gothic"/>
          <w:sz w:val="24"/>
          <w:szCs w:val="24"/>
        </w:rPr>
      </w:pPr>
      <w:r w:rsidRPr="00F36C0D">
        <w:rPr>
          <w:rFonts w:ascii="Century Gothic" w:hAnsi="Century Gothic"/>
          <w:sz w:val="24"/>
          <w:szCs w:val="24"/>
        </w:rPr>
        <w:t>Apesar de não ser um procedimento previsto expressamente na legislação, é reconhecido como válido pela própria jurisprudência do TCU, Tribunais de Contas e pela doutrina. “Cumpre ponderar, desde já, que a hipótese de credenciamento não foi prevista na Lei n.º 8.666/1993. Não há qualquer dispositivo que aborde o assunto, regrando suas premissas. Impende reafirmar, por oportuno, que a inexigibilidade não depende de autorização legal, tanto que ocorre em todas as situações de inviabilidade de competição, o que remonta à questão fática</w:t>
      </w:r>
      <w:r w:rsidRPr="00F36C0D">
        <w:rPr>
          <w:rStyle w:val="Refdenotaderodap"/>
          <w:rFonts w:ascii="Century Gothic" w:hAnsi="Century Gothic"/>
          <w:sz w:val="24"/>
          <w:szCs w:val="24"/>
        </w:rPr>
        <w:footnoteReference w:id="3"/>
      </w:r>
      <w:r w:rsidRPr="00F36C0D">
        <w:rPr>
          <w:rFonts w:ascii="Century Gothic" w:hAnsi="Century Gothic"/>
          <w:sz w:val="24"/>
          <w:szCs w:val="24"/>
        </w:rPr>
        <w:t>”.</w:t>
      </w:r>
    </w:p>
    <w:p w14:paraId="6B302C9B" w14:textId="77777777" w:rsidR="00202AB4" w:rsidRPr="00F36C0D" w:rsidRDefault="00202AB4" w:rsidP="00202AB4">
      <w:pPr>
        <w:spacing w:before="100" w:beforeAutospacing="1" w:after="100" w:afterAutospacing="1"/>
        <w:jc w:val="both"/>
        <w:rPr>
          <w:rFonts w:ascii="Century Gothic" w:hAnsi="Century Gothic"/>
          <w:sz w:val="24"/>
          <w:szCs w:val="24"/>
        </w:rPr>
      </w:pPr>
      <w:r w:rsidRPr="00F36C0D">
        <w:rPr>
          <w:rFonts w:ascii="Century Gothic" w:hAnsi="Century Gothic"/>
          <w:sz w:val="24"/>
          <w:szCs w:val="24"/>
        </w:rPr>
        <w:t>O credenciamento dar-se-á por ato formal e aplicar-se-á a todos os licitantes que foram habilitados em procedimento específico, fundamentado no caput do art. 25 da Lei n.º 8.666/1993, quando se conferirá o direito de exercer complementarmente, a partir da celebração de contrato, a prestação de serviços de saúde. Portanto, o credenciamento preservará a lisura, a transparência e a economicidade do procedimento, garantindo tratamento isonômico dos interessados, com a possibilidade de acesso de qualquer um que preencha as exigências estabelecidas em regulamento.</w:t>
      </w:r>
    </w:p>
    <w:p w14:paraId="322C3730" w14:textId="77777777" w:rsidR="00202AB4" w:rsidRPr="00F36C0D" w:rsidRDefault="00202AB4" w:rsidP="00202AB4">
      <w:pPr>
        <w:spacing w:before="100" w:beforeAutospacing="1" w:after="100" w:afterAutospacing="1"/>
        <w:jc w:val="both"/>
        <w:rPr>
          <w:rFonts w:ascii="Century Gothic" w:hAnsi="Century Gothic"/>
          <w:sz w:val="24"/>
          <w:szCs w:val="24"/>
        </w:rPr>
      </w:pPr>
      <w:r w:rsidRPr="00F36C0D">
        <w:rPr>
          <w:rFonts w:ascii="Century Gothic" w:hAnsi="Century Gothic"/>
          <w:sz w:val="24"/>
          <w:szCs w:val="24"/>
        </w:rPr>
        <w:t xml:space="preserve">No credenciamento todos os interessados em contratar com a Administração Pública são efetivamente contratados, sem que haja relação de exclusão. Como todos os interessados são contratados, não há </w:t>
      </w:r>
      <w:r w:rsidRPr="00F36C0D">
        <w:rPr>
          <w:rFonts w:ascii="Century Gothic" w:hAnsi="Century Gothic"/>
          <w:sz w:val="24"/>
          <w:szCs w:val="24"/>
        </w:rPr>
        <w:lastRenderedPageBreak/>
        <w:t>que se competir por nada, forçando-se reconhecer, por dedução, a inviabilidade de competição e a inexigibilidade de licitação pública</w:t>
      </w:r>
      <w:r w:rsidRPr="00F36C0D">
        <w:rPr>
          <w:rStyle w:val="Refdenotaderodap"/>
          <w:rFonts w:ascii="Century Gothic" w:hAnsi="Century Gothic"/>
          <w:sz w:val="24"/>
          <w:szCs w:val="24"/>
        </w:rPr>
        <w:footnoteReference w:id="4"/>
      </w:r>
      <w:r w:rsidRPr="00F36C0D">
        <w:rPr>
          <w:rFonts w:ascii="Century Gothic" w:hAnsi="Century Gothic"/>
          <w:sz w:val="24"/>
          <w:szCs w:val="24"/>
        </w:rPr>
        <w:t>.</w:t>
      </w:r>
    </w:p>
    <w:p w14:paraId="654DF019" w14:textId="77777777" w:rsidR="00202AB4" w:rsidRPr="00F36C0D" w:rsidRDefault="00202AB4" w:rsidP="00202AB4">
      <w:pPr>
        <w:spacing w:before="100" w:beforeAutospacing="1" w:after="100" w:afterAutospacing="1"/>
        <w:jc w:val="both"/>
        <w:rPr>
          <w:rFonts w:ascii="Century Gothic" w:hAnsi="Century Gothic"/>
          <w:sz w:val="24"/>
          <w:szCs w:val="24"/>
        </w:rPr>
      </w:pPr>
      <w:r w:rsidRPr="00F36C0D">
        <w:rPr>
          <w:rFonts w:ascii="Century Gothic" w:hAnsi="Century Gothic"/>
          <w:sz w:val="24"/>
          <w:szCs w:val="24"/>
        </w:rPr>
        <w:t xml:space="preserve">Noutro giro, temos que o chamamento público é o ato pelo qual o gestor dá publicidade do interesse de complementar a rede assistencial de saúde aos prestadores de serviços hospitalares ou ambulatoriais, da possibilidade de contratação, por meio de credenciamento. </w:t>
      </w:r>
    </w:p>
    <w:p w14:paraId="7A00C9BE" w14:textId="77777777" w:rsidR="00202AB4" w:rsidRPr="00F36C0D" w:rsidRDefault="00202AB4" w:rsidP="00202AB4">
      <w:pPr>
        <w:spacing w:before="100" w:beforeAutospacing="1" w:after="100" w:afterAutospacing="1"/>
        <w:jc w:val="both"/>
        <w:rPr>
          <w:rFonts w:ascii="Century Gothic" w:hAnsi="Century Gothic"/>
          <w:sz w:val="24"/>
          <w:szCs w:val="24"/>
        </w:rPr>
      </w:pPr>
      <w:r w:rsidRPr="00F36C0D">
        <w:rPr>
          <w:rFonts w:ascii="Century Gothic" w:hAnsi="Century Gothic"/>
          <w:sz w:val="24"/>
          <w:szCs w:val="24"/>
        </w:rPr>
        <w:t>A Administração Pública deverá se ater à legislação pertinente, observando as orientações trazidas pela doutrina e o controle externo que reconhece que o edital para as contratações de serviços complementares de saúde será por chamamento público, cuja finalidade é o credenciamento de todos os prestadores que atendam aos requisitos exigidos no edital (Tribunal de Contas da União)</w:t>
      </w:r>
      <w:r w:rsidRPr="00F36C0D">
        <w:rPr>
          <w:rStyle w:val="Refdenotaderodap"/>
          <w:rFonts w:ascii="Century Gothic" w:hAnsi="Century Gothic"/>
          <w:sz w:val="24"/>
          <w:szCs w:val="24"/>
        </w:rPr>
        <w:footnoteReference w:id="5"/>
      </w:r>
      <w:r w:rsidRPr="00F36C0D">
        <w:rPr>
          <w:rFonts w:ascii="Century Gothic" w:hAnsi="Century Gothic"/>
          <w:sz w:val="24"/>
          <w:szCs w:val="24"/>
        </w:rPr>
        <w:t>. Cada contratação é única e específica, devendo o chamamento expressar todos os elementos daquela necessidade momentânea.</w:t>
      </w:r>
    </w:p>
    <w:p w14:paraId="0B4875FD" w14:textId="3ACE7BE1" w:rsidR="00202AB4" w:rsidRPr="00F36C0D" w:rsidRDefault="00202AB4" w:rsidP="00202AB4">
      <w:pPr>
        <w:spacing w:before="100" w:beforeAutospacing="1" w:after="100" w:afterAutospacing="1"/>
        <w:jc w:val="both"/>
        <w:rPr>
          <w:rFonts w:ascii="Century Gothic" w:eastAsia="Arial" w:hAnsi="Century Gothic"/>
          <w:sz w:val="24"/>
          <w:szCs w:val="24"/>
        </w:rPr>
      </w:pPr>
      <w:r w:rsidRPr="00F36C0D">
        <w:rPr>
          <w:rFonts w:ascii="Century Gothic" w:hAnsi="Century Gothic"/>
          <w:sz w:val="24"/>
          <w:szCs w:val="24"/>
        </w:rPr>
        <w:t xml:space="preserve">Ainda, temos que o </w:t>
      </w:r>
      <w:r w:rsidRPr="00F36C0D">
        <w:rPr>
          <w:rFonts w:ascii="Century Gothic" w:eastAsia="Arial" w:hAnsi="Century Gothic"/>
          <w:sz w:val="24"/>
          <w:szCs w:val="24"/>
        </w:rPr>
        <w:t xml:space="preserve">presente Termo de Referência estabelece condições com o objetivo de promover o credenciamento na forma continuada de empresas jurídicas, interessadas em realizar serviços de assistência à saúde; os serviços a serem contratados de serviços médicos em atendimento às necessidades da Secretaria Municipal de Saúde Município de </w:t>
      </w:r>
      <w:r w:rsidR="00620AAF" w:rsidRPr="00F36C0D">
        <w:rPr>
          <w:rFonts w:ascii="Century Gothic" w:eastAsia="Arial" w:hAnsi="Century Gothic"/>
          <w:sz w:val="24"/>
          <w:szCs w:val="24"/>
        </w:rPr>
        <w:t>Santo Antônio do Grama</w:t>
      </w:r>
      <w:r w:rsidRPr="00F36C0D">
        <w:rPr>
          <w:rFonts w:ascii="Century Gothic" w:eastAsia="Arial" w:hAnsi="Century Gothic"/>
          <w:sz w:val="24"/>
          <w:szCs w:val="24"/>
        </w:rPr>
        <w:t>.</w:t>
      </w:r>
    </w:p>
    <w:p w14:paraId="75E3170A" w14:textId="77777777" w:rsidR="00202AB4" w:rsidRPr="00F36C0D" w:rsidRDefault="00202AB4" w:rsidP="00202AB4">
      <w:pPr>
        <w:spacing w:before="100" w:beforeAutospacing="1" w:after="100" w:afterAutospacing="1"/>
        <w:jc w:val="both"/>
        <w:rPr>
          <w:rFonts w:ascii="Century Gothic" w:eastAsia="Arial" w:hAnsi="Century Gothic"/>
          <w:sz w:val="24"/>
          <w:szCs w:val="24"/>
        </w:rPr>
      </w:pPr>
      <w:r w:rsidRPr="00F36C0D">
        <w:rPr>
          <w:rFonts w:ascii="Century Gothic" w:eastAsia="Arial" w:hAnsi="Century Gothic"/>
          <w:sz w:val="24"/>
          <w:szCs w:val="24"/>
        </w:rPr>
        <w:lastRenderedPageBreak/>
        <w:t xml:space="preserve">A contratação de pessoas jurídicas e pessoas físicas interessadas em realizar serviços na área da saúde, enquadra-se em hipótese de Inexigibilidade de Licitação, prevista no artigo 25 da Lei 8.666/93, por se caracterizar pela ausência de competição, impossibilitando, assim, a abertura de certame licitatório. No caso em questão, em tese, é impossível para a Administração escolher a proposta mais vantajosa, uma vez que os preços a serem pagos pela prestação dos serviços serão os determinados pelos valores apresentados e apurados pelas secretarias solicitantes. </w:t>
      </w:r>
    </w:p>
    <w:p w14:paraId="23F7DA50" w14:textId="77777777" w:rsidR="00202AB4" w:rsidRPr="00F36C0D" w:rsidRDefault="00202AB4" w:rsidP="00202AB4">
      <w:pPr>
        <w:spacing w:before="100" w:beforeAutospacing="1" w:after="100" w:afterAutospacing="1"/>
        <w:jc w:val="both"/>
        <w:rPr>
          <w:rFonts w:ascii="Century Gothic" w:eastAsia="Arial" w:hAnsi="Century Gothic"/>
          <w:sz w:val="24"/>
          <w:szCs w:val="24"/>
        </w:rPr>
      </w:pPr>
      <w:r w:rsidRPr="00F36C0D">
        <w:rPr>
          <w:rFonts w:ascii="Century Gothic" w:eastAsia="Arial" w:hAnsi="Century Gothic"/>
          <w:sz w:val="24"/>
          <w:szCs w:val="24"/>
        </w:rPr>
        <w:t>Contudo há no próprio texto Constitucional, em seu art. 37, XXI, ao fazer a exigência da licitação, ressalva “os casos especificados na legislação”, ou seja, o próprio texto Constitucional abre a possibilidade de a Lei ordinária fixar hipóteses para estabelecer exceções à regra de licitar, que é exatamente o que se observa pelas disposições dos artigos 24 e 25 da Lei 8666/93, que tratam, respectivamente, sobre os casos de dispensa e inexigibilidade de licitação.</w:t>
      </w:r>
    </w:p>
    <w:p w14:paraId="767EF651" w14:textId="77777777" w:rsidR="00202AB4" w:rsidRPr="00F36C0D" w:rsidRDefault="00202AB4" w:rsidP="00202AB4">
      <w:pPr>
        <w:spacing w:before="100" w:beforeAutospacing="1" w:after="100" w:afterAutospacing="1"/>
        <w:jc w:val="both"/>
        <w:rPr>
          <w:rFonts w:ascii="Century Gothic" w:eastAsia="Arial" w:hAnsi="Century Gothic"/>
          <w:sz w:val="24"/>
          <w:szCs w:val="24"/>
        </w:rPr>
      </w:pPr>
      <w:r w:rsidRPr="00F36C0D">
        <w:rPr>
          <w:rFonts w:ascii="Century Gothic" w:eastAsia="Arial" w:hAnsi="Century Gothic"/>
          <w:sz w:val="24"/>
          <w:szCs w:val="24"/>
        </w:rPr>
        <w:t>Para os casos de dispensa de licitação parece não haver grande problemática, uma vez que o rol taxativo disposto no art. 24 da Lei 8666/93 é claro ao estabelecer, sistematicamente, os casos em que pode incidir citado meio de contratação direta.</w:t>
      </w:r>
    </w:p>
    <w:p w14:paraId="7FBC77A9" w14:textId="77777777" w:rsidR="00202AB4" w:rsidRPr="00F36C0D" w:rsidRDefault="00202AB4" w:rsidP="00202AB4">
      <w:pPr>
        <w:spacing w:before="100" w:beforeAutospacing="1" w:after="100" w:afterAutospacing="1"/>
        <w:jc w:val="both"/>
        <w:rPr>
          <w:rFonts w:ascii="Century Gothic" w:eastAsia="Arial" w:hAnsi="Century Gothic"/>
          <w:sz w:val="24"/>
          <w:szCs w:val="24"/>
        </w:rPr>
      </w:pPr>
      <w:r w:rsidRPr="00F36C0D">
        <w:rPr>
          <w:rFonts w:ascii="Century Gothic" w:eastAsia="Arial" w:hAnsi="Century Gothic"/>
          <w:sz w:val="24"/>
          <w:szCs w:val="24"/>
        </w:rPr>
        <w:t xml:space="preserve">Contudo, igual sorte não ampara os casos de inexigibilidade, e por isso é preciso muito cuidado ao interpretar o art. 25 da Lei de Licitações. Vejamos a redação do citado artigo: </w:t>
      </w:r>
    </w:p>
    <w:p w14:paraId="7C478082" w14:textId="77777777" w:rsidR="00202AB4" w:rsidRPr="00F36C0D" w:rsidRDefault="00202AB4" w:rsidP="00202AB4">
      <w:pPr>
        <w:spacing w:before="100" w:beforeAutospacing="1" w:after="100" w:afterAutospacing="1"/>
        <w:jc w:val="both"/>
        <w:rPr>
          <w:rFonts w:ascii="Century Gothic" w:hAnsi="Century Gothic" w:cs="Arial"/>
          <w:iCs/>
          <w:sz w:val="18"/>
          <w:szCs w:val="18"/>
        </w:rPr>
      </w:pPr>
      <w:r w:rsidRPr="00F36C0D">
        <w:rPr>
          <w:rFonts w:ascii="Century Gothic" w:hAnsi="Century Gothic" w:cs="Arial"/>
          <w:bCs/>
          <w:iCs/>
          <w:sz w:val="18"/>
          <w:szCs w:val="18"/>
        </w:rPr>
        <w:t>“Art. 25.  É inexigível a licitação quando houver inviabilidade de competição, </w:t>
      </w:r>
      <w:r w:rsidRPr="00F36C0D">
        <w:rPr>
          <w:rFonts w:ascii="Century Gothic" w:hAnsi="Century Gothic" w:cs="Arial"/>
          <w:bCs/>
          <w:iCs/>
          <w:sz w:val="18"/>
          <w:szCs w:val="18"/>
          <w:u w:val="single"/>
        </w:rPr>
        <w:t>em especial</w:t>
      </w:r>
      <w:r w:rsidRPr="00F36C0D">
        <w:rPr>
          <w:rFonts w:ascii="Century Gothic" w:hAnsi="Century Gothic" w:cs="Arial"/>
          <w:bCs/>
          <w:iCs/>
          <w:sz w:val="18"/>
          <w:szCs w:val="18"/>
        </w:rPr>
        <w:t xml:space="preserve">: </w:t>
      </w:r>
      <w:r w:rsidRPr="00F36C0D">
        <w:rPr>
          <w:rFonts w:ascii="Century Gothic" w:hAnsi="Century Gothic" w:cs="Arial"/>
          <w:iCs/>
          <w:sz w:val="18"/>
          <w:szCs w:val="18"/>
        </w:rPr>
        <w:t>I - para aquisição de materiais, equipamentos, ou gêneros que só possam ser fornecidos por produtor, empresa ou representante comercial exclusivo, vedada a preferência de marca, devendo a comprovação de exclusividade ser feita através de atestado fornecido pelo órgão de registro do comércio do local em que se realizaria a licitação ou a obra ou o serviço, pelo Sindicato, Federação ou Confederação Patronal, ou, ainda, pelas entidades equivalentes; II - para a contratação de serviços técnicos enumerados no art. 13 desta Lei, de natureza singular, com profissionais ou empresas de notória especialização, vedada a inexigibilidade para serviços de publicidade e divulgação; III - para contratação de profissional de qualquer setor artístico, diretamente ou através de empresário exclusivo, desde que consagrado pela crítica especializada ou pela opinião pública.”</w:t>
      </w:r>
    </w:p>
    <w:p w14:paraId="5E19EDA4" w14:textId="77777777" w:rsidR="00202AB4" w:rsidRPr="00F36C0D" w:rsidRDefault="00202AB4" w:rsidP="00202AB4">
      <w:pPr>
        <w:spacing w:before="100" w:beforeAutospacing="1" w:after="100" w:afterAutospacing="1"/>
        <w:jc w:val="both"/>
        <w:rPr>
          <w:rFonts w:ascii="Century Gothic" w:eastAsia="Arial" w:hAnsi="Century Gothic"/>
          <w:sz w:val="24"/>
          <w:szCs w:val="24"/>
        </w:rPr>
      </w:pPr>
      <w:r w:rsidRPr="00F36C0D">
        <w:rPr>
          <w:rFonts w:ascii="Century Gothic" w:eastAsia="Arial" w:hAnsi="Century Gothic"/>
          <w:sz w:val="24"/>
          <w:szCs w:val="24"/>
        </w:rPr>
        <w:t>O referido comando legal dispõe que “é inexigível a licitação quando houver inviabilidade de competição”. Veja-se que neste caso o legislador não se preocupou em estabelecer um rol taxativo de situações por meio do qual se poderia contratar por inexigibilidade, até mesmo porque a interpretação da expressão “inviabilidade de competição” é ampla, sendo difícil elencar e relacionar todas as hipóteses.</w:t>
      </w:r>
    </w:p>
    <w:p w14:paraId="23BE9481" w14:textId="77777777" w:rsidR="00202AB4" w:rsidRPr="00F36C0D" w:rsidRDefault="00202AB4" w:rsidP="00202AB4">
      <w:pPr>
        <w:spacing w:before="100" w:beforeAutospacing="1" w:after="100" w:afterAutospacing="1"/>
        <w:jc w:val="both"/>
        <w:rPr>
          <w:rFonts w:ascii="Century Gothic" w:eastAsia="Arial" w:hAnsi="Century Gothic"/>
          <w:sz w:val="24"/>
          <w:szCs w:val="24"/>
        </w:rPr>
      </w:pPr>
      <w:r w:rsidRPr="00F36C0D">
        <w:rPr>
          <w:rFonts w:ascii="Century Gothic" w:eastAsia="Arial" w:hAnsi="Century Gothic"/>
          <w:sz w:val="24"/>
          <w:szCs w:val="24"/>
        </w:rPr>
        <w:t xml:space="preserve">É bem verdade que o próprio art. 25 prevê em seus incisos três situações que podem dar supedâneo à contratação por inexigibilidade. Entretanto, a expressão “em especial”, inserida no caput, traz a ideia de que tal rol é meramente exemplificativo, devendo, assim, ser melhor interpretada a </w:t>
      </w:r>
      <w:r w:rsidRPr="00F36C0D">
        <w:rPr>
          <w:rFonts w:ascii="Century Gothic" w:eastAsia="Arial" w:hAnsi="Century Gothic"/>
          <w:sz w:val="24"/>
          <w:szCs w:val="24"/>
        </w:rPr>
        <w:lastRenderedPageBreak/>
        <w:t>expressão “inviabilidade de competição” contida no art. 25, em um sentido mais abrangente.</w:t>
      </w:r>
    </w:p>
    <w:p w14:paraId="6153F03A" w14:textId="77777777" w:rsidR="00202AB4" w:rsidRPr="00F36C0D" w:rsidRDefault="00202AB4" w:rsidP="00202AB4">
      <w:pPr>
        <w:spacing w:before="100" w:beforeAutospacing="1" w:after="100" w:afterAutospacing="1"/>
        <w:jc w:val="both"/>
        <w:rPr>
          <w:rFonts w:ascii="Century Gothic" w:eastAsia="Arial" w:hAnsi="Century Gothic"/>
          <w:sz w:val="24"/>
          <w:szCs w:val="24"/>
        </w:rPr>
      </w:pPr>
      <w:r w:rsidRPr="00F36C0D">
        <w:rPr>
          <w:rFonts w:ascii="Century Gothic" w:eastAsia="Arial" w:hAnsi="Century Gothic"/>
          <w:sz w:val="24"/>
          <w:szCs w:val="24"/>
        </w:rPr>
        <w:t xml:space="preserve">Nesta linha de raciocínio, Marçal </w:t>
      </w:r>
      <w:proofErr w:type="spellStart"/>
      <w:r w:rsidRPr="00F36C0D">
        <w:rPr>
          <w:rFonts w:ascii="Century Gothic" w:eastAsia="Arial" w:hAnsi="Century Gothic"/>
          <w:sz w:val="24"/>
          <w:szCs w:val="24"/>
        </w:rPr>
        <w:t>Justen</w:t>
      </w:r>
      <w:proofErr w:type="spellEnd"/>
      <w:r w:rsidRPr="00F36C0D">
        <w:rPr>
          <w:rFonts w:ascii="Century Gothic" w:eastAsia="Arial" w:hAnsi="Century Gothic"/>
          <w:sz w:val="24"/>
          <w:szCs w:val="24"/>
        </w:rPr>
        <w:t xml:space="preserve"> Filho (</w:t>
      </w:r>
      <w:proofErr w:type="spellStart"/>
      <w:r w:rsidRPr="00F36C0D">
        <w:rPr>
          <w:rFonts w:ascii="Century Gothic" w:eastAsia="Arial" w:hAnsi="Century Gothic"/>
          <w:sz w:val="24"/>
          <w:szCs w:val="24"/>
        </w:rPr>
        <w:t>Cometários</w:t>
      </w:r>
      <w:proofErr w:type="spellEnd"/>
      <w:r w:rsidRPr="00F36C0D">
        <w:rPr>
          <w:rFonts w:ascii="Century Gothic" w:eastAsia="Arial" w:hAnsi="Century Gothic"/>
          <w:sz w:val="24"/>
          <w:szCs w:val="24"/>
        </w:rPr>
        <w:t xml:space="preserve"> à Lei de Licitações e Contratos Administrativos. 2009. </w:t>
      </w:r>
      <w:proofErr w:type="spellStart"/>
      <w:r w:rsidRPr="00F36C0D">
        <w:rPr>
          <w:rFonts w:ascii="Century Gothic" w:eastAsia="Arial" w:hAnsi="Century Gothic"/>
          <w:sz w:val="24"/>
          <w:szCs w:val="24"/>
        </w:rPr>
        <w:t>pg</w:t>
      </w:r>
      <w:proofErr w:type="spellEnd"/>
      <w:r w:rsidRPr="00F36C0D">
        <w:rPr>
          <w:rFonts w:ascii="Century Gothic" w:eastAsia="Arial" w:hAnsi="Century Gothic"/>
          <w:sz w:val="24"/>
          <w:szCs w:val="24"/>
        </w:rPr>
        <w:t xml:space="preserve"> 367.)</w:t>
      </w:r>
      <w:hyperlink r:id="rId13" w:anchor="_edn1" w:history="1">
        <w:r w:rsidRPr="00F36C0D">
          <w:rPr>
            <w:rFonts w:ascii="Century Gothic" w:eastAsia="Arial" w:hAnsi="Century Gothic"/>
            <w:sz w:val="24"/>
            <w:szCs w:val="24"/>
          </w:rPr>
          <w:t>[i]</w:t>
        </w:r>
      </w:hyperlink>
      <w:r w:rsidRPr="00F36C0D">
        <w:rPr>
          <w:rFonts w:ascii="Century Gothic" w:eastAsia="Arial" w:hAnsi="Century Gothic"/>
          <w:sz w:val="24"/>
          <w:szCs w:val="24"/>
        </w:rPr>
        <w:t>, após citar exemplos sobre as hipóteses de inexigibilidade trazidas pela Lei 8666/93, ensina que “todas essas abordagens são meramente exemplificativas, eis que extraídas do exame das diversas hipóteses contidas nos incisos do art. 25, sendo imperioso reconhecer que nelas não se esgotam as possibilidades de configuração dos pressupostos da contratação direta por inexigibilidade.”</w:t>
      </w:r>
    </w:p>
    <w:p w14:paraId="6C33D954" w14:textId="77777777" w:rsidR="00202AB4" w:rsidRPr="00F36C0D" w:rsidRDefault="00202AB4" w:rsidP="00202AB4">
      <w:pPr>
        <w:spacing w:before="100" w:beforeAutospacing="1" w:after="100" w:afterAutospacing="1"/>
        <w:jc w:val="both"/>
        <w:rPr>
          <w:rFonts w:ascii="Century Gothic" w:eastAsia="Arial" w:hAnsi="Century Gothic"/>
          <w:sz w:val="24"/>
          <w:szCs w:val="24"/>
        </w:rPr>
      </w:pPr>
      <w:r w:rsidRPr="00F36C0D">
        <w:rPr>
          <w:rFonts w:ascii="Century Gothic" w:eastAsia="Arial" w:hAnsi="Century Gothic"/>
          <w:sz w:val="24"/>
          <w:szCs w:val="24"/>
        </w:rPr>
        <w:t>Até pouco tempo tinha-se a ideia de que a “inviabilidade de competição” configurava-se apenas quando o objeto ou serviço pretendido só pudesse ser fornecido ou prestado por pessoa única, ou seja, quando apenas um determinado fornecedor, tido como exclusivo, pudesse satisfazer os interesses da Administração. Obviamente tal conclusão não é equivocada, pois é o que expressamente dispõe o inciso I do art. 25 da Lei 8666/93. Entretanto, sugerir que essa é a única interpretação do dispositivo em análise é uma tese ultrapassada. </w:t>
      </w:r>
    </w:p>
    <w:p w14:paraId="1C2559D0" w14:textId="77777777" w:rsidR="00202AB4" w:rsidRPr="00F36C0D" w:rsidRDefault="00202AB4" w:rsidP="00202AB4">
      <w:pPr>
        <w:spacing w:before="100" w:beforeAutospacing="1" w:after="100" w:afterAutospacing="1"/>
        <w:jc w:val="both"/>
        <w:rPr>
          <w:rFonts w:ascii="Century Gothic" w:eastAsia="Arial" w:hAnsi="Century Gothic"/>
          <w:sz w:val="24"/>
          <w:szCs w:val="24"/>
        </w:rPr>
      </w:pPr>
      <w:r w:rsidRPr="00F36C0D">
        <w:rPr>
          <w:rFonts w:ascii="Century Gothic" w:eastAsia="Arial" w:hAnsi="Century Gothic"/>
          <w:sz w:val="24"/>
          <w:szCs w:val="24"/>
        </w:rPr>
        <w:t>A interpretação da expressão “inviabilidade de competição”, conforme suscitado, deve ser mais ampla do que a mera ideia de fornecedor exclusivo. Neste contexto, pode-se dizer que a inviabilidade de competição, além da contratação de fornecedor único prevista no inciso I, e, obviamente, além dos casos inseridos nos incisos II e III, pode se dar por contratação de todos, ou seja, nesta hipótese, a inviabilidade de competição não está presente porque existe apenas um fornecedor, mas sim, porque existem vários prestadores do serviço e todos serão contratados.</w:t>
      </w:r>
    </w:p>
    <w:p w14:paraId="5FF3426C" w14:textId="77777777" w:rsidR="00202AB4" w:rsidRPr="00F36C0D" w:rsidRDefault="00202AB4" w:rsidP="00202AB4">
      <w:pPr>
        <w:spacing w:before="100" w:beforeAutospacing="1" w:after="100" w:afterAutospacing="1"/>
        <w:jc w:val="both"/>
        <w:rPr>
          <w:rFonts w:ascii="Century Gothic" w:eastAsia="Arial" w:hAnsi="Century Gothic"/>
          <w:sz w:val="24"/>
          <w:szCs w:val="24"/>
        </w:rPr>
      </w:pPr>
      <w:r w:rsidRPr="00F36C0D">
        <w:rPr>
          <w:rFonts w:ascii="Century Gothic" w:eastAsia="Arial" w:hAnsi="Century Gothic"/>
          <w:sz w:val="24"/>
          <w:szCs w:val="24"/>
        </w:rPr>
        <w:t xml:space="preserve">Nesta esteira vejamos os ensinamentos de Jorge Ulisses </w:t>
      </w:r>
      <w:proofErr w:type="spellStart"/>
      <w:r w:rsidRPr="00F36C0D">
        <w:rPr>
          <w:rFonts w:ascii="Century Gothic" w:eastAsia="Arial" w:hAnsi="Century Gothic"/>
          <w:sz w:val="24"/>
          <w:szCs w:val="24"/>
        </w:rPr>
        <w:t>Jacoby</w:t>
      </w:r>
      <w:proofErr w:type="spellEnd"/>
      <w:r w:rsidRPr="00F36C0D">
        <w:rPr>
          <w:rFonts w:ascii="Century Gothic" w:eastAsia="Arial" w:hAnsi="Century Gothic"/>
          <w:sz w:val="24"/>
          <w:szCs w:val="24"/>
        </w:rPr>
        <w:t xml:space="preserve"> (Coleção de Direito Público. 2008. </w:t>
      </w:r>
      <w:proofErr w:type="spellStart"/>
      <w:r w:rsidRPr="00F36C0D">
        <w:rPr>
          <w:rFonts w:ascii="Century Gothic" w:eastAsia="Arial" w:hAnsi="Century Gothic"/>
          <w:sz w:val="24"/>
          <w:szCs w:val="24"/>
        </w:rPr>
        <w:t>Pg</w:t>
      </w:r>
      <w:proofErr w:type="spellEnd"/>
      <w:r w:rsidRPr="00F36C0D">
        <w:rPr>
          <w:rFonts w:ascii="Century Gothic" w:eastAsia="Arial" w:hAnsi="Century Gothic"/>
          <w:sz w:val="24"/>
          <w:szCs w:val="24"/>
        </w:rPr>
        <w:t xml:space="preserve"> 538):</w:t>
      </w:r>
    </w:p>
    <w:p w14:paraId="12481C7A" w14:textId="77777777" w:rsidR="00202AB4" w:rsidRPr="00F36C0D" w:rsidRDefault="00202AB4" w:rsidP="00202AB4">
      <w:pPr>
        <w:spacing w:before="100" w:beforeAutospacing="1" w:after="100" w:afterAutospacing="1"/>
        <w:jc w:val="both"/>
        <w:rPr>
          <w:rFonts w:ascii="Century Gothic" w:eastAsia="Arial" w:hAnsi="Century Gothic"/>
          <w:sz w:val="24"/>
          <w:szCs w:val="24"/>
        </w:rPr>
      </w:pPr>
      <w:r w:rsidRPr="00F36C0D">
        <w:rPr>
          <w:rFonts w:ascii="Century Gothic" w:eastAsia="Arial" w:hAnsi="Century Gothic"/>
          <w:sz w:val="24"/>
          <w:szCs w:val="24"/>
        </w:rPr>
        <w:t>“Se a Administração convoca todos os profissionais de determinado setor, dispondo-se a contratar os que tiverem interesse e que satisfaçam os requisitos estabelecidos, ela própria fixando o valor que se dispõe a pagar, os possíveis licitantes não competirão, no estrito sentido da palavra, inviabilizando a competição, uma vez que a todos foi assegurada à contratação.”</w:t>
      </w:r>
    </w:p>
    <w:p w14:paraId="737935BB" w14:textId="77777777" w:rsidR="00202AB4" w:rsidRPr="00F36C0D" w:rsidRDefault="00202AB4" w:rsidP="00202AB4">
      <w:pPr>
        <w:spacing w:before="100" w:beforeAutospacing="1" w:after="100" w:afterAutospacing="1"/>
        <w:jc w:val="both"/>
        <w:rPr>
          <w:rFonts w:ascii="Century Gothic" w:eastAsia="Arial" w:hAnsi="Century Gothic"/>
          <w:sz w:val="24"/>
          <w:szCs w:val="24"/>
        </w:rPr>
      </w:pPr>
      <w:r w:rsidRPr="00F36C0D">
        <w:rPr>
          <w:rFonts w:ascii="Century Gothic" w:eastAsia="Arial" w:hAnsi="Century Gothic"/>
          <w:sz w:val="24"/>
          <w:szCs w:val="24"/>
        </w:rPr>
        <w:t xml:space="preserve">Parece claro que, se a Administração convoca profissionais dispondo-se a contratar todos os interessados que preencham os requisitos por ela exigidos, e por um preço previamente definido no próprio ato do chamamento, também estamos diante de um caso de inexigibilidade, pois, de igual forma, não haverá competição entre os interessados. Esse </w:t>
      </w:r>
      <w:r w:rsidRPr="00F36C0D">
        <w:rPr>
          <w:rFonts w:ascii="Century Gothic" w:eastAsia="Arial" w:hAnsi="Century Gothic"/>
          <w:sz w:val="24"/>
          <w:szCs w:val="24"/>
        </w:rPr>
        <w:lastRenderedPageBreak/>
        <w:t>método de inexigibilidade para a contratação de todos é o que a doutrina denomina de Credenciamento.</w:t>
      </w:r>
    </w:p>
    <w:p w14:paraId="0C0F36BB" w14:textId="77777777" w:rsidR="00202AB4" w:rsidRPr="00F36C0D" w:rsidRDefault="00202AB4" w:rsidP="00202AB4">
      <w:pPr>
        <w:spacing w:before="100" w:beforeAutospacing="1" w:after="100" w:afterAutospacing="1"/>
        <w:jc w:val="both"/>
        <w:rPr>
          <w:rFonts w:ascii="Century Gothic" w:eastAsia="Arial" w:hAnsi="Century Gothic"/>
          <w:sz w:val="24"/>
          <w:szCs w:val="24"/>
        </w:rPr>
      </w:pPr>
      <w:r w:rsidRPr="00F36C0D">
        <w:rPr>
          <w:rFonts w:ascii="Century Gothic" w:eastAsia="Arial" w:hAnsi="Century Gothic"/>
          <w:sz w:val="24"/>
          <w:szCs w:val="24"/>
        </w:rPr>
        <w:t xml:space="preserve">As obrigações do Estado em busca da concretização do direito à Saúde estão concentradas no art. 196 da Carta de </w:t>
      </w:r>
      <w:smartTag w:uri="urn:schemas-microsoft-com:office:smarttags" w:element="metricconverter">
        <w:smartTagPr>
          <w:attr w:name="ProductID" w:val="1988, in"/>
        </w:smartTagPr>
        <w:r w:rsidRPr="00F36C0D">
          <w:rPr>
            <w:rFonts w:ascii="Century Gothic" w:eastAsia="Arial" w:hAnsi="Century Gothic"/>
            <w:sz w:val="24"/>
            <w:szCs w:val="24"/>
          </w:rPr>
          <w:t>1988, in</w:t>
        </w:r>
      </w:smartTag>
      <w:r w:rsidRPr="00F36C0D">
        <w:rPr>
          <w:rFonts w:ascii="Century Gothic" w:eastAsia="Arial" w:hAnsi="Century Gothic"/>
          <w:sz w:val="24"/>
          <w:szCs w:val="24"/>
        </w:rPr>
        <w:t xml:space="preserve"> </w:t>
      </w:r>
      <w:proofErr w:type="spellStart"/>
      <w:r w:rsidRPr="00F36C0D">
        <w:rPr>
          <w:rFonts w:ascii="Century Gothic" w:eastAsia="Arial" w:hAnsi="Century Gothic"/>
          <w:sz w:val="24"/>
          <w:szCs w:val="24"/>
        </w:rPr>
        <w:t>verbis</w:t>
      </w:r>
      <w:proofErr w:type="spellEnd"/>
      <w:r w:rsidRPr="00F36C0D">
        <w:rPr>
          <w:rFonts w:ascii="Century Gothic" w:eastAsia="Arial" w:hAnsi="Century Gothic"/>
          <w:sz w:val="24"/>
          <w:szCs w:val="24"/>
        </w:rPr>
        <w:t xml:space="preserve">: </w:t>
      </w:r>
    </w:p>
    <w:p w14:paraId="3EB357B6" w14:textId="77777777" w:rsidR="00202AB4" w:rsidRPr="00F36C0D" w:rsidRDefault="00202AB4" w:rsidP="00202AB4">
      <w:pPr>
        <w:spacing w:before="100" w:beforeAutospacing="1" w:after="100" w:afterAutospacing="1"/>
        <w:jc w:val="both"/>
        <w:rPr>
          <w:rFonts w:ascii="Century Gothic" w:hAnsi="Century Gothic" w:cs="Arial"/>
          <w:sz w:val="18"/>
          <w:szCs w:val="18"/>
        </w:rPr>
      </w:pPr>
      <w:r w:rsidRPr="00F36C0D">
        <w:rPr>
          <w:rFonts w:ascii="Century Gothic" w:eastAsia="Arial" w:hAnsi="Century Gothic"/>
          <w:sz w:val="24"/>
          <w:szCs w:val="24"/>
        </w:rPr>
        <w:t>“</w:t>
      </w:r>
      <w:r w:rsidRPr="00F36C0D">
        <w:rPr>
          <w:rFonts w:ascii="Century Gothic" w:hAnsi="Century Gothic" w:cs="Arial"/>
          <w:sz w:val="18"/>
          <w:szCs w:val="18"/>
        </w:rPr>
        <w:t>Art. 196. A saúde é direito de todos e dever do Estado, garantido mediante políticas sociais e econômicas que visem à redução do risco de doença e de outros agravos e ao acesso universal e igualitário às ações e serviços para sua promoção, proteção e recuperação”.</w:t>
      </w:r>
    </w:p>
    <w:p w14:paraId="0138A84E" w14:textId="77777777" w:rsidR="00202AB4" w:rsidRPr="00F36C0D" w:rsidRDefault="00202AB4" w:rsidP="00202AB4">
      <w:pPr>
        <w:spacing w:before="100" w:beforeAutospacing="1" w:after="100" w:afterAutospacing="1"/>
        <w:jc w:val="both"/>
        <w:rPr>
          <w:rFonts w:ascii="Century Gothic" w:eastAsia="Arial" w:hAnsi="Century Gothic"/>
          <w:sz w:val="24"/>
          <w:szCs w:val="24"/>
        </w:rPr>
      </w:pPr>
      <w:r w:rsidRPr="00F36C0D">
        <w:rPr>
          <w:rFonts w:ascii="Century Gothic" w:eastAsia="Arial" w:hAnsi="Century Gothic"/>
          <w:sz w:val="24"/>
          <w:szCs w:val="24"/>
        </w:rPr>
        <w:t xml:space="preserve">O Supremo Tribunal Federal assim tem entendido: </w:t>
      </w:r>
    </w:p>
    <w:p w14:paraId="759D5AE0" w14:textId="77777777" w:rsidR="00202AB4" w:rsidRPr="00F36C0D" w:rsidRDefault="00202AB4" w:rsidP="00202AB4">
      <w:pPr>
        <w:spacing w:before="100" w:beforeAutospacing="1" w:after="100" w:afterAutospacing="1"/>
        <w:jc w:val="both"/>
        <w:rPr>
          <w:rFonts w:ascii="Century Gothic" w:hAnsi="Century Gothic" w:cs="Tahoma"/>
          <w:sz w:val="16"/>
          <w:szCs w:val="16"/>
        </w:rPr>
      </w:pPr>
      <w:r w:rsidRPr="00F36C0D">
        <w:rPr>
          <w:rFonts w:ascii="Century Gothic" w:hAnsi="Century Gothic" w:cs="Tahoma"/>
          <w:sz w:val="16"/>
          <w:szCs w:val="16"/>
        </w:rPr>
        <w:t xml:space="preserve">"Fornecimento de medicamentos a paciente hipossuficiente. Obrigação do Estado. Paciente carente de recursos indispensáveis à aquisição dos medicamentos de que necessita. Obrigação do Estado em fornecê-los. Precedentes." (AI 604.949-AgR, Rel. Min. Eros Grau, julgamento em 24-10-06, 2ª Turma, </w:t>
      </w:r>
      <w:r w:rsidRPr="00F36C0D">
        <w:rPr>
          <w:rFonts w:ascii="Century Gothic" w:hAnsi="Century Gothic" w:cs="Tahoma"/>
          <w:i/>
          <w:iCs/>
          <w:sz w:val="16"/>
          <w:szCs w:val="16"/>
        </w:rPr>
        <w:t xml:space="preserve">DJ </w:t>
      </w:r>
      <w:r w:rsidRPr="00F36C0D">
        <w:rPr>
          <w:rFonts w:ascii="Century Gothic" w:hAnsi="Century Gothic" w:cs="Tahoma"/>
          <w:sz w:val="16"/>
          <w:szCs w:val="16"/>
        </w:rPr>
        <w:t xml:space="preserve">de 24-11-06). No mesmo sentido: AI 553.712- </w:t>
      </w:r>
      <w:proofErr w:type="spellStart"/>
      <w:r w:rsidRPr="00F36C0D">
        <w:rPr>
          <w:rFonts w:ascii="Century Gothic" w:hAnsi="Century Gothic" w:cs="Tahoma"/>
          <w:sz w:val="16"/>
          <w:szCs w:val="16"/>
        </w:rPr>
        <w:t>AgR</w:t>
      </w:r>
      <w:proofErr w:type="spellEnd"/>
      <w:r w:rsidRPr="00F36C0D">
        <w:rPr>
          <w:rFonts w:ascii="Century Gothic" w:hAnsi="Century Gothic" w:cs="Tahoma"/>
          <w:sz w:val="16"/>
          <w:szCs w:val="16"/>
        </w:rPr>
        <w:t xml:space="preserve">, Rel. Min. Ricardo </w:t>
      </w:r>
      <w:proofErr w:type="spellStart"/>
      <w:r w:rsidRPr="00F36C0D">
        <w:rPr>
          <w:rFonts w:ascii="Century Gothic" w:hAnsi="Century Gothic" w:cs="Tahoma"/>
          <w:sz w:val="16"/>
          <w:szCs w:val="16"/>
        </w:rPr>
        <w:t>Lewandowski</w:t>
      </w:r>
      <w:proofErr w:type="spellEnd"/>
      <w:r w:rsidRPr="00F36C0D">
        <w:rPr>
          <w:rFonts w:ascii="Century Gothic" w:hAnsi="Century Gothic" w:cs="Tahoma"/>
          <w:sz w:val="16"/>
          <w:szCs w:val="16"/>
        </w:rPr>
        <w:t xml:space="preserve">, julgamento em 19-5-09, 1ª Turma, DJE de 5-6-09; AI 649.057-AgR, Rel. Min. Eros Grau, julgamento em 26-6-07, </w:t>
      </w:r>
      <w:r w:rsidRPr="00F36C0D">
        <w:rPr>
          <w:rFonts w:ascii="Century Gothic" w:hAnsi="Century Gothic" w:cs="Tahoma"/>
          <w:i/>
          <w:iCs/>
          <w:sz w:val="16"/>
          <w:szCs w:val="16"/>
        </w:rPr>
        <w:t xml:space="preserve">DJ </w:t>
      </w:r>
      <w:r w:rsidRPr="00F36C0D">
        <w:rPr>
          <w:rFonts w:ascii="Century Gothic" w:hAnsi="Century Gothic" w:cs="Tahoma"/>
          <w:sz w:val="16"/>
          <w:szCs w:val="16"/>
        </w:rPr>
        <w:t xml:space="preserve">de 17-8-07. "O direito público subjetivo à saúde representa prerrogativa jurídica indisponível assegurada à generalidade das pessoas pela própria Constituição da República (art. 196). Traduz bem jurídico constitucionalmente tutelado, por cuja integridade deve velar, de maneira responsável, o Poder Público, a quem incumbe formular — e implementar — políticas sociais e econômicas idôneas que visem a garantir, aos cidadãos, inclusive àqueles portadores do vírus HIV, o acesso universal e igualitário à assistência farmacêutica e médico-hospitalar. O direito à saúde — além de qualificar-se como direito fundamental que assiste a todas as pessoas — representa </w:t>
      </w:r>
      <w:proofErr w:type="spellStart"/>
      <w:r w:rsidRPr="00F36C0D">
        <w:rPr>
          <w:rFonts w:ascii="Century Gothic" w:hAnsi="Century Gothic" w:cs="Tahoma"/>
          <w:sz w:val="16"/>
          <w:szCs w:val="16"/>
        </w:rPr>
        <w:t>conseqüência</w:t>
      </w:r>
      <w:proofErr w:type="spellEnd"/>
      <w:r w:rsidRPr="00F36C0D">
        <w:rPr>
          <w:rFonts w:ascii="Century Gothic" w:hAnsi="Century Gothic" w:cs="Tahoma"/>
          <w:sz w:val="16"/>
          <w:szCs w:val="16"/>
        </w:rPr>
        <w:t xml:space="preserve"> constitucional indissociável do direito à vida. O Poder Público, qualquer que seja a esfera institucional de sua atuação no plano da organização federativa brasileira, não pode mostrar-se indiferente ao problema da saúde da população, sob pena de incidir, ainda que por censurável omissão, em grave comportamento inconstitucional. A interpretação da norma programática não pode transformá-la em promessa constitucional </w:t>
      </w:r>
      <w:proofErr w:type="spellStart"/>
      <w:r w:rsidRPr="00F36C0D">
        <w:rPr>
          <w:rFonts w:ascii="Century Gothic" w:hAnsi="Century Gothic" w:cs="Tahoma"/>
          <w:sz w:val="16"/>
          <w:szCs w:val="16"/>
        </w:rPr>
        <w:t>inconseqüente</w:t>
      </w:r>
      <w:proofErr w:type="spellEnd"/>
      <w:r w:rsidRPr="00F36C0D">
        <w:rPr>
          <w:rFonts w:ascii="Century Gothic" w:hAnsi="Century Gothic" w:cs="Tahoma"/>
          <w:sz w:val="16"/>
          <w:szCs w:val="16"/>
        </w:rPr>
        <w:t xml:space="preserve">. O caráter programático da regra inscrita no art. 196 da Carta Política — que tem por destinatários todos os entes políticos que compõem, no plano institucional, a organização federativa do Estado brasileiro — não pode converter-se em promessa constitucional </w:t>
      </w:r>
      <w:proofErr w:type="spellStart"/>
      <w:r w:rsidRPr="00F36C0D">
        <w:rPr>
          <w:rFonts w:ascii="Century Gothic" w:hAnsi="Century Gothic" w:cs="Tahoma"/>
          <w:sz w:val="16"/>
          <w:szCs w:val="16"/>
        </w:rPr>
        <w:t>inconseqüente</w:t>
      </w:r>
      <w:proofErr w:type="spellEnd"/>
      <w:r w:rsidRPr="00F36C0D">
        <w:rPr>
          <w:rFonts w:ascii="Century Gothic" w:hAnsi="Century Gothic" w:cs="Tahoma"/>
          <w:sz w:val="16"/>
          <w:szCs w:val="16"/>
        </w:rPr>
        <w:t>, sob pena de o Poder Público, fraudando justas expectativas nele depositadas pela coletividade, substituir, de maneira ilegítima, o cumprimento de seu impostergável dever, por um gesto irresponsável de infidelidade governamental ao que determina a própria Lei Fundamental do Estado. (...) O reconhecimento judicial da validade jurídica de programas de distribuição gratuita de medicamentos a pessoas carentes, inclusive àquelas portadoras do vírus HIV/AIDS, dá efetividade a preceitos fundamentais da Constituição da República (</w:t>
      </w:r>
      <w:proofErr w:type="spellStart"/>
      <w:r w:rsidRPr="00F36C0D">
        <w:rPr>
          <w:rFonts w:ascii="Century Gothic" w:hAnsi="Century Gothic" w:cs="Tahoma"/>
          <w:sz w:val="16"/>
          <w:szCs w:val="16"/>
        </w:rPr>
        <w:t>arts</w:t>
      </w:r>
      <w:proofErr w:type="spellEnd"/>
      <w:r w:rsidRPr="00F36C0D">
        <w:rPr>
          <w:rFonts w:ascii="Century Gothic" w:hAnsi="Century Gothic" w:cs="Tahoma"/>
          <w:sz w:val="16"/>
          <w:szCs w:val="16"/>
        </w:rPr>
        <w:t xml:space="preserve">. 5º, </w:t>
      </w:r>
      <w:r w:rsidRPr="00F36C0D">
        <w:rPr>
          <w:rFonts w:ascii="Century Gothic" w:hAnsi="Century Gothic" w:cs="Tahoma"/>
          <w:i/>
          <w:iCs/>
          <w:sz w:val="16"/>
          <w:szCs w:val="16"/>
        </w:rPr>
        <w:t>caput</w:t>
      </w:r>
      <w:r w:rsidRPr="00F36C0D">
        <w:rPr>
          <w:rFonts w:ascii="Century Gothic" w:hAnsi="Century Gothic" w:cs="Tahoma"/>
          <w:sz w:val="16"/>
          <w:szCs w:val="16"/>
        </w:rPr>
        <w:t xml:space="preserve">, e 196) e representa, na concreção do seu alcance, um gesto reverente e solidário de apreço à vida e à saúde das pessoas, especialmente daquelas que nada têm e nada possuem, a não ser a consciência de sua própria humanidade e de sua essencial dignidade. Precedentes do STF." (RE 271.286-AgR, Rel. Min. Celso de Mello, julgamento em 12-9- 00, </w:t>
      </w:r>
      <w:r w:rsidRPr="00F36C0D">
        <w:rPr>
          <w:rFonts w:ascii="Century Gothic" w:hAnsi="Century Gothic" w:cs="Tahoma"/>
          <w:i/>
          <w:iCs/>
          <w:sz w:val="16"/>
          <w:szCs w:val="16"/>
        </w:rPr>
        <w:t xml:space="preserve">DJ </w:t>
      </w:r>
      <w:r w:rsidRPr="00F36C0D">
        <w:rPr>
          <w:rFonts w:ascii="Century Gothic" w:hAnsi="Century Gothic" w:cs="Tahoma"/>
          <w:sz w:val="16"/>
          <w:szCs w:val="16"/>
        </w:rPr>
        <w:t xml:space="preserve">de 24-11-00). No mesmo sentido: RE 393.175-AgR, Rel. Min. Celso de Mello, julgamento em 12-12- 06, </w:t>
      </w:r>
      <w:r w:rsidRPr="00F36C0D">
        <w:rPr>
          <w:rFonts w:ascii="Century Gothic" w:hAnsi="Century Gothic" w:cs="Tahoma"/>
          <w:i/>
          <w:iCs/>
          <w:sz w:val="16"/>
          <w:szCs w:val="16"/>
        </w:rPr>
        <w:t xml:space="preserve">DJ </w:t>
      </w:r>
      <w:r w:rsidRPr="00F36C0D">
        <w:rPr>
          <w:rFonts w:ascii="Century Gothic" w:hAnsi="Century Gothic" w:cs="Tahoma"/>
          <w:sz w:val="16"/>
          <w:szCs w:val="16"/>
        </w:rPr>
        <w:t xml:space="preserve">de 2-2-07. </w:t>
      </w:r>
    </w:p>
    <w:p w14:paraId="30B43977" w14:textId="77777777" w:rsidR="00202AB4" w:rsidRPr="00F36C0D" w:rsidRDefault="00202AB4" w:rsidP="00202AB4">
      <w:pPr>
        <w:spacing w:before="100" w:beforeAutospacing="1" w:after="100" w:afterAutospacing="1"/>
        <w:jc w:val="both"/>
        <w:rPr>
          <w:rFonts w:ascii="Century Gothic" w:hAnsi="Century Gothic" w:cs="Arial"/>
          <w:color w:val="000000"/>
        </w:rPr>
      </w:pPr>
      <w:r w:rsidRPr="00F36C0D">
        <w:rPr>
          <w:rFonts w:ascii="Century Gothic" w:eastAsia="Arial" w:hAnsi="Century Gothic"/>
          <w:sz w:val="24"/>
          <w:szCs w:val="24"/>
        </w:rPr>
        <w:t xml:space="preserve">No próprio texto Constitucional temos ainda: </w:t>
      </w:r>
      <w:r w:rsidRPr="00F36C0D">
        <w:rPr>
          <w:rFonts w:ascii="Century Gothic" w:hAnsi="Century Gothic" w:cs="Arial"/>
        </w:rPr>
        <w:t xml:space="preserve">Art. 197. São de relevância pública as ações e serviços de saúde, cabendo ao Poder Público dispor, nos termos da lei, sobre sua regulamentação, fiscalização e controle, devendo sua execução ser feita diretamente ou através de terceiros e, também, por pessoa física ou jurídica de direito privado.  Art. 198. As ações e serviços públicos de saúde integram uma rede regionalizada e hierarquizada e constituem um sistema único, organizado de acordo com as seguintes diretrizes: </w:t>
      </w:r>
      <w:r w:rsidRPr="00F36C0D">
        <w:rPr>
          <w:rFonts w:ascii="Century Gothic" w:hAnsi="Century Gothic" w:cs="Arial"/>
          <w:color w:val="000000"/>
        </w:rPr>
        <w:t xml:space="preserve">I - descentralização, com direção única em cada esfera de governo; II - atendimento integral, com prioridade para as atividades preventivas, sem prejuízo dos serviços assistenciais; III - participação da comunidade. Art. 199. A assistência à saúde é livre à iniciativa privada. § 1º - As instituições privadas poderão participar de forma complementar do sistema único de saúde, segundo diretrizes deste, mediante contrato de direito público ou convênio, tendo preferência as entidades filantrópicas e as sem fins lucrativos. </w:t>
      </w:r>
    </w:p>
    <w:p w14:paraId="0D0D5370" w14:textId="77777777" w:rsidR="00202AB4" w:rsidRPr="00F36C0D" w:rsidRDefault="00202AB4" w:rsidP="00202AB4">
      <w:pPr>
        <w:spacing w:before="100" w:beforeAutospacing="1" w:after="100" w:afterAutospacing="1"/>
        <w:jc w:val="both"/>
        <w:rPr>
          <w:rFonts w:ascii="Century Gothic" w:eastAsia="Arial" w:hAnsi="Century Gothic"/>
          <w:sz w:val="24"/>
          <w:szCs w:val="24"/>
        </w:rPr>
      </w:pPr>
      <w:proofErr w:type="spellStart"/>
      <w:r w:rsidRPr="00F36C0D">
        <w:rPr>
          <w:rFonts w:ascii="Century Gothic" w:eastAsia="Arial" w:hAnsi="Century Gothic"/>
          <w:sz w:val="24"/>
          <w:szCs w:val="24"/>
        </w:rPr>
        <w:t>Jurisprudencialmente</w:t>
      </w:r>
      <w:proofErr w:type="spellEnd"/>
      <w:r w:rsidRPr="00F36C0D">
        <w:rPr>
          <w:rFonts w:ascii="Century Gothic" w:eastAsia="Arial" w:hAnsi="Century Gothic"/>
          <w:sz w:val="24"/>
          <w:szCs w:val="24"/>
        </w:rPr>
        <w:t xml:space="preserve"> temos as seguintes decisões do Supremo Tribunal Federal: </w:t>
      </w:r>
    </w:p>
    <w:p w14:paraId="5346B4EC" w14:textId="77777777" w:rsidR="00202AB4" w:rsidRPr="00F36C0D" w:rsidRDefault="00202AB4" w:rsidP="00202AB4">
      <w:pPr>
        <w:spacing w:before="100" w:beforeAutospacing="1" w:after="100" w:afterAutospacing="1"/>
        <w:jc w:val="both"/>
        <w:rPr>
          <w:rFonts w:ascii="Century Gothic" w:hAnsi="Century Gothic" w:cs="Tahoma"/>
          <w:sz w:val="16"/>
          <w:szCs w:val="16"/>
        </w:rPr>
      </w:pPr>
      <w:r w:rsidRPr="00F36C0D">
        <w:rPr>
          <w:rFonts w:ascii="Century Gothic" w:hAnsi="Century Gothic" w:cs="Tahoma"/>
          <w:sz w:val="16"/>
          <w:szCs w:val="16"/>
        </w:rPr>
        <w:t xml:space="preserve">"Incumbe ao Estado (gênero) proporcionar meios visando a alcançar a saúde, especialmente quando envolvida criança e adolescente. O Sistema Único de Saúde torna a responsabilidade linear alcançando a União, os Estados, o Distrito Federal e os Municípios." (RE 195.192, Rel. Min. Marco Aurélio, julgamento em 22-2-00, </w:t>
      </w:r>
      <w:r w:rsidRPr="00F36C0D">
        <w:rPr>
          <w:rFonts w:ascii="Century Gothic" w:hAnsi="Century Gothic" w:cs="Tahoma"/>
          <w:i/>
          <w:iCs/>
          <w:sz w:val="16"/>
          <w:szCs w:val="16"/>
        </w:rPr>
        <w:lastRenderedPageBreak/>
        <w:t xml:space="preserve">DJ </w:t>
      </w:r>
      <w:r w:rsidRPr="00F36C0D">
        <w:rPr>
          <w:rFonts w:ascii="Century Gothic" w:hAnsi="Century Gothic" w:cs="Tahoma"/>
          <w:sz w:val="16"/>
          <w:szCs w:val="16"/>
        </w:rPr>
        <w:t xml:space="preserve">de 31-3-00)  “Diferença de classe’ sem ônus para o SUS. Resolução n. 283 do extinto INAMPS. Artigo 196 da Constituição Federal. Competência da Justiça Estadual, porque a direção do SUS, sendo única e descentralizada em cada esfera de governo (art. 198, I, da Constituição), cabe, no âmbito dos Estados, às respectivas Secretarias de Saúde ou órgão equivalente.” (RE 261.268, Rel. Min. Moreira Alves, julgamento em 28-8-01, </w:t>
      </w:r>
      <w:r w:rsidRPr="00F36C0D">
        <w:rPr>
          <w:rFonts w:ascii="Century Gothic" w:hAnsi="Century Gothic" w:cs="Tahoma"/>
          <w:i/>
          <w:iCs/>
          <w:sz w:val="16"/>
          <w:szCs w:val="16"/>
        </w:rPr>
        <w:t xml:space="preserve">DJ </w:t>
      </w:r>
      <w:r w:rsidRPr="00F36C0D">
        <w:rPr>
          <w:rFonts w:ascii="Century Gothic" w:hAnsi="Century Gothic" w:cs="Tahoma"/>
          <w:sz w:val="16"/>
          <w:szCs w:val="16"/>
        </w:rPr>
        <w:t xml:space="preserve">de 5-10-01)  “A Constituição Federal assegura que a saúde é direito de todos e dever do Estado, facultada à iniciativa privada a participação de forma complementar no sistema único de saúde, por meio de contrato ou convênio, tendo preferência as entidades filantrópicas e as sem fins lucrativos (CF, artigo 199, § 1º). Por outro lado, assentou balizas entre previdência e assistência social, quando dispôs no artigo 201, </w:t>
      </w:r>
      <w:r w:rsidRPr="00F36C0D">
        <w:rPr>
          <w:rFonts w:ascii="Century Gothic" w:hAnsi="Century Gothic" w:cs="Tahoma"/>
          <w:i/>
          <w:iCs/>
          <w:sz w:val="16"/>
          <w:szCs w:val="16"/>
        </w:rPr>
        <w:t xml:space="preserve">caput </w:t>
      </w:r>
      <w:r w:rsidRPr="00F36C0D">
        <w:rPr>
          <w:rFonts w:ascii="Century Gothic" w:hAnsi="Century Gothic" w:cs="Tahoma"/>
          <w:sz w:val="16"/>
          <w:szCs w:val="16"/>
        </w:rPr>
        <w:t xml:space="preserve">e inciso I, que os planos previdenciários, mediante contribuição, atenderão à cobertura dos eventos ali arrolados, e no artigo 203, </w:t>
      </w:r>
      <w:r w:rsidRPr="00F36C0D">
        <w:rPr>
          <w:rFonts w:ascii="Century Gothic" w:hAnsi="Century Gothic" w:cs="Tahoma"/>
          <w:i/>
          <w:iCs/>
          <w:sz w:val="16"/>
          <w:szCs w:val="16"/>
        </w:rPr>
        <w:t>caput</w:t>
      </w:r>
      <w:r w:rsidRPr="00F36C0D">
        <w:rPr>
          <w:rFonts w:ascii="Century Gothic" w:hAnsi="Century Gothic" w:cs="Tahoma"/>
          <w:sz w:val="16"/>
          <w:szCs w:val="16"/>
        </w:rPr>
        <w:t xml:space="preserve">, fixou que a assistência social será prestada a quem dela necessitar, independentemente de contribuição à seguridade social, tendo por fim a proteção à família, à maternidade, à infância, à adolescência e à velhice; o amparo às crianças e adolescentes carentes; à habilitação e reabilitação das pessoas deficientes e à promoção de sua integração à vida comunitária; à garantia de um salário mínimo de benefício mensal à pessoa portadora de deficiência e ao idoso que comprovem não possuir meios de prover à própria manutenção ou de tê-la provida por sua família, inferindo-se desse conjunto normativo que a assistência social está dirigida à toda coletividade, não se restringindo aos que não podem contribuir. Vê-se, pois, que a assistência à saúde não é ônus da sociedade isoladamente e sim dever do Estado. A iniciativa privada não pode ser compelida a assistir à saúde ou a complementar a previdência social sem a devida contraprestação. Por isso, se as entidades privadas se dispuseram a conferir aos seus filiados benefícios previdenciários complementares e os contratados assumiram a obrigação de pagar por isso, o exercício dessa faculdade não lhes assegura o direito à imunidade tributária constitucional, outorgada pelo legislador apenas às entidades que prestam assistência social, independentemente de contribuição à seguridade social (CF, artigo 203), como estímulo ao altruísmo dos seus instituidores." (RE 202.700, voto do Min. Maurício Corrêa, julgamento em 8-11- 01, DJ de 1-3-02) </w:t>
      </w:r>
    </w:p>
    <w:p w14:paraId="5A979547" w14:textId="77777777" w:rsidR="00202AB4" w:rsidRPr="00F36C0D" w:rsidRDefault="00202AB4" w:rsidP="00202AB4">
      <w:pPr>
        <w:spacing w:before="100" w:beforeAutospacing="1" w:after="100" w:afterAutospacing="1"/>
        <w:jc w:val="both"/>
        <w:rPr>
          <w:rFonts w:ascii="Century Gothic" w:eastAsia="Arial" w:hAnsi="Century Gothic"/>
          <w:sz w:val="24"/>
          <w:szCs w:val="24"/>
        </w:rPr>
      </w:pPr>
      <w:r w:rsidRPr="00F36C0D">
        <w:rPr>
          <w:rFonts w:ascii="Century Gothic" w:eastAsia="Arial" w:hAnsi="Century Gothic"/>
          <w:sz w:val="24"/>
          <w:szCs w:val="24"/>
        </w:rPr>
        <w:t>Sendo garantia fundamental o direito a saúde aos munícipes, e em contrapartida, o Estado tem a obrigação de sua promoção, conforme estabelecido na Carta Brasileira.</w:t>
      </w:r>
    </w:p>
    <w:p w14:paraId="0446B2F1" w14:textId="77777777" w:rsidR="00202AB4" w:rsidRPr="00F36C0D" w:rsidRDefault="00202AB4" w:rsidP="00202AB4">
      <w:pPr>
        <w:spacing w:before="100" w:beforeAutospacing="1" w:after="100" w:afterAutospacing="1"/>
        <w:jc w:val="both"/>
        <w:rPr>
          <w:rFonts w:ascii="Century Gothic" w:eastAsia="Arial" w:hAnsi="Century Gothic"/>
          <w:sz w:val="24"/>
          <w:szCs w:val="24"/>
        </w:rPr>
      </w:pPr>
      <w:r w:rsidRPr="00F36C0D">
        <w:rPr>
          <w:rFonts w:ascii="Century Gothic" w:eastAsia="Arial" w:hAnsi="Century Gothic"/>
          <w:sz w:val="24"/>
          <w:szCs w:val="24"/>
        </w:rPr>
        <w:t xml:space="preserve">O melhor procedimento administrativo é a inexigibilidade, tendo em vista o entendimento do Tribunal de Contas da União sobre a matéria e o entendimento pacífico da Corte Mineira de Contas. </w:t>
      </w:r>
    </w:p>
    <w:p w14:paraId="274B7B7A" w14:textId="77777777" w:rsidR="00202AB4" w:rsidRPr="00F36C0D" w:rsidRDefault="00202AB4" w:rsidP="00202AB4">
      <w:pPr>
        <w:spacing w:before="100" w:beforeAutospacing="1" w:after="100" w:afterAutospacing="1"/>
        <w:jc w:val="both"/>
        <w:rPr>
          <w:rFonts w:ascii="Century Gothic" w:eastAsia="Arial" w:hAnsi="Century Gothic"/>
          <w:sz w:val="24"/>
          <w:szCs w:val="24"/>
        </w:rPr>
      </w:pPr>
      <w:r w:rsidRPr="00F36C0D">
        <w:rPr>
          <w:rFonts w:ascii="Century Gothic" w:eastAsia="Arial" w:hAnsi="Century Gothic"/>
          <w:sz w:val="24"/>
          <w:szCs w:val="24"/>
        </w:rPr>
        <w:t xml:space="preserve">A principal característica da inexigibilidade de licitação é a inviabilidade de competição, o que impossibilita a abertura de um certame licitatório, pois ele resultaria frustrado. Diferencia-se da dispensa de licitação, que pode se constituir numa faculdade para o administrador. Vejamos o entendimento da professora Maria Sylvia Zanella </w:t>
      </w:r>
      <w:proofErr w:type="spellStart"/>
      <w:r w:rsidRPr="00F36C0D">
        <w:rPr>
          <w:rFonts w:ascii="Century Gothic" w:eastAsia="Arial" w:hAnsi="Century Gothic"/>
          <w:sz w:val="24"/>
          <w:szCs w:val="24"/>
        </w:rPr>
        <w:t>di</w:t>
      </w:r>
      <w:proofErr w:type="spellEnd"/>
      <w:r w:rsidRPr="00F36C0D">
        <w:rPr>
          <w:rFonts w:ascii="Century Gothic" w:eastAsia="Arial" w:hAnsi="Century Gothic"/>
          <w:sz w:val="24"/>
          <w:szCs w:val="24"/>
        </w:rPr>
        <w:t xml:space="preserve"> Pietro: </w:t>
      </w:r>
    </w:p>
    <w:p w14:paraId="15CCCC71" w14:textId="77777777" w:rsidR="00202AB4" w:rsidRPr="00F36C0D" w:rsidRDefault="00202AB4" w:rsidP="00202AB4">
      <w:pPr>
        <w:spacing w:before="100" w:beforeAutospacing="1" w:after="100" w:afterAutospacing="1"/>
        <w:jc w:val="both"/>
        <w:rPr>
          <w:rFonts w:ascii="Century Gothic" w:hAnsi="Century Gothic"/>
          <w:i/>
          <w:iCs/>
          <w:sz w:val="18"/>
          <w:szCs w:val="18"/>
        </w:rPr>
      </w:pPr>
      <w:r w:rsidRPr="00F36C0D">
        <w:rPr>
          <w:rFonts w:ascii="Century Gothic" w:hAnsi="Century Gothic"/>
          <w:i/>
          <w:iCs/>
          <w:sz w:val="18"/>
          <w:szCs w:val="18"/>
        </w:rPr>
        <w:t xml:space="preserve">"A diferença básica entre as duas hipóteses está no fato de que, na dispensa, há possibilidade de competição que justifique a licitação; de modo que a lei faculta a dispensa, que fica inserida na competência discricionária da Administração. Nos casos de inexigibilidade, não há possibilidade de competição, porque só existe um objeto ou uma pessoa que atenda às necessidades da Administração; a licitação é, portanto, inviável."  </w:t>
      </w:r>
      <w:r w:rsidRPr="00F36C0D">
        <w:rPr>
          <w:rStyle w:val="Refdenotaderodap"/>
          <w:rFonts w:ascii="Century Gothic" w:hAnsi="Century Gothic"/>
          <w:i/>
          <w:iCs/>
          <w:sz w:val="18"/>
          <w:szCs w:val="18"/>
        </w:rPr>
        <w:footnoteReference w:id="6"/>
      </w:r>
    </w:p>
    <w:p w14:paraId="6CCBCBB6" w14:textId="77777777" w:rsidR="00202AB4" w:rsidRPr="00F36C0D" w:rsidRDefault="00202AB4" w:rsidP="00202AB4">
      <w:pPr>
        <w:spacing w:before="100" w:beforeAutospacing="1" w:after="100" w:afterAutospacing="1"/>
        <w:jc w:val="both"/>
        <w:rPr>
          <w:rFonts w:ascii="Century Gothic" w:eastAsia="Arial" w:hAnsi="Century Gothic"/>
          <w:sz w:val="24"/>
          <w:szCs w:val="24"/>
        </w:rPr>
      </w:pPr>
      <w:r w:rsidRPr="00F36C0D">
        <w:rPr>
          <w:rFonts w:ascii="Century Gothic" w:eastAsia="Arial" w:hAnsi="Century Gothic"/>
          <w:sz w:val="24"/>
          <w:szCs w:val="24"/>
        </w:rPr>
        <w:t xml:space="preserve">As hipóteses de inexigibilidade de licitação estão dispostas no art. 25 da Lei n°. 8.666/93, sendo que essas são consideradas exemplificativas, conforme já consta do próprio caput do art. 25, por meio da expressão "em especial", podendo se estender a outros casos, desde que se configure a inviabilidade de competição. Nessa esteira, temos os comentários do ilustre professor Celso Antônio Bandeira de Mello: </w:t>
      </w:r>
    </w:p>
    <w:p w14:paraId="6152FBF4" w14:textId="77777777" w:rsidR="00202AB4" w:rsidRPr="00F36C0D" w:rsidRDefault="00202AB4" w:rsidP="00202AB4">
      <w:pPr>
        <w:spacing w:before="100" w:beforeAutospacing="1" w:after="100" w:afterAutospacing="1"/>
        <w:jc w:val="both"/>
        <w:rPr>
          <w:rFonts w:ascii="Century Gothic" w:hAnsi="Century Gothic"/>
          <w:i/>
          <w:iCs/>
          <w:sz w:val="18"/>
          <w:szCs w:val="18"/>
        </w:rPr>
      </w:pPr>
      <w:r w:rsidRPr="00F36C0D">
        <w:rPr>
          <w:rFonts w:ascii="Century Gothic" w:hAnsi="Century Gothic"/>
          <w:i/>
          <w:iCs/>
          <w:sz w:val="18"/>
          <w:szCs w:val="18"/>
        </w:rPr>
        <w:t xml:space="preserve">"Outras hipóteses de exclusão de certame licitatório existirão, ainda que não arroladas nos incisos I a III, quando se proponham situações nas quais estejam ausentes pressupostos jurídicos ou fáticos condicionadores dos certames licitatórios. Vale dizer: naquelas hipóteses em que ou (a) o uso da licitação significaria simplesmente inviabilizar o cumprimento de um interesse jurídico prestigiado no </w:t>
      </w:r>
      <w:r w:rsidRPr="00F36C0D">
        <w:rPr>
          <w:rFonts w:ascii="Century Gothic" w:hAnsi="Century Gothic"/>
          <w:i/>
          <w:iCs/>
          <w:sz w:val="18"/>
          <w:szCs w:val="18"/>
        </w:rPr>
        <w:lastRenderedPageBreak/>
        <w:t xml:space="preserve">sistema normativo e ao qual a Administração deva dar provimento ou (b) os prestadores do serviço almejado simplesmente não se engajariam na disputa dele em certame licitatório, inexistindo, pois, quem, com aptidões necessárias, se dispusesse a disputar o objeto de certame que se armasse de tal propósito".  </w:t>
      </w:r>
      <w:r w:rsidRPr="00F36C0D">
        <w:rPr>
          <w:rStyle w:val="Refdenotaderodap"/>
          <w:rFonts w:ascii="Century Gothic" w:hAnsi="Century Gothic"/>
          <w:i/>
          <w:iCs/>
          <w:sz w:val="18"/>
          <w:szCs w:val="18"/>
        </w:rPr>
        <w:footnoteReference w:id="7"/>
      </w:r>
    </w:p>
    <w:p w14:paraId="47989CC7" w14:textId="77777777" w:rsidR="00202AB4" w:rsidRPr="00F36C0D" w:rsidRDefault="00202AB4" w:rsidP="00202AB4">
      <w:pPr>
        <w:spacing w:before="100" w:beforeAutospacing="1" w:after="100" w:afterAutospacing="1"/>
        <w:jc w:val="both"/>
        <w:rPr>
          <w:rFonts w:ascii="Century Gothic" w:eastAsia="Arial" w:hAnsi="Century Gothic"/>
          <w:sz w:val="24"/>
          <w:szCs w:val="24"/>
        </w:rPr>
      </w:pPr>
      <w:r w:rsidRPr="00F36C0D">
        <w:rPr>
          <w:rFonts w:ascii="Century Gothic" w:eastAsia="Arial" w:hAnsi="Century Gothic"/>
          <w:sz w:val="24"/>
          <w:szCs w:val="24"/>
        </w:rPr>
        <w:t xml:space="preserve">Portanto, a inexigibilidade de licitação se caracteriza pela ausência de competição, o que impossibilita a abertura de um certame licitatório. Comparando-se a licitação e a inviabilidade de competição temos, nas palavras do professor Anderson Rosa Vaz: </w:t>
      </w:r>
    </w:p>
    <w:p w14:paraId="44C34FAA" w14:textId="77777777" w:rsidR="00202AB4" w:rsidRPr="00F36C0D" w:rsidRDefault="00202AB4" w:rsidP="00202AB4">
      <w:pPr>
        <w:spacing w:before="100" w:beforeAutospacing="1" w:after="100" w:afterAutospacing="1"/>
        <w:jc w:val="both"/>
        <w:rPr>
          <w:rFonts w:ascii="Century Gothic" w:hAnsi="Century Gothic"/>
          <w:i/>
          <w:iCs/>
          <w:sz w:val="18"/>
          <w:szCs w:val="18"/>
        </w:rPr>
      </w:pPr>
      <w:r w:rsidRPr="00F36C0D">
        <w:rPr>
          <w:rFonts w:ascii="Century Gothic" w:hAnsi="Century Gothic"/>
          <w:i/>
          <w:iCs/>
          <w:sz w:val="18"/>
          <w:szCs w:val="18"/>
        </w:rPr>
        <w:t>"Licitação é escolha entre diversas alternativas possíveis. É disputa entre propostas viáveis. A inviabilidade de competição, essencial à inexigibilidade de licitação, quer dizer que esse pressuposto - disputa entre alternativas possíveis - não está presente. Não é possível licitação porque não existem alternativas. O que existe é uma única opção!" </w:t>
      </w:r>
      <w:r w:rsidRPr="00F36C0D">
        <w:rPr>
          <w:rStyle w:val="Refdenotaderodap"/>
          <w:rFonts w:ascii="Century Gothic" w:hAnsi="Century Gothic"/>
          <w:i/>
          <w:iCs/>
          <w:sz w:val="18"/>
          <w:szCs w:val="18"/>
        </w:rPr>
        <w:footnoteReference w:id="8"/>
      </w:r>
    </w:p>
    <w:p w14:paraId="13D410A4" w14:textId="77777777" w:rsidR="00202AB4" w:rsidRPr="00F36C0D" w:rsidRDefault="00202AB4" w:rsidP="00202AB4">
      <w:pPr>
        <w:spacing w:before="100" w:beforeAutospacing="1" w:after="100" w:afterAutospacing="1"/>
        <w:jc w:val="both"/>
        <w:rPr>
          <w:rFonts w:ascii="Century Gothic" w:eastAsia="Arial" w:hAnsi="Century Gothic"/>
          <w:sz w:val="24"/>
          <w:szCs w:val="24"/>
        </w:rPr>
      </w:pPr>
      <w:r w:rsidRPr="00F36C0D">
        <w:rPr>
          <w:rFonts w:ascii="Century Gothic" w:eastAsia="Arial" w:hAnsi="Century Gothic"/>
          <w:sz w:val="24"/>
          <w:szCs w:val="24"/>
        </w:rPr>
        <w:t xml:space="preserve">Há, ainda, a inviabilidade de competição pela contratação de todos. É o que demonstra Jorge Ulisses </w:t>
      </w:r>
      <w:proofErr w:type="spellStart"/>
      <w:r w:rsidRPr="00F36C0D">
        <w:rPr>
          <w:rFonts w:ascii="Century Gothic" w:eastAsia="Arial" w:hAnsi="Century Gothic"/>
          <w:sz w:val="24"/>
          <w:szCs w:val="24"/>
        </w:rPr>
        <w:t>Jacoby</w:t>
      </w:r>
      <w:proofErr w:type="spellEnd"/>
      <w:r w:rsidRPr="00F36C0D">
        <w:rPr>
          <w:rFonts w:ascii="Century Gothic" w:eastAsia="Arial" w:hAnsi="Century Gothic"/>
          <w:sz w:val="24"/>
          <w:szCs w:val="24"/>
        </w:rPr>
        <w:t xml:space="preserve"> Fernandes: </w:t>
      </w:r>
    </w:p>
    <w:p w14:paraId="498F1BED" w14:textId="77777777" w:rsidR="00202AB4" w:rsidRPr="00F36C0D" w:rsidRDefault="00202AB4" w:rsidP="00202AB4">
      <w:pPr>
        <w:spacing w:before="100" w:beforeAutospacing="1" w:after="100" w:afterAutospacing="1"/>
        <w:jc w:val="both"/>
        <w:rPr>
          <w:rFonts w:ascii="Century Gothic" w:hAnsi="Century Gothic"/>
          <w:sz w:val="18"/>
          <w:szCs w:val="18"/>
        </w:rPr>
      </w:pPr>
      <w:r w:rsidRPr="00F36C0D">
        <w:rPr>
          <w:rFonts w:ascii="Century Gothic" w:hAnsi="Century Gothic"/>
          <w:iCs/>
          <w:sz w:val="18"/>
          <w:szCs w:val="18"/>
        </w:rPr>
        <w:t>"Se a Administração convoca todos os profissionais de determinado setor, dispondo-se a contratar todos os que tiverem interesse e que satisfaçam os requisitos estabelecidos, fixando ela própria o valor que se dispõe a pagar, os possíveis licitantes não competirão, no estrito sentido da palavra, inviabilizando a competição, uma vez que a todos foi assegurada a contratação. É a figura do "credenciamento", que o Tribunal de Contas da União vem recomendando para a contratação de serviços médicos, jurídicos e de treinamento."</w:t>
      </w:r>
      <w:r w:rsidRPr="00F36C0D">
        <w:rPr>
          <w:rFonts w:ascii="Century Gothic" w:hAnsi="Century Gothic"/>
          <w:sz w:val="18"/>
          <w:szCs w:val="18"/>
        </w:rPr>
        <w:t xml:space="preserve">  </w:t>
      </w:r>
      <w:r w:rsidRPr="00F36C0D">
        <w:rPr>
          <w:rStyle w:val="Refdenotaderodap"/>
          <w:rFonts w:ascii="Century Gothic" w:hAnsi="Century Gothic"/>
          <w:sz w:val="18"/>
          <w:szCs w:val="18"/>
        </w:rPr>
        <w:footnoteReference w:id="9"/>
      </w:r>
    </w:p>
    <w:p w14:paraId="122F1D5B" w14:textId="77777777" w:rsidR="00202AB4" w:rsidRPr="00F36C0D" w:rsidRDefault="00202AB4" w:rsidP="00202AB4">
      <w:pPr>
        <w:spacing w:before="100" w:beforeAutospacing="1" w:after="100" w:afterAutospacing="1"/>
        <w:jc w:val="both"/>
        <w:rPr>
          <w:rFonts w:ascii="Century Gothic" w:hAnsi="Century Gothic"/>
          <w:sz w:val="18"/>
          <w:szCs w:val="18"/>
        </w:rPr>
      </w:pPr>
      <w:r w:rsidRPr="00F36C0D">
        <w:rPr>
          <w:rFonts w:ascii="Century Gothic" w:eastAsia="Arial" w:hAnsi="Century Gothic"/>
          <w:sz w:val="24"/>
          <w:szCs w:val="24"/>
        </w:rPr>
        <w:t xml:space="preserve">Esse credenciamento se justifica nos casos em que, para que haja o atendimento do interesse público, existe a necessidade de se obter várias propostas vantajosas, descaracterizando, assim, a competição. Nessa mesma esteira temos a doutora em Direito, Sônia Y. K. Tanaka: </w:t>
      </w:r>
      <w:r w:rsidRPr="00F36C0D">
        <w:rPr>
          <w:rFonts w:ascii="Century Gothic" w:hAnsi="Century Gothic"/>
          <w:iCs/>
          <w:sz w:val="18"/>
          <w:szCs w:val="18"/>
        </w:rPr>
        <w:t>"Assim, se a Administração convida a todos os interessados que possuam os requisitos definidos no edital, dispondo-se, em princípio, a contratar todos os que tiverem interesse e que satisfaçam as exigências estabelecidas, esses licitantes não competirão, vez que a todos será assegurada a contratação que se fizer necessária, hipótese em que os próprios Tribunais de Contas têm recomendado o uso do sistema de credenciamento." </w:t>
      </w:r>
      <w:r w:rsidRPr="00F36C0D">
        <w:rPr>
          <w:rFonts w:ascii="Century Gothic" w:hAnsi="Century Gothic"/>
          <w:sz w:val="18"/>
          <w:szCs w:val="18"/>
        </w:rPr>
        <w:t xml:space="preserve"> </w:t>
      </w:r>
      <w:r w:rsidRPr="00F36C0D">
        <w:rPr>
          <w:rStyle w:val="Refdenotaderodap"/>
          <w:rFonts w:ascii="Century Gothic" w:hAnsi="Century Gothic"/>
          <w:sz w:val="18"/>
          <w:szCs w:val="18"/>
        </w:rPr>
        <w:footnoteReference w:id="10"/>
      </w:r>
    </w:p>
    <w:p w14:paraId="3485DFC3" w14:textId="77777777" w:rsidR="00202AB4" w:rsidRPr="00F36C0D" w:rsidRDefault="00202AB4" w:rsidP="00202AB4">
      <w:pPr>
        <w:spacing w:before="100" w:beforeAutospacing="1" w:after="100" w:afterAutospacing="1"/>
        <w:jc w:val="both"/>
        <w:rPr>
          <w:rFonts w:ascii="Century Gothic" w:hAnsi="Century Gothic"/>
          <w:sz w:val="18"/>
          <w:szCs w:val="18"/>
        </w:rPr>
      </w:pPr>
      <w:r w:rsidRPr="00F36C0D">
        <w:rPr>
          <w:rFonts w:ascii="Century Gothic" w:eastAsia="Arial" w:hAnsi="Century Gothic"/>
          <w:sz w:val="24"/>
          <w:szCs w:val="24"/>
        </w:rPr>
        <w:t xml:space="preserve">O sistema de credenciamento traz muitas vantagens para a Administração, desburocratizando suas ações pela diminuição do número de processos licitatórios e pelo melhor uso dos recursos disponíveis. Ainda citando Sônia Y. K. Tanaka: </w:t>
      </w:r>
      <w:r w:rsidRPr="00F36C0D">
        <w:rPr>
          <w:rFonts w:ascii="Century Gothic" w:hAnsi="Century Gothic"/>
          <w:iCs/>
          <w:sz w:val="18"/>
          <w:szCs w:val="18"/>
        </w:rPr>
        <w:t>"A vantagem do referido sistema é justamente essa: após a avaliação de toda a documentação encaminhada pelos interessados, estes restarão credenciados junto à Administração Pública, que poderá, a qualquer momento e independentemente de qualquer outro procedimento, contratá-los para a prestação dos serviços que se fizerem necessários, observadas as condições estabelecidas no instrumento convocatório, inclusive o preço."</w:t>
      </w:r>
      <w:r w:rsidRPr="00F36C0D">
        <w:rPr>
          <w:rFonts w:ascii="Century Gothic" w:hAnsi="Century Gothic"/>
          <w:sz w:val="18"/>
          <w:szCs w:val="18"/>
        </w:rPr>
        <w:t xml:space="preserve">  </w:t>
      </w:r>
      <w:r w:rsidRPr="00F36C0D">
        <w:rPr>
          <w:rStyle w:val="Refdenotaderodap"/>
          <w:rFonts w:ascii="Century Gothic" w:hAnsi="Century Gothic"/>
          <w:sz w:val="18"/>
          <w:szCs w:val="18"/>
        </w:rPr>
        <w:footnoteReference w:id="11"/>
      </w:r>
    </w:p>
    <w:p w14:paraId="0EE5FC0F" w14:textId="77777777" w:rsidR="00202AB4" w:rsidRPr="00F36C0D" w:rsidRDefault="00202AB4" w:rsidP="00202AB4">
      <w:pPr>
        <w:spacing w:before="100" w:beforeAutospacing="1" w:after="100" w:afterAutospacing="1"/>
        <w:jc w:val="both"/>
        <w:rPr>
          <w:rFonts w:ascii="Century Gothic" w:eastAsia="Arial" w:hAnsi="Century Gothic"/>
          <w:sz w:val="24"/>
          <w:szCs w:val="24"/>
        </w:rPr>
      </w:pPr>
      <w:r w:rsidRPr="00F36C0D">
        <w:rPr>
          <w:rFonts w:ascii="Century Gothic" w:eastAsia="Arial" w:hAnsi="Century Gothic"/>
          <w:sz w:val="24"/>
          <w:szCs w:val="24"/>
        </w:rPr>
        <w:lastRenderedPageBreak/>
        <w:t>A figura do credenciamento não é nova no Direito Administrativo Brasileiro. Dallari entende: “credenciar é acreditar, é confiar em que o trabalho executado pelo particular pode efetivamente servir como ponto de referência para a prática do ato jurídico de polícia do qual ele é instrumento”.</w:t>
      </w:r>
      <w:r w:rsidRPr="00F36C0D">
        <w:rPr>
          <w:rFonts w:ascii="Century Gothic" w:eastAsia="Arial" w:hAnsi="Century Gothic"/>
          <w:sz w:val="24"/>
          <w:szCs w:val="24"/>
        </w:rPr>
        <w:footnoteReference w:id="12"/>
      </w:r>
    </w:p>
    <w:p w14:paraId="2803721D" w14:textId="77777777" w:rsidR="00202AB4" w:rsidRPr="00F36C0D" w:rsidRDefault="00202AB4" w:rsidP="00202AB4">
      <w:pPr>
        <w:spacing w:before="100" w:beforeAutospacing="1" w:after="100" w:afterAutospacing="1"/>
        <w:jc w:val="both"/>
        <w:rPr>
          <w:rFonts w:ascii="Century Gothic" w:hAnsi="Century Gothic" w:cs="ADAKLI+TimesNewRoman,Italic"/>
          <w:sz w:val="16"/>
          <w:szCs w:val="16"/>
        </w:rPr>
      </w:pPr>
      <w:r w:rsidRPr="00F36C0D">
        <w:rPr>
          <w:rFonts w:ascii="Century Gothic" w:eastAsia="Arial" w:hAnsi="Century Gothic"/>
          <w:sz w:val="24"/>
          <w:szCs w:val="24"/>
        </w:rPr>
        <w:t>Encontra-se instruído no Informativo, as Licitações e Contratos ILC</w:t>
      </w:r>
      <w:r w:rsidRPr="00F36C0D">
        <w:rPr>
          <w:rFonts w:ascii="Century Gothic" w:eastAsia="Arial" w:hAnsi="Century Gothic"/>
          <w:sz w:val="24"/>
          <w:szCs w:val="24"/>
        </w:rPr>
        <w:footnoteReference w:id="13"/>
      </w:r>
      <w:r w:rsidRPr="00F36C0D">
        <w:rPr>
          <w:rFonts w:ascii="Century Gothic" w:eastAsia="Arial" w:hAnsi="Century Gothic"/>
          <w:sz w:val="24"/>
          <w:szCs w:val="24"/>
        </w:rPr>
        <w:t xml:space="preserve">, que o credenciamento deverá ter, entre outras exigências: </w:t>
      </w:r>
      <w:r w:rsidRPr="00F36C0D">
        <w:rPr>
          <w:rFonts w:ascii="Century Gothic" w:hAnsi="Century Gothic" w:cs="ADAKLI+TimesNewRoman,Italic"/>
          <w:color w:val="000000"/>
          <w:sz w:val="16"/>
          <w:szCs w:val="16"/>
        </w:rPr>
        <w:t xml:space="preserve">“a) (...) </w:t>
      </w:r>
      <w:r w:rsidRPr="00F36C0D">
        <w:rPr>
          <w:rFonts w:ascii="Century Gothic" w:hAnsi="Century Gothic" w:cs="ADAKLI+TimesNewRoman,Italic"/>
          <w:sz w:val="16"/>
          <w:szCs w:val="16"/>
        </w:rPr>
        <w:t xml:space="preserve"> “b) (...) “c) O credenciamento deverá ter caráter precário, uma vez que a qualquer momento o credenciado poderá denunciar a avença bem como a Administração poderá descredenciá-lo, caso seja </w:t>
      </w:r>
      <w:proofErr w:type="spellStart"/>
      <w:r w:rsidRPr="00F36C0D">
        <w:rPr>
          <w:rFonts w:ascii="Century Gothic" w:hAnsi="Century Gothic" w:cs="ADAKLI+TimesNewRoman,Italic"/>
          <w:sz w:val="16"/>
          <w:szCs w:val="16"/>
        </w:rPr>
        <w:t>constadada</w:t>
      </w:r>
      <w:proofErr w:type="spellEnd"/>
      <w:r w:rsidRPr="00F36C0D">
        <w:rPr>
          <w:rFonts w:ascii="Century Gothic" w:hAnsi="Century Gothic" w:cs="ADAKLI+TimesNewRoman,Italic"/>
          <w:sz w:val="16"/>
          <w:szCs w:val="16"/>
        </w:rPr>
        <w:t xml:space="preserve"> qualquer irregularidade na observância e cumprimento das normas fixadas no regulamento. d) A possibilidade de ingresso de novos interessados no sistema de credenciamento deverá estar permanentemente franqueada, bastando que os interessados atendam às exigências fixadas no regulamento.” </w:t>
      </w:r>
    </w:p>
    <w:p w14:paraId="273D91E3" w14:textId="77777777" w:rsidR="00202AB4" w:rsidRPr="00F36C0D" w:rsidRDefault="00202AB4" w:rsidP="00202AB4">
      <w:pPr>
        <w:spacing w:before="100" w:beforeAutospacing="1" w:after="100" w:afterAutospacing="1"/>
        <w:jc w:val="both"/>
        <w:rPr>
          <w:rFonts w:ascii="Century Gothic" w:eastAsia="DotumChe" w:hAnsi="Century Gothic"/>
        </w:rPr>
      </w:pPr>
      <w:r w:rsidRPr="00F36C0D">
        <w:rPr>
          <w:rFonts w:ascii="Century Gothic" w:eastAsia="Arial" w:hAnsi="Century Gothic"/>
          <w:sz w:val="24"/>
          <w:szCs w:val="24"/>
        </w:rPr>
        <w:t xml:space="preserve">O Tribunal de Contas da União - TCU quando do exame do Processo nº TC 016.522/95-8 - DECISÃO 656/95, Plenário - Ata 58/95 (DOU 28-12-95) fixou orientação cuja ementa assim diz: </w:t>
      </w:r>
      <w:r w:rsidRPr="00F36C0D">
        <w:rPr>
          <w:rFonts w:ascii="Century Gothic" w:eastAsia="DotumChe" w:hAnsi="Century Gothic" w:cs="ADAKLI+TimesNewRoman,Italic"/>
        </w:rPr>
        <w:t xml:space="preserve">“Consulta formulada pelo </w:t>
      </w:r>
      <w:proofErr w:type="spellStart"/>
      <w:r w:rsidRPr="00F36C0D">
        <w:rPr>
          <w:rFonts w:ascii="Century Gothic" w:eastAsia="DotumChe" w:hAnsi="Century Gothic" w:cs="ADAKLI+TimesNewRoman,Italic"/>
        </w:rPr>
        <w:t>Exmo</w:t>
      </w:r>
      <w:proofErr w:type="spellEnd"/>
      <w:r w:rsidRPr="00F36C0D">
        <w:rPr>
          <w:rFonts w:ascii="Century Gothic" w:eastAsia="DotumChe" w:hAnsi="Century Gothic" w:cs="ADAKLI+TimesNewRoman,Italic"/>
        </w:rPr>
        <w:t xml:space="preserve"> Sr. Ministro interino da Educação sobre a possibilidade de se contratar serviços médicos-assistenciais aos seus servidores e dependentes, por meio de credenciamento de entidades e profissionais na área de saúde. Estudos desenvolvidos pelo Tribunal, quando da aprovação do Regulamento de seu Plano de Assistência Médica, demonstraram que o sistema de credenciamento atende aos princípios norteadores da licitação. Conhecimento da Consulta para responder, em tese, que, até a edição do regulamento a que se refere o art. 230 da Lei nº 8.112/90, é possível a adoção desse sistema. Envio, ao interessado, de cópia da Decisão, Relatório e Voto. Arquivamento do processo.”</w:t>
      </w:r>
    </w:p>
    <w:p w14:paraId="001272A8" w14:textId="77777777" w:rsidR="00202AB4" w:rsidRPr="00F36C0D" w:rsidRDefault="00202AB4" w:rsidP="00202AB4">
      <w:pPr>
        <w:spacing w:before="100" w:beforeAutospacing="1" w:after="100" w:afterAutospacing="1"/>
        <w:jc w:val="both"/>
        <w:rPr>
          <w:rFonts w:ascii="Century Gothic" w:eastAsia="DotumChe" w:hAnsi="Century Gothic" w:cs="ADAKLI+TimesNewRoman,Italic"/>
        </w:rPr>
      </w:pPr>
      <w:r w:rsidRPr="00F36C0D">
        <w:rPr>
          <w:rFonts w:ascii="Century Gothic" w:eastAsia="Arial" w:hAnsi="Century Gothic"/>
          <w:sz w:val="24"/>
          <w:szCs w:val="24"/>
        </w:rPr>
        <w:t xml:space="preserve">Na mesma decisão, o TCU fixou os requisitos temporais do credenciamento: </w:t>
      </w:r>
      <w:r w:rsidRPr="00F36C0D">
        <w:rPr>
          <w:rFonts w:ascii="Century Gothic" w:eastAsia="DotumChe" w:hAnsi="Century Gothic" w:cs="ADAKLI+TimesNewRoman,Italic"/>
        </w:rPr>
        <w:t xml:space="preserve">“1 - (...)  “5 - estabelecer as hipóteses de descredenciamento, de forma que os credenciados que não estejam cumprindo as regras e condições fixadas para o atendimento, sejam imediatamente excluídos do rol de credenciados;“6 - permitir o credenciamento, a qualquer tempo, de qualquer interessado, pessoa física ou jurídica, que preencha as condições mínimas exigidas; “7 - prever a possibilidade de denúncia do ajuste, a qualquer tempo, pelo credenciado, bastando notificar a Administração, com a antecedência fixada no termo.“8 - possibilitar que os usuários denunciem qualquer irregularidade verificada na prestação dos serviços e/ou no faturamento.” </w:t>
      </w:r>
    </w:p>
    <w:p w14:paraId="5EC54B8E" w14:textId="77777777" w:rsidR="00202AB4" w:rsidRPr="00F36C0D" w:rsidRDefault="00202AB4" w:rsidP="00202AB4">
      <w:pPr>
        <w:spacing w:before="100" w:beforeAutospacing="1" w:after="100" w:afterAutospacing="1"/>
        <w:jc w:val="both"/>
        <w:rPr>
          <w:rFonts w:ascii="Century Gothic" w:eastAsia="Arial" w:hAnsi="Century Gothic"/>
          <w:sz w:val="24"/>
          <w:szCs w:val="24"/>
        </w:rPr>
      </w:pPr>
      <w:r w:rsidRPr="00F36C0D">
        <w:rPr>
          <w:rFonts w:ascii="Century Gothic" w:eastAsia="Arial" w:hAnsi="Century Gothic"/>
          <w:sz w:val="24"/>
          <w:szCs w:val="24"/>
        </w:rPr>
        <w:t>Como não haverá classificação hierárquica dos credenciados, haja vista todos estarem nas mesmas condições técnicas para atendimento às demandas, na forma prevista neste Termo de Referência, está descaracterizada qualquer possibilidade de competição.</w:t>
      </w:r>
    </w:p>
    <w:p w14:paraId="51F06D17" w14:textId="77777777" w:rsidR="00202AB4" w:rsidRPr="00F36C0D" w:rsidRDefault="00202AB4" w:rsidP="00202AB4">
      <w:pPr>
        <w:spacing w:before="100" w:beforeAutospacing="1" w:after="100" w:afterAutospacing="1"/>
        <w:jc w:val="both"/>
        <w:rPr>
          <w:rFonts w:ascii="Century Gothic" w:eastAsia="Arial" w:hAnsi="Century Gothic"/>
          <w:sz w:val="24"/>
          <w:szCs w:val="24"/>
        </w:rPr>
      </w:pPr>
      <w:r w:rsidRPr="00F36C0D">
        <w:rPr>
          <w:rFonts w:ascii="Century Gothic" w:eastAsia="Arial" w:hAnsi="Century Gothic"/>
          <w:sz w:val="24"/>
          <w:szCs w:val="24"/>
        </w:rPr>
        <w:t>Os beneficiários desse projeto serão usuários do município e visitantes, que são pessoas humildes e necessitam de atendimento especial.</w:t>
      </w:r>
    </w:p>
    <w:p w14:paraId="0F95DF0E" w14:textId="77777777" w:rsidR="00202AB4" w:rsidRPr="00F36C0D" w:rsidRDefault="00202AB4" w:rsidP="00202AB4">
      <w:pPr>
        <w:spacing w:before="100" w:beforeAutospacing="1" w:after="100" w:afterAutospacing="1"/>
        <w:jc w:val="both"/>
        <w:rPr>
          <w:rFonts w:ascii="Century Gothic" w:eastAsia="Arial" w:hAnsi="Century Gothic"/>
          <w:sz w:val="24"/>
          <w:szCs w:val="24"/>
        </w:rPr>
      </w:pPr>
      <w:r w:rsidRPr="00F36C0D">
        <w:rPr>
          <w:rFonts w:ascii="Century Gothic" w:eastAsia="Arial" w:hAnsi="Century Gothic"/>
          <w:sz w:val="24"/>
          <w:szCs w:val="24"/>
        </w:rPr>
        <w:t>Os serviços propostos, serão executados na sede do Município.</w:t>
      </w:r>
    </w:p>
    <w:p w14:paraId="039ACB72" w14:textId="77777777" w:rsidR="00202AB4" w:rsidRPr="00F36C0D" w:rsidRDefault="00202AB4" w:rsidP="00202AB4">
      <w:pPr>
        <w:spacing w:before="100" w:beforeAutospacing="1" w:after="100" w:afterAutospacing="1"/>
        <w:jc w:val="both"/>
        <w:rPr>
          <w:rFonts w:ascii="Century Gothic" w:eastAsia="Arial" w:hAnsi="Century Gothic"/>
          <w:sz w:val="24"/>
          <w:szCs w:val="24"/>
        </w:rPr>
      </w:pPr>
      <w:r w:rsidRPr="00F36C0D">
        <w:rPr>
          <w:rFonts w:ascii="Century Gothic" w:eastAsia="Arial" w:hAnsi="Century Gothic"/>
          <w:sz w:val="24"/>
          <w:szCs w:val="24"/>
        </w:rPr>
        <w:t>O atendimento será realizado em horário a ser definido pela Secretaria Municipal de Saúde e Secretaria Municipal de Assistência Social.</w:t>
      </w:r>
    </w:p>
    <w:p w14:paraId="647B8018" w14:textId="77777777" w:rsidR="00202AB4" w:rsidRPr="00F36C0D" w:rsidRDefault="00202AB4" w:rsidP="00202AB4">
      <w:pPr>
        <w:spacing w:before="100" w:beforeAutospacing="1" w:after="100" w:afterAutospacing="1"/>
        <w:jc w:val="both"/>
        <w:rPr>
          <w:rFonts w:ascii="Century Gothic" w:eastAsia="Arial" w:hAnsi="Century Gothic"/>
          <w:sz w:val="24"/>
          <w:szCs w:val="24"/>
        </w:rPr>
      </w:pPr>
      <w:r w:rsidRPr="00F36C0D">
        <w:rPr>
          <w:rFonts w:ascii="Century Gothic" w:eastAsia="Arial" w:hAnsi="Century Gothic"/>
          <w:sz w:val="24"/>
          <w:szCs w:val="24"/>
        </w:rPr>
        <w:lastRenderedPageBreak/>
        <w:t>É de responsabilidade exclusiva e integral do credenciado (pessoa jurídica ou pessoa física), a utilização de pessoal para execução dos respectivos procedimentos, incluídos encargos trabalhistas, previdenciários, sociais, fiscais e comerciais resultantes de vínculo empregatício, cujo ônus e obrigações, em nenhuma hipótese, poderão ser transferidos para o Município.</w:t>
      </w:r>
    </w:p>
    <w:p w14:paraId="70EE14F2" w14:textId="77777777" w:rsidR="00202AB4" w:rsidRPr="00F36C0D" w:rsidRDefault="00202AB4" w:rsidP="00202AB4">
      <w:pPr>
        <w:spacing w:before="100" w:beforeAutospacing="1" w:after="100" w:afterAutospacing="1"/>
        <w:jc w:val="both"/>
        <w:rPr>
          <w:rFonts w:ascii="Century Gothic" w:hAnsi="Century Gothic"/>
          <w:sz w:val="24"/>
          <w:szCs w:val="24"/>
        </w:rPr>
      </w:pPr>
      <w:r w:rsidRPr="00F36C0D">
        <w:rPr>
          <w:rFonts w:ascii="Century Gothic" w:hAnsi="Century Gothic"/>
          <w:sz w:val="24"/>
          <w:szCs w:val="24"/>
        </w:rPr>
        <w:t>Os serviços dos profissionais necessários constam do edital convocatório, com respectivos valores e carga horária necessária para atendimento ao presente certame.</w:t>
      </w:r>
    </w:p>
    <w:p w14:paraId="78A68E42" w14:textId="77777777" w:rsidR="00202AB4" w:rsidRPr="00F36C0D" w:rsidRDefault="002F59EC" w:rsidP="00202AB4">
      <w:pPr>
        <w:spacing w:before="100" w:beforeAutospacing="1" w:after="100" w:afterAutospacing="1"/>
        <w:jc w:val="both"/>
        <w:rPr>
          <w:rFonts w:ascii="Century Gothic" w:hAnsi="Century Gothic" w:cs="Arial"/>
          <w:sz w:val="24"/>
          <w:szCs w:val="24"/>
        </w:rPr>
      </w:pPr>
      <w:r w:rsidRPr="00F36C0D">
        <w:rPr>
          <w:rFonts w:ascii="Century Gothic" w:hAnsi="Century Gothic" w:cs="Arial"/>
          <w:sz w:val="24"/>
          <w:szCs w:val="24"/>
        </w:rPr>
        <w:t>Santo Antônio do Grama</w:t>
      </w:r>
      <w:r w:rsidR="00202AB4" w:rsidRPr="00F36C0D">
        <w:rPr>
          <w:rFonts w:ascii="Century Gothic" w:hAnsi="Century Gothic" w:cs="Arial"/>
          <w:sz w:val="24"/>
          <w:szCs w:val="24"/>
        </w:rPr>
        <w:t xml:space="preserve">, </w:t>
      </w:r>
      <w:r w:rsidRPr="00F36C0D">
        <w:rPr>
          <w:rFonts w:ascii="Century Gothic" w:hAnsi="Century Gothic" w:cs="Arial"/>
          <w:sz w:val="24"/>
          <w:szCs w:val="24"/>
        </w:rPr>
        <w:t>09</w:t>
      </w:r>
      <w:r w:rsidR="00202AB4" w:rsidRPr="00F36C0D">
        <w:rPr>
          <w:rFonts w:ascii="Century Gothic" w:hAnsi="Century Gothic" w:cs="Arial"/>
          <w:sz w:val="24"/>
          <w:szCs w:val="24"/>
        </w:rPr>
        <w:t xml:space="preserve"> de </w:t>
      </w:r>
      <w:r w:rsidRPr="00F36C0D">
        <w:rPr>
          <w:rFonts w:ascii="Century Gothic" w:hAnsi="Century Gothic" w:cs="Arial"/>
          <w:sz w:val="24"/>
          <w:szCs w:val="24"/>
        </w:rPr>
        <w:t>setembro</w:t>
      </w:r>
      <w:r w:rsidR="00202AB4" w:rsidRPr="00F36C0D">
        <w:rPr>
          <w:rFonts w:ascii="Century Gothic" w:hAnsi="Century Gothic" w:cs="Arial"/>
          <w:sz w:val="24"/>
          <w:szCs w:val="24"/>
        </w:rPr>
        <w:t xml:space="preserve"> de 2022. </w:t>
      </w:r>
    </w:p>
    <w:p w14:paraId="28AC6E0B" w14:textId="77777777" w:rsidR="00202AB4" w:rsidRPr="00F36C0D" w:rsidRDefault="00202AB4" w:rsidP="00202AB4">
      <w:pPr>
        <w:spacing w:before="100" w:beforeAutospacing="1" w:after="100" w:afterAutospacing="1"/>
        <w:jc w:val="both"/>
        <w:rPr>
          <w:rFonts w:ascii="Century Gothic" w:hAnsi="Century Gothic" w:cs="Arial"/>
          <w:sz w:val="24"/>
          <w:szCs w:val="24"/>
        </w:rPr>
      </w:pPr>
    </w:p>
    <w:p w14:paraId="7A065D68" w14:textId="77777777" w:rsidR="00202AB4" w:rsidRPr="00F36C0D" w:rsidRDefault="002F59EC" w:rsidP="00202AB4">
      <w:pPr>
        <w:jc w:val="both"/>
        <w:rPr>
          <w:rFonts w:ascii="Century Gothic" w:eastAsia="Arial" w:hAnsi="Century Gothic"/>
          <w:sz w:val="24"/>
          <w:szCs w:val="24"/>
        </w:rPr>
      </w:pPr>
      <w:r w:rsidRPr="00F36C0D">
        <w:rPr>
          <w:rFonts w:ascii="Century Gothic" w:eastAsia="Arial" w:hAnsi="Century Gothic"/>
          <w:sz w:val="24"/>
          <w:szCs w:val="24"/>
        </w:rPr>
        <w:t>Secretária</w:t>
      </w:r>
      <w:r w:rsidR="00202AB4" w:rsidRPr="00F36C0D">
        <w:rPr>
          <w:rFonts w:ascii="Century Gothic" w:eastAsia="Arial" w:hAnsi="Century Gothic"/>
          <w:sz w:val="24"/>
          <w:szCs w:val="24"/>
        </w:rPr>
        <w:t xml:space="preserve"> Municipal de </w:t>
      </w:r>
      <w:r w:rsidRPr="00F36C0D">
        <w:rPr>
          <w:rFonts w:ascii="Century Gothic" w:eastAsia="Arial" w:hAnsi="Century Gothic"/>
          <w:sz w:val="24"/>
          <w:szCs w:val="24"/>
        </w:rPr>
        <w:t>Assistência Social</w:t>
      </w:r>
    </w:p>
    <w:p w14:paraId="613A4E93" w14:textId="5B3CE0FE" w:rsidR="00202AB4" w:rsidRDefault="00202AB4" w:rsidP="00202AB4">
      <w:pPr>
        <w:jc w:val="both"/>
        <w:rPr>
          <w:rFonts w:ascii="Century Gothic" w:eastAsia="Arial" w:hAnsi="Century Gothic"/>
          <w:sz w:val="24"/>
          <w:szCs w:val="24"/>
        </w:rPr>
      </w:pPr>
    </w:p>
    <w:p w14:paraId="499067A2" w14:textId="43E49941" w:rsidR="00AD00D1" w:rsidRDefault="00AD00D1" w:rsidP="00202AB4">
      <w:pPr>
        <w:jc w:val="both"/>
        <w:rPr>
          <w:rFonts w:ascii="Century Gothic" w:eastAsia="Arial" w:hAnsi="Century Gothic"/>
          <w:sz w:val="24"/>
          <w:szCs w:val="24"/>
        </w:rPr>
      </w:pPr>
    </w:p>
    <w:p w14:paraId="33D81F91" w14:textId="053FC60F" w:rsidR="00AD00D1" w:rsidRDefault="00AD00D1" w:rsidP="00202AB4">
      <w:pPr>
        <w:jc w:val="both"/>
        <w:rPr>
          <w:rFonts w:ascii="Century Gothic" w:eastAsia="Arial" w:hAnsi="Century Gothic"/>
          <w:sz w:val="24"/>
          <w:szCs w:val="24"/>
        </w:rPr>
      </w:pPr>
    </w:p>
    <w:p w14:paraId="7A9DF2C1" w14:textId="1876D6FE" w:rsidR="00AD00D1" w:rsidRDefault="00AD00D1" w:rsidP="00202AB4">
      <w:pPr>
        <w:jc w:val="both"/>
        <w:rPr>
          <w:rFonts w:ascii="Century Gothic" w:eastAsia="Arial" w:hAnsi="Century Gothic"/>
          <w:sz w:val="24"/>
          <w:szCs w:val="24"/>
        </w:rPr>
      </w:pPr>
    </w:p>
    <w:p w14:paraId="222291F0" w14:textId="2345587D" w:rsidR="00AD00D1" w:rsidRDefault="00AD00D1" w:rsidP="00202AB4">
      <w:pPr>
        <w:jc w:val="both"/>
        <w:rPr>
          <w:rFonts w:ascii="Century Gothic" w:eastAsia="Arial" w:hAnsi="Century Gothic"/>
          <w:sz w:val="24"/>
          <w:szCs w:val="24"/>
        </w:rPr>
      </w:pPr>
    </w:p>
    <w:p w14:paraId="36608502" w14:textId="2FDB7026" w:rsidR="00AD00D1" w:rsidRDefault="00AD00D1" w:rsidP="00202AB4">
      <w:pPr>
        <w:jc w:val="both"/>
        <w:rPr>
          <w:rFonts w:ascii="Century Gothic" w:eastAsia="Arial" w:hAnsi="Century Gothic"/>
          <w:sz w:val="24"/>
          <w:szCs w:val="24"/>
        </w:rPr>
      </w:pPr>
    </w:p>
    <w:p w14:paraId="106A3427" w14:textId="555F878B" w:rsidR="00AD00D1" w:rsidRDefault="00AD00D1" w:rsidP="00202AB4">
      <w:pPr>
        <w:jc w:val="both"/>
        <w:rPr>
          <w:rFonts w:ascii="Century Gothic" w:eastAsia="Arial" w:hAnsi="Century Gothic"/>
          <w:sz w:val="24"/>
          <w:szCs w:val="24"/>
        </w:rPr>
      </w:pPr>
    </w:p>
    <w:p w14:paraId="4CDFD55C" w14:textId="6B5EFC3C" w:rsidR="00AD00D1" w:rsidRDefault="00AD00D1" w:rsidP="00AD00D1">
      <w:pPr>
        <w:jc w:val="center"/>
        <w:rPr>
          <w:rFonts w:ascii="Century Gothic" w:eastAsia="Arial" w:hAnsi="Century Gothic"/>
          <w:sz w:val="24"/>
          <w:szCs w:val="24"/>
        </w:rPr>
      </w:pPr>
      <w:r>
        <w:rPr>
          <w:rFonts w:ascii="Century Gothic" w:eastAsia="Arial" w:hAnsi="Century Gothic"/>
          <w:sz w:val="24"/>
          <w:szCs w:val="24"/>
        </w:rPr>
        <w:t>Anexo X</w:t>
      </w:r>
    </w:p>
    <w:p w14:paraId="35FF6B81" w14:textId="22CC084F" w:rsidR="00AD00D1" w:rsidRDefault="00AD00D1" w:rsidP="00AD00D1">
      <w:pPr>
        <w:jc w:val="center"/>
        <w:rPr>
          <w:rFonts w:ascii="Century Gothic" w:eastAsia="Arial" w:hAnsi="Century Gothic"/>
          <w:sz w:val="24"/>
          <w:szCs w:val="24"/>
        </w:rPr>
      </w:pPr>
    </w:p>
    <w:p w14:paraId="08678D61" w14:textId="73C19827" w:rsidR="00AD00D1" w:rsidRDefault="00AD00D1" w:rsidP="00AD00D1">
      <w:pPr>
        <w:jc w:val="center"/>
        <w:rPr>
          <w:rFonts w:ascii="Century Gothic" w:eastAsia="Arial" w:hAnsi="Century Gothic"/>
          <w:sz w:val="24"/>
          <w:szCs w:val="24"/>
        </w:rPr>
      </w:pPr>
      <w:r>
        <w:rPr>
          <w:rFonts w:ascii="Century Gothic" w:eastAsia="Arial" w:hAnsi="Century Gothic"/>
          <w:sz w:val="24"/>
          <w:szCs w:val="24"/>
        </w:rPr>
        <w:t>Modelo de Proposta</w:t>
      </w:r>
    </w:p>
    <w:p w14:paraId="64F6FD43" w14:textId="445E0FBE" w:rsidR="00AD00D1" w:rsidRDefault="00AD00D1" w:rsidP="00202AB4">
      <w:pPr>
        <w:jc w:val="both"/>
        <w:rPr>
          <w:rFonts w:ascii="Century Gothic" w:eastAsia="Arial" w:hAnsi="Century Gothic"/>
          <w:sz w:val="24"/>
          <w:szCs w:val="24"/>
        </w:rPr>
      </w:pPr>
    </w:p>
    <w:p w14:paraId="678ECA5B" w14:textId="66C0C014" w:rsidR="00AD00D1" w:rsidRDefault="00AD00D1" w:rsidP="00202AB4">
      <w:pPr>
        <w:jc w:val="both"/>
        <w:rPr>
          <w:rFonts w:ascii="Century Gothic" w:eastAsia="Arial" w:hAnsi="Century Gothic"/>
          <w:sz w:val="24"/>
          <w:szCs w:val="24"/>
        </w:rPr>
      </w:pPr>
      <w:r>
        <w:rPr>
          <w:rFonts w:ascii="Century Gothic" w:eastAsia="Arial" w:hAnsi="Century Gothic"/>
          <w:sz w:val="24"/>
          <w:szCs w:val="24"/>
        </w:rPr>
        <w:t>Vimos por meio deste apresentar proposta de prestação de serviço, conforme especificado no edital convocatório.</w:t>
      </w:r>
    </w:p>
    <w:p w14:paraId="0B95B907" w14:textId="7C7AA479" w:rsidR="00AD00D1" w:rsidRDefault="00AD00D1" w:rsidP="00202AB4">
      <w:pPr>
        <w:jc w:val="both"/>
        <w:rPr>
          <w:rFonts w:ascii="Century Gothic" w:eastAsia="Arial" w:hAnsi="Century Gothic"/>
          <w:sz w:val="24"/>
          <w:szCs w:val="24"/>
        </w:rPr>
      </w:pPr>
      <w:r>
        <w:rPr>
          <w:rFonts w:ascii="Century Gothic" w:eastAsia="Arial" w:hAnsi="Century Gothic"/>
          <w:sz w:val="24"/>
          <w:szCs w:val="24"/>
        </w:rPr>
        <w:t>O valor da proposta é o estabelecido no edital convocatório.</w:t>
      </w:r>
    </w:p>
    <w:p w14:paraId="0804BCC2" w14:textId="30D48438" w:rsidR="00AD00D1" w:rsidRDefault="00AD00D1" w:rsidP="00202AB4">
      <w:pPr>
        <w:jc w:val="both"/>
        <w:rPr>
          <w:rFonts w:ascii="Century Gothic" w:eastAsia="Arial" w:hAnsi="Century Gothic"/>
          <w:sz w:val="24"/>
          <w:szCs w:val="24"/>
        </w:rPr>
      </w:pPr>
      <w:r>
        <w:rPr>
          <w:rFonts w:ascii="Century Gothic" w:eastAsia="Arial" w:hAnsi="Century Gothic"/>
          <w:sz w:val="24"/>
          <w:szCs w:val="24"/>
        </w:rPr>
        <w:t>Declaro para os devidos fins e efeitos legais que não há qualquer impedimento legal para participação no Processo de Licitação de apresentação da presente proposta.</w:t>
      </w:r>
    </w:p>
    <w:p w14:paraId="63E13806" w14:textId="3EE9B537" w:rsidR="00AD00D1" w:rsidRDefault="00AD00D1" w:rsidP="00202AB4">
      <w:pPr>
        <w:jc w:val="both"/>
        <w:rPr>
          <w:rFonts w:ascii="Century Gothic" w:eastAsia="Arial" w:hAnsi="Century Gothic"/>
          <w:sz w:val="24"/>
          <w:szCs w:val="24"/>
        </w:rPr>
      </w:pPr>
      <w:r>
        <w:rPr>
          <w:rFonts w:ascii="Century Gothic" w:eastAsia="Arial" w:hAnsi="Century Gothic"/>
          <w:sz w:val="24"/>
          <w:szCs w:val="24"/>
        </w:rPr>
        <w:t>Local e data:</w:t>
      </w:r>
    </w:p>
    <w:p w14:paraId="26D9DDD7" w14:textId="0F20594D" w:rsidR="00AD00D1" w:rsidRDefault="00AD00D1" w:rsidP="00202AB4">
      <w:pPr>
        <w:jc w:val="both"/>
        <w:rPr>
          <w:rFonts w:ascii="Century Gothic" w:eastAsia="Arial" w:hAnsi="Century Gothic"/>
          <w:sz w:val="24"/>
          <w:szCs w:val="24"/>
        </w:rPr>
      </w:pPr>
    </w:p>
    <w:p w14:paraId="670E8A6E" w14:textId="33E1854A" w:rsidR="00AD00D1" w:rsidRDefault="00AD00D1" w:rsidP="00202AB4">
      <w:pPr>
        <w:jc w:val="both"/>
        <w:rPr>
          <w:rFonts w:ascii="Century Gothic" w:eastAsia="Arial" w:hAnsi="Century Gothic"/>
          <w:sz w:val="24"/>
          <w:szCs w:val="24"/>
        </w:rPr>
      </w:pPr>
    </w:p>
    <w:p w14:paraId="6DC32DDD" w14:textId="73C36A26" w:rsidR="00AD00D1" w:rsidRDefault="00AD00D1" w:rsidP="00202AB4">
      <w:pPr>
        <w:jc w:val="both"/>
        <w:rPr>
          <w:rFonts w:ascii="Century Gothic" w:eastAsia="Arial" w:hAnsi="Century Gothic"/>
          <w:sz w:val="24"/>
          <w:szCs w:val="24"/>
        </w:rPr>
      </w:pPr>
    </w:p>
    <w:p w14:paraId="2ACC1F2E" w14:textId="73D4E66C" w:rsidR="00AD00D1" w:rsidRDefault="00AD00D1" w:rsidP="00202AB4">
      <w:pPr>
        <w:jc w:val="both"/>
        <w:rPr>
          <w:rFonts w:ascii="Century Gothic" w:eastAsia="Arial" w:hAnsi="Century Gothic"/>
          <w:sz w:val="24"/>
          <w:szCs w:val="24"/>
        </w:rPr>
      </w:pPr>
    </w:p>
    <w:p w14:paraId="4998BEB6" w14:textId="03D9212A" w:rsidR="00AD00D1" w:rsidRDefault="00AD00D1" w:rsidP="00202AB4">
      <w:pPr>
        <w:jc w:val="both"/>
        <w:rPr>
          <w:rFonts w:ascii="Century Gothic" w:eastAsia="Arial" w:hAnsi="Century Gothic"/>
          <w:sz w:val="24"/>
          <w:szCs w:val="24"/>
        </w:rPr>
      </w:pPr>
    </w:p>
    <w:p w14:paraId="3BDA01F4" w14:textId="7F1FA698" w:rsidR="00AD00D1" w:rsidRDefault="00AD00D1" w:rsidP="00202AB4">
      <w:pPr>
        <w:jc w:val="both"/>
        <w:rPr>
          <w:rFonts w:ascii="Century Gothic" w:eastAsia="Arial" w:hAnsi="Century Gothic"/>
          <w:sz w:val="24"/>
          <w:szCs w:val="24"/>
        </w:rPr>
      </w:pPr>
      <w:r>
        <w:rPr>
          <w:rFonts w:ascii="Century Gothic" w:eastAsia="Arial" w:hAnsi="Century Gothic"/>
          <w:sz w:val="24"/>
          <w:szCs w:val="24"/>
        </w:rPr>
        <w:t>_________________________</w:t>
      </w:r>
    </w:p>
    <w:p w14:paraId="7C4704C9" w14:textId="617CC13A" w:rsidR="00AD00D1" w:rsidRDefault="00AD00D1" w:rsidP="00202AB4">
      <w:pPr>
        <w:jc w:val="both"/>
        <w:rPr>
          <w:rFonts w:ascii="Century Gothic" w:eastAsia="Arial" w:hAnsi="Century Gothic"/>
          <w:sz w:val="24"/>
          <w:szCs w:val="24"/>
        </w:rPr>
      </w:pPr>
      <w:r>
        <w:rPr>
          <w:rFonts w:ascii="Century Gothic" w:eastAsia="Arial" w:hAnsi="Century Gothic"/>
          <w:sz w:val="24"/>
          <w:szCs w:val="24"/>
        </w:rPr>
        <w:t>Proponente</w:t>
      </w:r>
    </w:p>
    <w:p w14:paraId="34A08E84" w14:textId="77777777" w:rsidR="00AD00D1" w:rsidRDefault="00AD00D1" w:rsidP="00202AB4">
      <w:pPr>
        <w:jc w:val="both"/>
        <w:rPr>
          <w:rFonts w:ascii="Century Gothic" w:eastAsia="Arial" w:hAnsi="Century Gothic"/>
          <w:sz w:val="24"/>
          <w:szCs w:val="24"/>
        </w:rPr>
      </w:pPr>
    </w:p>
    <w:p w14:paraId="3CA41058" w14:textId="7D13E1E6" w:rsidR="00AD00D1" w:rsidRDefault="00AD00D1" w:rsidP="00202AB4">
      <w:pPr>
        <w:jc w:val="both"/>
        <w:rPr>
          <w:rFonts w:ascii="Century Gothic" w:eastAsia="Arial" w:hAnsi="Century Gothic"/>
          <w:sz w:val="24"/>
          <w:szCs w:val="24"/>
        </w:rPr>
      </w:pPr>
    </w:p>
    <w:p w14:paraId="7ECE1DE6" w14:textId="77777777" w:rsidR="00AD00D1" w:rsidRPr="00F36C0D" w:rsidRDefault="00AD00D1" w:rsidP="00202AB4">
      <w:pPr>
        <w:jc w:val="both"/>
        <w:rPr>
          <w:rFonts w:ascii="Century Gothic" w:eastAsia="Arial" w:hAnsi="Century Gothic"/>
          <w:sz w:val="24"/>
          <w:szCs w:val="24"/>
        </w:rPr>
      </w:pPr>
    </w:p>
    <w:p w14:paraId="14E5378B" w14:textId="77777777" w:rsidR="00202AB4" w:rsidRPr="00F36C0D" w:rsidRDefault="00202AB4" w:rsidP="00202AB4">
      <w:pPr>
        <w:jc w:val="both"/>
        <w:rPr>
          <w:rFonts w:ascii="Century Gothic" w:eastAsia="Arial" w:hAnsi="Century Gothic"/>
          <w:sz w:val="24"/>
          <w:szCs w:val="24"/>
        </w:rPr>
      </w:pPr>
    </w:p>
    <w:p w14:paraId="389096AE" w14:textId="77777777" w:rsidR="00202AB4" w:rsidRPr="00F36C0D" w:rsidRDefault="00202AB4" w:rsidP="00D5561F">
      <w:pPr>
        <w:jc w:val="center"/>
        <w:rPr>
          <w:rFonts w:ascii="Century Gothic" w:hAnsi="Century Gothic"/>
          <w:sz w:val="36"/>
          <w:szCs w:val="36"/>
        </w:rPr>
      </w:pPr>
    </w:p>
    <w:p w14:paraId="1DF15A1E" w14:textId="77777777" w:rsidR="00202AB4" w:rsidRPr="00F36C0D" w:rsidRDefault="00202AB4" w:rsidP="00D5561F">
      <w:pPr>
        <w:jc w:val="center"/>
        <w:rPr>
          <w:rFonts w:ascii="Century Gothic" w:hAnsi="Century Gothic"/>
          <w:sz w:val="36"/>
          <w:szCs w:val="36"/>
        </w:rPr>
      </w:pPr>
    </w:p>
    <w:sectPr w:rsidR="00202AB4" w:rsidRPr="00F36C0D" w:rsidSect="00DE6433">
      <w:headerReference w:type="default" r:id="rId14"/>
      <w:footerReference w:type="default" r:id="rId15"/>
      <w:type w:val="continuous"/>
      <w:pgSz w:w="11906" w:h="16838" w:code="9"/>
      <w:pgMar w:top="272" w:right="1418" w:bottom="1021" w:left="1701" w:header="510"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04886" w14:textId="77777777" w:rsidR="00682F2A" w:rsidRDefault="00682F2A">
      <w:r>
        <w:separator/>
      </w:r>
    </w:p>
  </w:endnote>
  <w:endnote w:type="continuationSeparator" w:id="0">
    <w:p w14:paraId="326882D9" w14:textId="77777777" w:rsidR="00682F2A" w:rsidRDefault="0068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DejaVu Sans">
    <w:charset w:val="00"/>
    <w:family w:val="swiss"/>
    <w:pitch w:val="variable"/>
    <w:sig w:usb0="E7002EFF" w:usb1="D200FDFF" w:usb2="0A04602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ADAKBK+TimesNewRoman">
    <w:altName w:val="Times New Roman"/>
    <w:panose1 w:val="00000000000000000000"/>
    <w:charset w:val="00"/>
    <w:family w:val="roman"/>
    <w:notTrueType/>
    <w:pitch w:val="default"/>
    <w:sig w:usb0="00000003" w:usb1="00000000" w:usb2="00000000" w:usb3="00000000" w:csb0="00000001" w:csb1="00000000"/>
  </w:font>
  <w:font w:name="ADAKLI+TimesNewRoman,Italic">
    <w:altName w:val="Times New Roman"/>
    <w:panose1 w:val="00000000000000000000"/>
    <w:charset w:val="00"/>
    <w:family w:val="roman"/>
    <w:notTrueType/>
    <w:pitch w:val="default"/>
    <w:sig w:usb0="00000003" w:usb1="00000000" w:usb2="00000000" w:usb3="00000000" w:csb0="00000001" w:csb1="00000000"/>
  </w:font>
  <w:font w:name="Dotum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D907F" w14:textId="77777777" w:rsidR="00787246" w:rsidRPr="0082422E" w:rsidRDefault="00787246"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752" behindDoc="0" locked="0" layoutInCell="1" allowOverlap="1" wp14:anchorId="45AB07A6" wp14:editId="4D513C27">
              <wp:simplePos x="0" y="0"/>
              <wp:positionH relativeFrom="column">
                <wp:posOffset>-343535</wp:posOffset>
              </wp:positionH>
              <wp:positionV relativeFrom="paragraph">
                <wp:posOffset>-15875</wp:posOffset>
              </wp:positionV>
              <wp:extent cx="4972050" cy="362585"/>
              <wp:effectExtent l="0" t="0" r="19050" b="1841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14:paraId="79952DC8" w14:textId="57E8B58D" w:rsidR="00787246" w:rsidRPr="0082422E" w:rsidRDefault="00787246"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Pr>
                              <w:rFonts w:ascii="Cambria" w:hAnsi="Cambria"/>
                              <w:sz w:val="14"/>
                              <w:szCs w:val="14"/>
                            </w:rPr>
                            <w:t>98/2022/INEXIGIBILIDADE Nº 016</w:t>
                          </w:r>
                          <w:r w:rsidRPr="00B3307C">
                            <w:rPr>
                              <w:rFonts w:ascii="Cambria" w:hAnsi="Cambria"/>
                              <w:sz w:val="14"/>
                              <w:szCs w:val="14"/>
                            </w:rPr>
                            <w:t>/20</w:t>
                          </w:r>
                          <w:r>
                            <w:rPr>
                              <w:rFonts w:ascii="Cambria" w:hAnsi="Cambria"/>
                              <w:sz w:val="14"/>
                              <w:szCs w:val="14"/>
                            </w:rPr>
                            <w:t>22/CREDENCIAMENTO Nº 003/2022</w:t>
                          </w:r>
                          <w:r w:rsidRPr="0082422E">
                            <w:rPr>
                              <w:rFonts w:ascii="Cambria" w:hAnsi="Cambria"/>
                              <w:sz w:val="14"/>
                              <w:szCs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type w14:anchorId="45AB07A6" id="_x0000_t202" coordsize="21600,21600" o:spt="202" path="m,l,21600r21600,l21600,xe">
              <v:stroke joinstyle="miter"/>
              <v:path gradientshapeok="t" o:connecttype="rect"/>
            </v:shapetype>
            <v:shape id="Caixa de texto 2" o:spid="_x0000_s1026" type="#_x0000_t202" style="position:absolute;left:0;text-align:left;margin-left:-27.05pt;margin-top:-1.25pt;width:391.5pt;height:2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" strokecolor="white">
              <v:textbox>
                <w:txbxContent>
                  <w:p w14:paraId="79952DC8" w14:textId="57E8B58D" w:rsidR="00F35B21" w:rsidRPr="0082422E" w:rsidRDefault="00F35B21"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Pr>
                        <w:rFonts w:ascii="Cambria" w:hAnsi="Cambria"/>
                        <w:sz w:val="14"/>
                        <w:szCs w:val="14"/>
                      </w:rPr>
                      <w:t>9</w:t>
                    </w:r>
                    <w:r w:rsidR="00C939EE">
                      <w:rPr>
                        <w:rFonts w:ascii="Cambria" w:hAnsi="Cambria"/>
                        <w:sz w:val="14"/>
                        <w:szCs w:val="14"/>
                      </w:rPr>
                      <w:t>8</w:t>
                    </w:r>
                    <w:r>
                      <w:rPr>
                        <w:rFonts w:ascii="Cambria" w:hAnsi="Cambria"/>
                        <w:sz w:val="14"/>
                        <w:szCs w:val="14"/>
                      </w:rPr>
                      <w:t>/2022/</w:t>
                    </w:r>
                    <w:r w:rsidR="00C939EE">
                      <w:rPr>
                        <w:rFonts w:ascii="Cambria" w:hAnsi="Cambria"/>
                        <w:sz w:val="14"/>
                        <w:szCs w:val="14"/>
                      </w:rPr>
                      <w:t>INEXIGIBILIDADE</w:t>
                    </w:r>
                    <w:r>
                      <w:rPr>
                        <w:rFonts w:ascii="Cambria" w:hAnsi="Cambria"/>
                        <w:sz w:val="14"/>
                        <w:szCs w:val="14"/>
                      </w:rPr>
                      <w:t xml:space="preserve"> Nº 0</w:t>
                    </w:r>
                    <w:r w:rsidR="00C939EE">
                      <w:rPr>
                        <w:rFonts w:ascii="Cambria" w:hAnsi="Cambria"/>
                        <w:sz w:val="14"/>
                        <w:szCs w:val="14"/>
                      </w:rPr>
                      <w:t>16</w:t>
                    </w:r>
                    <w:r w:rsidRPr="00B3307C">
                      <w:rPr>
                        <w:rFonts w:ascii="Cambria" w:hAnsi="Cambria"/>
                        <w:sz w:val="14"/>
                        <w:szCs w:val="14"/>
                      </w:rPr>
                      <w:t>/20</w:t>
                    </w:r>
                    <w:r>
                      <w:rPr>
                        <w:rFonts w:ascii="Cambria" w:hAnsi="Cambria"/>
                        <w:sz w:val="14"/>
                        <w:szCs w:val="14"/>
                      </w:rPr>
                      <w:t>22/</w:t>
                    </w:r>
                    <w:r w:rsidR="00C939EE">
                      <w:rPr>
                        <w:rFonts w:ascii="Cambria" w:hAnsi="Cambria"/>
                        <w:sz w:val="14"/>
                        <w:szCs w:val="14"/>
                      </w:rPr>
                      <w:t xml:space="preserve">CREDENCIAMENTO </w:t>
                    </w:r>
                    <w:r>
                      <w:rPr>
                        <w:rFonts w:ascii="Cambria" w:hAnsi="Cambria"/>
                        <w:sz w:val="14"/>
                        <w:szCs w:val="14"/>
                      </w:rPr>
                      <w:t>Nº 0</w:t>
                    </w:r>
                    <w:r w:rsidR="00C939EE">
                      <w:rPr>
                        <w:rFonts w:ascii="Cambria" w:hAnsi="Cambria"/>
                        <w:sz w:val="14"/>
                        <w:szCs w:val="14"/>
                      </w:rPr>
                      <w:t>03</w:t>
                    </w:r>
                    <w:r>
                      <w:rPr>
                        <w:rFonts w:ascii="Cambria" w:hAnsi="Cambria"/>
                        <w:sz w:val="14"/>
                        <w:szCs w:val="14"/>
                      </w:rPr>
                      <w:t>/2022</w:t>
                    </w:r>
                    <w:r w:rsidRPr="0082422E">
                      <w:rPr>
                        <w:rFonts w:ascii="Cambria" w:hAnsi="Cambria"/>
                        <w:sz w:val="14"/>
                        <w:szCs w:val="14"/>
                      </w:rPr>
                      <w:t>]</w:t>
                    </w:r>
                  </w:p>
                </w:txbxContent>
              </v:textbox>
            </v:shape>
          </w:pict>
        </mc:Fallback>
      </mc:AlternateConten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sidR="00EA6489">
      <w:rPr>
        <w:rFonts w:ascii="Century Gothic" w:hAnsi="Century Gothic"/>
        <w:noProof/>
        <w:sz w:val="14"/>
        <w:szCs w:val="14"/>
      </w:rPr>
      <w:t>2</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EA6489">
      <w:rPr>
        <w:rFonts w:ascii="Century Gothic" w:hAnsi="Century Gothic"/>
        <w:noProof/>
        <w:sz w:val="14"/>
        <w:szCs w:val="14"/>
      </w:rPr>
      <w:t>47</w:t>
    </w:r>
    <w:r w:rsidRPr="0082422E">
      <w:rPr>
        <w:rFonts w:ascii="Century Gothic" w:hAnsi="Century Gothic"/>
        <w:sz w:val="14"/>
        <w:szCs w:val="14"/>
      </w:rPr>
      <w:fldChar w:fldCharType="end"/>
    </w:r>
  </w:p>
  <w:p w14:paraId="490D16DA" w14:textId="77777777" w:rsidR="00787246" w:rsidRPr="00AD7E8E" w:rsidRDefault="00787246" w:rsidP="00C17AB2">
    <w:pPr>
      <w:pStyle w:val="Rodap"/>
      <w:rPr>
        <w:rFonts w:ascii="Century Gothic" w:hAnsi="Century Gothic" w:cs="Arial"/>
        <w:sz w:val="14"/>
        <w:szCs w:val="14"/>
      </w:rPr>
    </w:pPr>
  </w:p>
  <w:p w14:paraId="16328450" w14:textId="77777777" w:rsidR="00787246" w:rsidRPr="00AD7E8E" w:rsidRDefault="00787246" w:rsidP="00C17AB2">
    <w:pPr>
      <w:pStyle w:val="Rodap"/>
      <w:jc w:val="center"/>
      <w:rPr>
        <w:rFonts w:ascii="Century Gothic" w:hAnsi="Century Gothic" w:cs="Arial"/>
        <w:sz w:val="14"/>
        <w:szCs w:val="14"/>
      </w:rPr>
    </w:pPr>
  </w:p>
  <w:p w14:paraId="2B0A9FBF" w14:textId="77777777" w:rsidR="00787246" w:rsidRPr="00AD7E8E" w:rsidRDefault="00787246" w:rsidP="00C17AB2">
    <w:pPr>
      <w:pStyle w:val="Rodap"/>
      <w:tabs>
        <w:tab w:val="clear" w:pos="4252"/>
        <w:tab w:val="clear" w:pos="8504"/>
      </w:tabs>
      <w:rPr>
        <w:rFonts w:ascii="Century Gothic" w:hAnsi="Century Gothic"/>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8CEE88" w14:textId="77777777" w:rsidR="00682F2A" w:rsidRDefault="00682F2A">
      <w:r>
        <w:separator/>
      </w:r>
    </w:p>
  </w:footnote>
  <w:footnote w:type="continuationSeparator" w:id="0">
    <w:p w14:paraId="7BC6E36A" w14:textId="77777777" w:rsidR="00682F2A" w:rsidRDefault="00682F2A">
      <w:r>
        <w:continuationSeparator/>
      </w:r>
    </w:p>
  </w:footnote>
  <w:footnote w:id="1">
    <w:p w14:paraId="407D7DA2" w14:textId="77777777" w:rsidR="00787246" w:rsidRDefault="00787246" w:rsidP="00202AB4">
      <w:pPr>
        <w:pStyle w:val="Textodenotaderodap"/>
      </w:pPr>
      <w:r>
        <w:rPr>
          <w:rStyle w:val="Refdenotaderodap"/>
        </w:rPr>
        <w:footnoteRef/>
      </w:r>
      <w:r>
        <w:t xml:space="preserve"> </w:t>
      </w:r>
      <w:r w:rsidRPr="00262907">
        <w:t>GUIMARÃES, Eduardo Augusto. Credenciamento como hipótese de inexigibilidade de licitação. ©1998-2017. Disponível em: &lt;http://www.ambitojuridico.com.br/site/index.php?n_link=revista_artigos_leitura&amp;artigo_id=10573&gt;. Acesso em: 16 out. 2017.</w:t>
      </w:r>
    </w:p>
  </w:footnote>
  <w:footnote w:id="2">
    <w:p w14:paraId="2949850C" w14:textId="77777777" w:rsidR="00787246" w:rsidRDefault="00787246" w:rsidP="00202AB4">
      <w:pPr>
        <w:pStyle w:val="Textodenotaderodap"/>
      </w:pPr>
      <w:r>
        <w:rPr>
          <w:rStyle w:val="Refdenotaderodap"/>
        </w:rPr>
        <w:footnoteRef/>
      </w:r>
      <w:r>
        <w:t xml:space="preserve"> </w:t>
      </w:r>
      <w:r w:rsidRPr="00203BA4">
        <w:t>FERRAZ, Luciano. Licitações: estudos e práticas. 2. ed. Rio de Janeiro: Esplanada, 2002. p. 118.</w:t>
      </w:r>
    </w:p>
  </w:footnote>
  <w:footnote w:id="3">
    <w:p w14:paraId="0481E4FF" w14:textId="77777777" w:rsidR="00787246" w:rsidRDefault="00787246" w:rsidP="00202AB4">
      <w:pPr>
        <w:pStyle w:val="Textodenotaderodap"/>
      </w:pPr>
      <w:r>
        <w:rPr>
          <w:rStyle w:val="Refdenotaderodap"/>
        </w:rPr>
        <w:footnoteRef/>
      </w:r>
      <w:r>
        <w:t xml:space="preserve"> </w:t>
      </w:r>
      <w:r w:rsidRPr="00203BA4">
        <w:t>NIEBUHR, Joel de Menezes. Licitação pública e contrato administrativo. 4. ed. Belo Horizonte: Fórum, 2015. p. 119 et seq.</w:t>
      </w:r>
    </w:p>
  </w:footnote>
  <w:footnote w:id="4">
    <w:p w14:paraId="063AB0A1" w14:textId="77777777" w:rsidR="00787246" w:rsidRDefault="00787246" w:rsidP="00202AB4">
      <w:pPr>
        <w:pStyle w:val="Textodenotaderodap"/>
      </w:pPr>
      <w:r>
        <w:rPr>
          <w:rStyle w:val="Refdenotaderodap"/>
        </w:rPr>
        <w:footnoteRef/>
      </w:r>
      <w:r>
        <w:t xml:space="preserve"> </w:t>
      </w:r>
      <w:r w:rsidRPr="00203BA4">
        <w:t>NIEBUHR, Joel de Menezes. Licitação pública e contrato administrativo. 4. ed. Belo Horizonte: Fórum, 2015. p. 119 et seq.</w:t>
      </w:r>
    </w:p>
  </w:footnote>
  <w:footnote w:id="5">
    <w:p w14:paraId="1496C77D" w14:textId="77777777" w:rsidR="00787246" w:rsidRDefault="00787246" w:rsidP="00202AB4">
      <w:pPr>
        <w:pStyle w:val="Textodenotaderodap"/>
      </w:pPr>
      <w:r>
        <w:rPr>
          <w:rStyle w:val="Refdenotaderodap"/>
        </w:rPr>
        <w:footnoteRef/>
      </w:r>
      <w:r>
        <w:t xml:space="preserve"> </w:t>
      </w:r>
      <w:r w:rsidRPr="00BF51E1">
        <w:t xml:space="preserve">Decisão 656/1995 do TCU – sobre a legalidade do credenciamento, tendo-se posicionado positivamente, com fundamento no artigo 25 da Lei n.º 8.666/1993 e desde que respeitados os princípios da Administração Pública e os seguintes requisitos: </w:t>
      </w:r>
    </w:p>
    <w:p w14:paraId="776FC652" w14:textId="77777777" w:rsidR="00787246" w:rsidRDefault="00787246" w:rsidP="00202AB4">
      <w:pPr>
        <w:pStyle w:val="Textodenotaderodap"/>
      </w:pPr>
      <w:r w:rsidRPr="00BF51E1">
        <w:t xml:space="preserve">1 – ampla divulgação, inclusive por meio “de convites a interessados do ramo que gozem de boa reputação profissional; </w:t>
      </w:r>
    </w:p>
    <w:p w14:paraId="161835AC" w14:textId="77777777" w:rsidR="00787246" w:rsidRDefault="00787246" w:rsidP="00202AB4">
      <w:pPr>
        <w:pStyle w:val="Textodenotaderodap"/>
      </w:pPr>
      <w:r w:rsidRPr="00BF51E1">
        <w:t xml:space="preserve">2 – fixar os critérios e exigências mínimas para que os interessados possam credenciar-se, de modo que os profissionais, clínicas e laboratórios que vierem a ser credenciados tenham, de fato, condições de prestar um bom atendimento, sem que isso signifique restrição indevida ao credenciamento; </w:t>
      </w:r>
    </w:p>
    <w:p w14:paraId="39CFC0F5" w14:textId="77777777" w:rsidR="00787246" w:rsidRDefault="00787246" w:rsidP="00202AB4">
      <w:pPr>
        <w:pStyle w:val="Textodenotaderodap"/>
      </w:pPr>
      <w:r w:rsidRPr="00BF51E1">
        <w:t xml:space="preserve">3 – fixar, de forma criteriosa, a tabela de preços que remunerará os diversos itens de serviços médicos e laboratoriais e os critérios de reajustamento, bem assim as condições e prazos para o pagamento dos serviços faturados; </w:t>
      </w:r>
    </w:p>
    <w:p w14:paraId="722A36B1" w14:textId="77777777" w:rsidR="00787246" w:rsidRDefault="00787246" w:rsidP="00202AB4">
      <w:pPr>
        <w:pStyle w:val="Textodenotaderodap"/>
      </w:pPr>
      <w:r w:rsidRPr="00BF51E1">
        <w:t xml:space="preserve">4 – consignar vedação expressa do pagamento de qualquer sobretaxa em relação à tabela adotada, ou do cometimento a terceiros (associação de servidores, p. ex.) da atribuição de proceder ao credenciamento e/ou intermediação do pagamento dos serviços prestados; </w:t>
      </w:r>
    </w:p>
    <w:p w14:paraId="58810D46" w14:textId="77777777" w:rsidR="00787246" w:rsidRDefault="00787246" w:rsidP="00202AB4">
      <w:pPr>
        <w:pStyle w:val="Textodenotaderodap"/>
      </w:pPr>
      <w:r w:rsidRPr="00BF51E1">
        <w:t xml:space="preserve">5 – estabelecer as hipóteses de descredenciamento, de forma que os credenciados que não estejam cumprindo as regras e condições fixadas para o atendimento, sejam imediatamente excluídos do rol de credenciados; </w:t>
      </w:r>
    </w:p>
    <w:p w14:paraId="69E722B3" w14:textId="77777777" w:rsidR="00787246" w:rsidRDefault="00787246" w:rsidP="00202AB4">
      <w:pPr>
        <w:pStyle w:val="Textodenotaderodap"/>
      </w:pPr>
      <w:r w:rsidRPr="00BF51E1">
        <w:t xml:space="preserve">6 – permitir o credenciamento, a qualquer tempo, de qualquer interessado, pessoa física ou jurídica, que preencha as condições mínimas exigidas; </w:t>
      </w:r>
    </w:p>
    <w:p w14:paraId="632B18EC" w14:textId="77777777" w:rsidR="00787246" w:rsidRDefault="00787246" w:rsidP="00202AB4">
      <w:pPr>
        <w:pStyle w:val="Textodenotaderodap"/>
        <w:jc w:val="both"/>
      </w:pPr>
      <w:r w:rsidRPr="00BF51E1">
        <w:t xml:space="preserve">7 – prever a possibilidade de denúncia do ajuste, a qualquer tempo, pelo credenciado, bastando notificar a Administração, com a antecedência f </w:t>
      </w:r>
      <w:proofErr w:type="spellStart"/>
      <w:r w:rsidRPr="00BF51E1">
        <w:t>ixada</w:t>
      </w:r>
      <w:proofErr w:type="spellEnd"/>
      <w:r w:rsidRPr="00BF51E1">
        <w:t xml:space="preserve"> no termo; </w:t>
      </w:r>
    </w:p>
    <w:p w14:paraId="07680528" w14:textId="77777777" w:rsidR="00787246" w:rsidRDefault="00787246" w:rsidP="00202AB4">
      <w:pPr>
        <w:pStyle w:val="Textodenotaderodap"/>
        <w:jc w:val="both"/>
      </w:pPr>
      <w:r w:rsidRPr="00BF51E1">
        <w:t xml:space="preserve">8 – possibilitar que os usuários denunciem qualquer irregularidade verificada na prestação dos serviços e/ou no faturamento; e </w:t>
      </w:r>
    </w:p>
    <w:p w14:paraId="3C9A86D4" w14:textId="77777777" w:rsidR="00787246" w:rsidRDefault="00787246" w:rsidP="00202AB4">
      <w:pPr>
        <w:pStyle w:val="Textodenotaderodap"/>
        <w:jc w:val="both"/>
      </w:pPr>
      <w:r w:rsidRPr="00BF51E1">
        <w:t>9 – fixar as regras que devam ser observadas pelos credenciados no atendimento (como p. ex.: proibição de que o credenciado exija que o usuário assine fatura ou guia de atendimento em branco).”</w:t>
      </w:r>
    </w:p>
  </w:footnote>
  <w:footnote w:id="6">
    <w:p w14:paraId="0F334ECE" w14:textId="77777777" w:rsidR="00787246" w:rsidRPr="0071202E" w:rsidRDefault="00787246" w:rsidP="00202AB4">
      <w:pPr>
        <w:pStyle w:val="Textodenotaderodap"/>
        <w:rPr>
          <w:rFonts w:ascii="Verdana" w:hAnsi="Verdana"/>
          <w:sz w:val="16"/>
          <w:szCs w:val="16"/>
        </w:rPr>
      </w:pPr>
      <w:r w:rsidRPr="0071202E">
        <w:rPr>
          <w:rStyle w:val="Refdenotaderodap"/>
          <w:rFonts w:ascii="Verdana" w:hAnsi="Verdana"/>
          <w:sz w:val="16"/>
          <w:szCs w:val="16"/>
        </w:rPr>
        <w:footnoteRef/>
      </w:r>
      <w:r w:rsidRPr="0071202E">
        <w:rPr>
          <w:rFonts w:ascii="Verdana" w:hAnsi="Verdana"/>
          <w:sz w:val="16"/>
          <w:szCs w:val="16"/>
        </w:rPr>
        <w:t xml:space="preserve"> </w:t>
      </w:r>
      <w:r w:rsidRPr="00931FA5">
        <w:rPr>
          <w:rFonts w:ascii="Verdana" w:hAnsi="Verdana"/>
          <w:sz w:val="16"/>
          <w:szCs w:val="16"/>
        </w:rPr>
        <w:t>DI PIETRO, Maria Sylvia Zanella</w:t>
      </w:r>
      <w:proofErr w:type="gramStart"/>
      <w:r w:rsidRPr="00931FA5">
        <w:rPr>
          <w:rFonts w:ascii="Verdana" w:hAnsi="Verdana"/>
          <w:sz w:val="16"/>
          <w:szCs w:val="16"/>
        </w:rPr>
        <w:t>.,</w:t>
      </w:r>
      <w:proofErr w:type="gramEnd"/>
      <w:r w:rsidRPr="00931FA5">
        <w:rPr>
          <w:rFonts w:ascii="Verdana" w:hAnsi="Verdana"/>
          <w:sz w:val="16"/>
          <w:szCs w:val="16"/>
        </w:rPr>
        <w:t xml:space="preserve"> </w:t>
      </w:r>
      <w:r w:rsidRPr="0071202E">
        <w:rPr>
          <w:rFonts w:ascii="Verdana" w:hAnsi="Verdana"/>
          <w:i/>
          <w:iCs/>
          <w:sz w:val="16"/>
          <w:szCs w:val="16"/>
        </w:rPr>
        <w:t>Direito administrativo</w:t>
      </w:r>
      <w:r w:rsidRPr="00931FA5">
        <w:rPr>
          <w:rFonts w:ascii="Verdana" w:hAnsi="Verdana"/>
          <w:sz w:val="16"/>
          <w:szCs w:val="16"/>
        </w:rPr>
        <w:t>. 14. ed. São Paulo: Atlas, 2002, p. 310, 320-321.</w:t>
      </w:r>
    </w:p>
  </w:footnote>
  <w:footnote w:id="7">
    <w:p w14:paraId="3E62FBDE" w14:textId="77777777" w:rsidR="00787246" w:rsidRPr="0071202E" w:rsidRDefault="00787246" w:rsidP="00202AB4">
      <w:pPr>
        <w:pStyle w:val="Textodenotaderodap"/>
        <w:rPr>
          <w:rFonts w:ascii="Verdana" w:hAnsi="Verdana"/>
          <w:sz w:val="16"/>
          <w:szCs w:val="16"/>
        </w:rPr>
      </w:pPr>
      <w:r w:rsidRPr="0071202E">
        <w:rPr>
          <w:rStyle w:val="Refdenotaderodap"/>
          <w:rFonts w:ascii="Verdana" w:hAnsi="Verdana"/>
          <w:sz w:val="16"/>
          <w:szCs w:val="16"/>
        </w:rPr>
        <w:footnoteRef/>
      </w:r>
      <w:r w:rsidRPr="0071202E">
        <w:rPr>
          <w:rFonts w:ascii="Verdana" w:hAnsi="Verdana"/>
          <w:sz w:val="16"/>
          <w:szCs w:val="16"/>
        </w:rPr>
        <w:t xml:space="preserve"> </w:t>
      </w:r>
      <w:r w:rsidRPr="00931FA5">
        <w:rPr>
          <w:rFonts w:ascii="Verdana" w:hAnsi="Verdana"/>
          <w:sz w:val="16"/>
          <w:szCs w:val="16"/>
        </w:rPr>
        <w:t>MELLO, Celso Antônio Bandeira de</w:t>
      </w:r>
      <w:proofErr w:type="gramStart"/>
      <w:r w:rsidRPr="00931FA5">
        <w:rPr>
          <w:rFonts w:ascii="Verdana" w:hAnsi="Verdana"/>
          <w:sz w:val="16"/>
          <w:szCs w:val="16"/>
        </w:rPr>
        <w:t>.,</w:t>
      </w:r>
      <w:proofErr w:type="gramEnd"/>
      <w:r w:rsidRPr="00931FA5">
        <w:rPr>
          <w:rFonts w:ascii="Verdana" w:hAnsi="Verdana"/>
          <w:sz w:val="16"/>
          <w:szCs w:val="16"/>
        </w:rPr>
        <w:t xml:space="preserve"> </w:t>
      </w:r>
      <w:r w:rsidRPr="0071202E">
        <w:rPr>
          <w:rFonts w:ascii="Verdana" w:hAnsi="Verdana"/>
          <w:i/>
          <w:iCs/>
          <w:sz w:val="16"/>
          <w:szCs w:val="16"/>
        </w:rPr>
        <w:t>Curso de direito administrativo</w:t>
      </w:r>
      <w:r w:rsidRPr="00931FA5">
        <w:rPr>
          <w:rFonts w:ascii="Verdana" w:hAnsi="Verdana"/>
          <w:sz w:val="16"/>
          <w:szCs w:val="16"/>
        </w:rPr>
        <w:t>. 15. ed. São Paulo: Malheiros, 2003, p. 500 e 502.</w:t>
      </w:r>
    </w:p>
  </w:footnote>
  <w:footnote w:id="8">
    <w:p w14:paraId="766554FA" w14:textId="77777777" w:rsidR="00787246" w:rsidRPr="0071202E" w:rsidRDefault="00787246" w:rsidP="00202AB4">
      <w:pPr>
        <w:rPr>
          <w:rFonts w:ascii="Verdana" w:hAnsi="Verdana"/>
          <w:sz w:val="16"/>
          <w:szCs w:val="16"/>
        </w:rPr>
      </w:pPr>
      <w:r w:rsidRPr="0071202E">
        <w:rPr>
          <w:rStyle w:val="Refdenotaderodap"/>
          <w:rFonts w:ascii="Verdana" w:hAnsi="Verdana"/>
          <w:sz w:val="16"/>
          <w:szCs w:val="16"/>
        </w:rPr>
        <w:footnoteRef/>
      </w:r>
      <w:r w:rsidRPr="0071202E">
        <w:rPr>
          <w:rFonts w:ascii="Verdana" w:hAnsi="Verdana"/>
          <w:sz w:val="16"/>
          <w:szCs w:val="16"/>
        </w:rPr>
        <w:t xml:space="preserve"> </w:t>
      </w:r>
      <w:r w:rsidRPr="00931FA5">
        <w:rPr>
          <w:rFonts w:ascii="Verdana" w:hAnsi="Verdana"/>
          <w:sz w:val="16"/>
          <w:szCs w:val="16"/>
        </w:rPr>
        <w:t xml:space="preserve">VAZ, Anderson Rosa. </w:t>
      </w:r>
      <w:r w:rsidRPr="0071202E">
        <w:rPr>
          <w:rFonts w:ascii="Verdana" w:hAnsi="Verdana"/>
          <w:i/>
          <w:iCs/>
          <w:sz w:val="16"/>
          <w:szCs w:val="16"/>
        </w:rPr>
        <w:t>Requisitos para a contratação de serviços advocatícios com base em inexigibilidade de licitação. BLC - Boletim de Licitações e Contratos</w:t>
      </w:r>
      <w:r w:rsidRPr="00931FA5">
        <w:rPr>
          <w:rFonts w:ascii="Verdana" w:hAnsi="Verdana"/>
          <w:sz w:val="16"/>
          <w:szCs w:val="16"/>
        </w:rPr>
        <w:t>. São Paulo: Editora NDJ, fev. 2004, p. 98.</w:t>
      </w:r>
    </w:p>
  </w:footnote>
  <w:footnote w:id="9">
    <w:p w14:paraId="2879F927" w14:textId="77777777" w:rsidR="00787246" w:rsidRPr="0071202E" w:rsidRDefault="00787246" w:rsidP="00202AB4">
      <w:pPr>
        <w:pStyle w:val="Textodenotaderodap"/>
        <w:rPr>
          <w:rFonts w:ascii="Verdana" w:hAnsi="Verdana"/>
          <w:sz w:val="16"/>
          <w:szCs w:val="16"/>
        </w:rPr>
      </w:pPr>
      <w:r w:rsidRPr="0071202E">
        <w:rPr>
          <w:rStyle w:val="Refdenotaderodap"/>
          <w:rFonts w:ascii="Verdana" w:hAnsi="Verdana"/>
          <w:sz w:val="16"/>
          <w:szCs w:val="16"/>
        </w:rPr>
        <w:footnoteRef/>
      </w:r>
      <w:r w:rsidRPr="0071202E">
        <w:rPr>
          <w:rFonts w:ascii="Verdana" w:hAnsi="Verdana"/>
          <w:sz w:val="16"/>
          <w:szCs w:val="16"/>
        </w:rPr>
        <w:t xml:space="preserve"> </w:t>
      </w:r>
      <w:r w:rsidRPr="00931FA5">
        <w:rPr>
          <w:rFonts w:ascii="Verdana" w:hAnsi="Verdana"/>
          <w:sz w:val="16"/>
          <w:szCs w:val="16"/>
        </w:rPr>
        <w:t xml:space="preserve">FERNANDES, Jorge Ulisses </w:t>
      </w:r>
      <w:proofErr w:type="spellStart"/>
      <w:r w:rsidRPr="00931FA5">
        <w:rPr>
          <w:rFonts w:ascii="Verdana" w:hAnsi="Verdana"/>
          <w:sz w:val="16"/>
          <w:szCs w:val="16"/>
        </w:rPr>
        <w:t>Jacoby</w:t>
      </w:r>
      <w:proofErr w:type="spellEnd"/>
      <w:r w:rsidRPr="00931FA5">
        <w:rPr>
          <w:rFonts w:ascii="Verdana" w:hAnsi="Verdana"/>
          <w:sz w:val="16"/>
          <w:szCs w:val="16"/>
        </w:rPr>
        <w:t xml:space="preserve">. </w:t>
      </w:r>
      <w:r w:rsidRPr="0071202E">
        <w:rPr>
          <w:rFonts w:ascii="Verdana" w:hAnsi="Verdana"/>
          <w:i/>
          <w:iCs/>
          <w:sz w:val="16"/>
          <w:szCs w:val="16"/>
        </w:rPr>
        <w:t>Contratação direta sem licitação: modalidades, dispensa e inexigibilidade de licitação</w:t>
      </w:r>
      <w:r w:rsidRPr="00931FA5">
        <w:rPr>
          <w:rFonts w:ascii="Verdana" w:hAnsi="Verdana"/>
          <w:sz w:val="16"/>
          <w:szCs w:val="16"/>
        </w:rPr>
        <w:t>. 5. ed. Brasília: Editora Brasília Jurídica, 2000, p. 532.</w:t>
      </w:r>
    </w:p>
  </w:footnote>
  <w:footnote w:id="10">
    <w:p w14:paraId="6A580A3B" w14:textId="77777777" w:rsidR="00787246" w:rsidRDefault="00787246" w:rsidP="00202AB4">
      <w:pPr>
        <w:pStyle w:val="Textodenotaderodap"/>
      </w:pPr>
      <w:r w:rsidRPr="0071202E">
        <w:rPr>
          <w:rStyle w:val="Refdenotaderodap"/>
          <w:rFonts w:ascii="Verdana" w:hAnsi="Verdana"/>
          <w:sz w:val="16"/>
          <w:szCs w:val="16"/>
        </w:rPr>
        <w:footnoteRef/>
      </w:r>
      <w:r w:rsidRPr="0071202E">
        <w:rPr>
          <w:rFonts w:ascii="Verdana" w:hAnsi="Verdana"/>
          <w:sz w:val="16"/>
          <w:szCs w:val="16"/>
        </w:rPr>
        <w:t xml:space="preserve"> </w:t>
      </w:r>
      <w:r w:rsidRPr="00931FA5">
        <w:rPr>
          <w:rFonts w:ascii="Verdana" w:hAnsi="Verdana"/>
          <w:sz w:val="16"/>
          <w:szCs w:val="16"/>
        </w:rPr>
        <w:t xml:space="preserve">TANAKA, Sônia Y. K. </w:t>
      </w:r>
      <w:r w:rsidRPr="0071202E">
        <w:rPr>
          <w:rFonts w:ascii="Verdana" w:hAnsi="Verdana"/>
          <w:i/>
          <w:iCs/>
          <w:sz w:val="16"/>
          <w:szCs w:val="16"/>
        </w:rPr>
        <w:t>Sistema de credenciamento: hipótese de inexigibilidade de licitação: requisitos necessários: considerações. BLC - Boletim de Licitações e Contratos.</w:t>
      </w:r>
      <w:r w:rsidRPr="00931FA5">
        <w:rPr>
          <w:rFonts w:ascii="Verdana" w:hAnsi="Verdana"/>
          <w:sz w:val="16"/>
          <w:szCs w:val="16"/>
        </w:rPr>
        <w:t xml:space="preserve"> São Paulo: Editora NDJ, maio 2003, p. 334 e 336.</w:t>
      </w:r>
      <w:r w:rsidRPr="00931FA5">
        <w:rPr>
          <w:rFonts w:ascii="Verdana" w:hAnsi="Verdana"/>
          <w:sz w:val="15"/>
          <w:szCs w:val="15"/>
        </w:rPr>
        <w:br/>
      </w:r>
    </w:p>
  </w:footnote>
  <w:footnote w:id="11">
    <w:p w14:paraId="4E8D7B0F" w14:textId="77777777" w:rsidR="00787246" w:rsidRPr="0085037E" w:rsidRDefault="00787246" w:rsidP="00202AB4">
      <w:pPr>
        <w:pStyle w:val="Textodenotaderodap"/>
        <w:rPr>
          <w:rFonts w:ascii="Verdana" w:hAnsi="Verdana"/>
          <w:sz w:val="16"/>
          <w:szCs w:val="16"/>
        </w:rPr>
      </w:pPr>
      <w:r w:rsidRPr="0085037E">
        <w:rPr>
          <w:rStyle w:val="Refdenotaderodap"/>
          <w:rFonts w:ascii="Verdana" w:hAnsi="Verdana"/>
          <w:sz w:val="16"/>
          <w:szCs w:val="16"/>
        </w:rPr>
        <w:footnoteRef/>
      </w:r>
      <w:r w:rsidRPr="0085037E">
        <w:rPr>
          <w:rFonts w:ascii="Verdana" w:hAnsi="Verdana"/>
          <w:sz w:val="16"/>
          <w:szCs w:val="16"/>
        </w:rPr>
        <w:t xml:space="preserve"> Item 8</w:t>
      </w:r>
    </w:p>
  </w:footnote>
  <w:footnote w:id="12">
    <w:p w14:paraId="24B6D16E" w14:textId="77777777" w:rsidR="00787246" w:rsidRPr="0085037E" w:rsidRDefault="00787246" w:rsidP="00202AB4">
      <w:pPr>
        <w:jc w:val="both"/>
        <w:rPr>
          <w:rFonts w:ascii="Verdana" w:hAnsi="Verdana"/>
          <w:sz w:val="16"/>
          <w:szCs w:val="16"/>
        </w:rPr>
      </w:pPr>
      <w:r w:rsidRPr="0085037E">
        <w:rPr>
          <w:rStyle w:val="Refdenotaderodap"/>
          <w:rFonts w:ascii="Verdana" w:hAnsi="Verdana"/>
          <w:sz w:val="16"/>
          <w:szCs w:val="16"/>
        </w:rPr>
        <w:footnoteRef/>
      </w:r>
      <w:r w:rsidRPr="0085037E">
        <w:rPr>
          <w:rFonts w:ascii="Verdana" w:hAnsi="Verdana"/>
          <w:sz w:val="16"/>
          <w:szCs w:val="16"/>
        </w:rPr>
        <w:t xml:space="preserve"> </w:t>
      </w:r>
      <w:r w:rsidRPr="0085037E">
        <w:rPr>
          <w:rFonts w:ascii="Verdana" w:hAnsi="Verdana" w:cs="ADAKBK+TimesNewRoman"/>
          <w:color w:val="000000"/>
          <w:sz w:val="16"/>
          <w:szCs w:val="16"/>
        </w:rPr>
        <w:t xml:space="preserve">DALLARI, Adílson Abreu. </w:t>
      </w:r>
      <w:r w:rsidRPr="0085037E">
        <w:rPr>
          <w:rFonts w:ascii="Verdana" w:hAnsi="Verdana" w:cs="ADAKLI+TimesNewRoman,Italic"/>
          <w:color w:val="000000"/>
          <w:sz w:val="16"/>
          <w:szCs w:val="16"/>
        </w:rPr>
        <w:t>Credenciamento mediante licitação</w:t>
      </w:r>
      <w:r w:rsidRPr="0085037E">
        <w:rPr>
          <w:rFonts w:ascii="Verdana" w:hAnsi="Verdana" w:cs="ADAKBK+TimesNewRoman"/>
          <w:color w:val="000000"/>
          <w:sz w:val="16"/>
          <w:szCs w:val="16"/>
        </w:rPr>
        <w:t>. Revista Trimestral de Direito Público, nº 23, p. 97-105, 1998.</w:t>
      </w:r>
    </w:p>
  </w:footnote>
  <w:footnote w:id="13">
    <w:p w14:paraId="148D40C8" w14:textId="77777777" w:rsidR="00787246" w:rsidRDefault="00787246" w:rsidP="00202AB4">
      <w:pPr>
        <w:pStyle w:val="Textodenotaderodap"/>
      </w:pPr>
      <w:r w:rsidRPr="0085037E">
        <w:rPr>
          <w:rStyle w:val="Refdenotaderodap"/>
          <w:rFonts w:ascii="Verdana" w:hAnsi="Verdana"/>
          <w:sz w:val="16"/>
          <w:szCs w:val="16"/>
        </w:rPr>
        <w:footnoteRef/>
      </w:r>
      <w:r w:rsidRPr="0085037E">
        <w:rPr>
          <w:rFonts w:ascii="Verdana" w:hAnsi="Verdana"/>
          <w:sz w:val="16"/>
          <w:szCs w:val="16"/>
        </w:rPr>
        <w:t xml:space="preserve"> </w:t>
      </w:r>
      <w:r w:rsidRPr="0085037E">
        <w:rPr>
          <w:rFonts w:ascii="Verdana" w:hAnsi="Verdana" w:cs="ADAKLI+TimesNewRoman,Italic"/>
          <w:color w:val="000000"/>
          <w:sz w:val="16"/>
          <w:szCs w:val="16"/>
        </w:rPr>
        <w:t>ILC nº 40, junho de 1977, pp 455 a 459.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0"/>
      <w:gridCol w:w="1693"/>
    </w:tblGrid>
    <w:tr w:rsidR="00787246" w14:paraId="5F8DF57F" w14:textId="77777777" w:rsidTr="00514C47">
      <w:tc>
        <w:tcPr>
          <w:tcW w:w="7479" w:type="dxa"/>
        </w:tcPr>
        <w:p w14:paraId="4EC0F627" w14:textId="77777777" w:rsidR="00787246" w:rsidRPr="001A222B" w:rsidRDefault="00787246" w:rsidP="001B2FD1">
          <w:pPr>
            <w:pStyle w:val="Cabealho"/>
            <w:ind w:firstLine="1418"/>
            <w:rPr>
              <w:sz w:val="22"/>
            </w:rPr>
          </w:pPr>
          <w:r w:rsidRPr="008B68A8">
            <w:rPr>
              <w:noProof/>
              <w:sz w:val="19"/>
              <w:szCs w:val="19"/>
            </w:rPr>
            <w:drawing>
              <wp:anchor distT="0" distB="0" distL="114300" distR="114300" simplePos="0" relativeHeight="251660800" behindDoc="0" locked="0" layoutInCell="1" allowOverlap="1" wp14:anchorId="40983552" wp14:editId="2A4251BF">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anchor>
            </w:drawing>
          </w:r>
          <w:r w:rsidRPr="008B68A8">
            <w:rPr>
              <w:sz w:val="19"/>
              <w:szCs w:val="19"/>
            </w:rPr>
            <w:t>PREFEITURA MUNICIPAL DE SANTO ANTÔNIO DO GRAMA</w:t>
          </w:r>
        </w:p>
        <w:p w14:paraId="5BB0110E" w14:textId="77777777" w:rsidR="00787246" w:rsidRPr="001A222B" w:rsidRDefault="00787246" w:rsidP="001B2FD1">
          <w:pPr>
            <w:pStyle w:val="Cabealho"/>
            <w:ind w:firstLine="1418"/>
            <w:jc w:val="center"/>
            <w:rPr>
              <w:sz w:val="22"/>
            </w:rPr>
          </w:pPr>
          <w:r w:rsidRPr="001A222B">
            <w:rPr>
              <w:sz w:val="22"/>
            </w:rPr>
            <w:t>Rua Padre João Coutinho, 121</w:t>
          </w:r>
        </w:p>
        <w:p w14:paraId="0C8B2C97" w14:textId="77777777" w:rsidR="00787246" w:rsidRPr="001A222B" w:rsidRDefault="00787246" w:rsidP="001B2FD1">
          <w:pPr>
            <w:pStyle w:val="Cabealho"/>
            <w:ind w:firstLine="1418"/>
            <w:jc w:val="center"/>
            <w:rPr>
              <w:sz w:val="22"/>
            </w:rPr>
          </w:pPr>
          <w:r w:rsidRPr="001A222B">
            <w:rPr>
              <w:sz w:val="22"/>
            </w:rPr>
            <w:t>CNPJ nº 18.836.973/0001-20 – Tel.: (31)3872-5005</w:t>
          </w:r>
        </w:p>
        <w:p w14:paraId="523A62EA" w14:textId="77777777" w:rsidR="00787246" w:rsidRPr="008B68A8" w:rsidRDefault="00787246"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14:paraId="24F17E7B" w14:textId="77777777" w:rsidR="00787246" w:rsidRDefault="00787246" w:rsidP="001B2FD1">
          <w:pPr>
            <w:pStyle w:val="Cabealho"/>
            <w:tabs>
              <w:tab w:val="clear" w:pos="4252"/>
              <w:tab w:val="clear" w:pos="8504"/>
            </w:tabs>
          </w:pPr>
          <w:r>
            <w:rPr>
              <w:rFonts w:ascii="Verdana" w:hAnsi="Verdana" w:cs="Courier New"/>
              <w:noProof/>
              <w:sz w:val="24"/>
              <w:szCs w:val="24"/>
            </w:rPr>
            <w:drawing>
              <wp:inline distT="0" distB="0" distL="0" distR="0" wp14:anchorId="4D46E6C0" wp14:editId="340F2FD7">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14:paraId="640FE78B" w14:textId="77777777" w:rsidR="00787246" w:rsidRDefault="00787246" w:rsidP="000D40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21C5"/>
    <w:multiLevelType w:val="hybridMultilevel"/>
    <w:tmpl w:val="56846DF4"/>
    <w:name w:val="WW8Num23"/>
    <w:lvl w:ilvl="0" w:tplc="FFFFFFFF">
      <w:start w:val="1"/>
      <w:numFmt w:val="lowerLetter"/>
      <w:lvlText w:val="%1)"/>
      <w:lvlJc w:val="left"/>
      <w:pPr>
        <w:tabs>
          <w:tab w:val="num" w:pos="720"/>
        </w:tabs>
        <w:ind w:left="720" w:hanging="360"/>
      </w:pPr>
      <w:rPr>
        <w:rFonts w:hint="default"/>
        <w:color w:val="00000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047194B"/>
    <w:multiLevelType w:val="hybridMultilevel"/>
    <w:tmpl w:val="D98426EA"/>
    <w:lvl w:ilvl="0" w:tplc="31529188">
      <w:start w:val="1"/>
      <w:numFmt w:val="lowerLetter"/>
      <w:lvlText w:val="%1)"/>
      <w:lvlJc w:val="left"/>
      <w:pPr>
        <w:tabs>
          <w:tab w:val="num" w:pos="1788"/>
        </w:tabs>
        <w:ind w:left="1788" w:hanging="360"/>
      </w:pPr>
      <w:rPr>
        <w:rFonts w:hint="default"/>
        <w:b w:val="0"/>
        <w:bCs/>
        <w:i w:val="0"/>
        <w:iCs w:val="0"/>
        <w:u w:val="none"/>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0DF7A97"/>
    <w:multiLevelType w:val="hybridMultilevel"/>
    <w:tmpl w:val="995CC6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num w:numId="1">
    <w:abstractNumId w:val="4"/>
  </w:num>
  <w:num w:numId="2">
    <w:abstractNumId w:val="1"/>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8CB"/>
    <w:rsid w:val="000027A3"/>
    <w:rsid w:val="00003140"/>
    <w:rsid w:val="00003963"/>
    <w:rsid w:val="00005092"/>
    <w:rsid w:val="000062CA"/>
    <w:rsid w:val="0000718B"/>
    <w:rsid w:val="00010BF4"/>
    <w:rsid w:val="000134D9"/>
    <w:rsid w:val="0001422B"/>
    <w:rsid w:val="0001484F"/>
    <w:rsid w:val="0001538B"/>
    <w:rsid w:val="00015795"/>
    <w:rsid w:val="00015D12"/>
    <w:rsid w:val="00015EF8"/>
    <w:rsid w:val="00016C6E"/>
    <w:rsid w:val="000211F7"/>
    <w:rsid w:val="000213C8"/>
    <w:rsid w:val="0002382F"/>
    <w:rsid w:val="000238B8"/>
    <w:rsid w:val="00027BBB"/>
    <w:rsid w:val="0003217A"/>
    <w:rsid w:val="000323C6"/>
    <w:rsid w:val="00035A4C"/>
    <w:rsid w:val="00035C22"/>
    <w:rsid w:val="00037A75"/>
    <w:rsid w:val="00037DD1"/>
    <w:rsid w:val="00037FEA"/>
    <w:rsid w:val="000409C3"/>
    <w:rsid w:val="0004294B"/>
    <w:rsid w:val="000443F2"/>
    <w:rsid w:val="00046E82"/>
    <w:rsid w:val="0005299B"/>
    <w:rsid w:val="00052B36"/>
    <w:rsid w:val="0006079F"/>
    <w:rsid w:val="00062D03"/>
    <w:rsid w:val="0006312B"/>
    <w:rsid w:val="000639AF"/>
    <w:rsid w:val="00063E3A"/>
    <w:rsid w:val="00070C79"/>
    <w:rsid w:val="000712EB"/>
    <w:rsid w:val="0007255B"/>
    <w:rsid w:val="0007574D"/>
    <w:rsid w:val="0007634C"/>
    <w:rsid w:val="00076C2C"/>
    <w:rsid w:val="0007770C"/>
    <w:rsid w:val="00077DBE"/>
    <w:rsid w:val="000802FA"/>
    <w:rsid w:val="00081AE7"/>
    <w:rsid w:val="00085057"/>
    <w:rsid w:val="000933DA"/>
    <w:rsid w:val="000935C5"/>
    <w:rsid w:val="0009488E"/>
    <w:rsid w:val="00095EB1"/>
    <w:rsid w:val="0009662A"/>
    <w:rsid w:val="00096B99"/>
    <w:rsid w:val="00096C82"/>
    <w:rsid w:val="0009779C"/>
    <w:rsid w:val="000A1437"/>
    <w:rsid w:val="000A3EAC"/>
    <w:rsid w:val="000A7CF6"/>
    <w:rsid w:val="000B05A6"/>
    <w:rsid w:val="000B39C4"/>
    <w:rsid w:val="000B50D3"/>
    <w:rsid w:val="000B7018"/>
    <w:rsid w:val="000C0A00"/>
    <w:rsid w:val="000C0C5D"/>
    <w:rsid w:val="000C1E1E"/>
    <w:rsid w:val="000C2F12"/>
    <w:rsid w:val="000C33FE"/>
    <w:rsid w:val="000C3B00"/>
    <w:rsid w:val="000C3B12"/>
    <w:rsid w:val="000C4263"/>
    <w:rsid w:val="000C5E51"/>
    <w:rsid w:val="000C6DFD"/>
    <w:rsid w:val="000C6FA6"/>
    <w:rsid w:val="000D14F3"/>
    <w:rsid w:val="000D1D42"/>
    <w:rsid w:val="000D2596"/>
    <w:rsid w:val="000D4056"/>
    <w:rsid w:val="000D67F2"/>
    <w:rsid w:val="000D73D7"/>
    <w:rsid w:val="000E070B"/>
    <w:rsid w:val="000E09F0"/>
    <w:rsid w:val="000E3F11"/>
    <w:rsid w:val="000E730F"/>
    <w:rsid w:val="000E7E41"/>
    <w:rsid w:val="000F04D8"/>
    <w:rsid w:val="000F17BB"/>
    <w:rsid w:val="000F19A5"/>
    <w:rsid w:val="000F27F2"/>
    <w:rsid w:val="000F4852"/>
    <w:rsid w:val="0010629B"/>
    <w:rsid w:val="00106DD2"/>
    <w:rsid w:val="00106EDD"/>
    <w:rsid w:val="00106FC2"/>
    <w:rsid w:val="0010741E"/>
    <w:rsid w:val="001138E8"/>
    <w:rsid w:val="00113ACA"/>
    <w:rsid w:val="00116145"/>
    <w:rsid w:val="00117263"/>
    <w:rsid w:val="00117714"/>
    <w:rsid w:val="00121E7F"/>
    <w:rsid w:val="001238A0"/>
    <w:rsid w:val="001277EC"/>
    <w:rsid w:val="0013089B"/>
    <w:rsid w:val="001309A2"/>
    <w:rsid w:val="00131AE8"/>
    <w:rsid w:val="00133A16"/>
    <w:rsid w:val="00136B6B"/>
    <w:rsid w:val="00137480"/>
    <w:rsid w:val="00137FCC"/>
    <w:rsid w:val="001413CA"/>
    <w:rsid w:val="001418AF"/>
    <w:rsid w:val="00141B6C"/>
    <w:rsid w:val="0014227C"/>
    <w:rsid w:val="00143A11"/>
    <w:rsid w:val="001446C0"/>
    <w:rsid w:val="0014604C"/>
    <w:rsid w:val="0014647F"/>
    <w:rsid w:val="001464EA"/>
    <w:rsid w:val="00147407"/>
    <w:rsid w:val="00153F2E"/>
    <w:rsid w:val="001554F8"/>
    <w:rsid w:val="001555CD"/>
    <w:rsid w:val="00155FC3"/>
    <w:rsid w:val="001568BE"/>
    <w:rsid w:val="001570FC"/>
    <w:rsid w:val="00157A59"/>
    <w:rsid w:val="001615B6"/>
    <w:rsid w:val="00161A0D"/>
    <w:rsid w:val="00167D26"/>
    <w:rsid w:val="00170504"/>
    <w:rsid w:val="00171194"/>
    <w:rsid w:val="00171304"/>
    <w:rsid w:val="00171FBD"/>
    <w:rsid w:val="00172111"/>
    <w:rsid w:val="0017240D"/>
    <w:rsid w:val="001725B1"/>
    <w:rsid w:val="00175758"/>
    <w:rsid w:val="00176A26"/>
    <w:rsid w:val="00177EF4"/>
    <w:rsid w:val="0018146F"/>
    <w:rsid w:val="00182714"/>
    <w:rsid w:val="00183A14"/>
    <w:rsid w:val="0018431F"/>
    <w:rsid w:val="00185FE4"/>
    <w:rsid w:val="00186711"/>
    <w:rsid w:val="00191441"/>
    <w:rsid w:val="00194523"/>
    <w:rsid w:val="001945F4"/>
    <w:rsid w:val="00194BF8"/>
    <w:rsid w:val="001952DE"/>
    <w:rsid w:val="00196088"/>
    <w:rsid w:val="00197C29"/>
    <w:rsid w:val="001A0A5E"/>
    <w:rsid w:val="001A22D4"/>
    <w:rsid w:val="001A240C"/>
    <w:rsid w:val="001A2B05"/>
    <w:rsid w:val="001A52CC"/>
    <w:rsid w:val="001B1D62"/>
    <w:rsid w:val="001B1D9F"/>
    <w:rsid w:val="001B2316"/>
    <w:rsid w:val="001B2FD1"/>
    <w:rsid w:val="001B40FB"/>
    <w:rsid w:val="001B7856"/>
    <w:rsid w:val="001C193A"/>
    <w:rsid w:val="001C1BC8"/>
    <w:rsid w:val="001C1CC4"/>
    <w:rsid w:val="001C2C9B"/>
    <w:rsid w:val="001C3481"/>
    <w:rsid w:val="001C45EF"/>
    <w:rsid w:val="001C5AE2"/>
    <w:rsid w:val="001C5EF5"/>
    <w:rsid w:val="001C6B48"/>
    <w:rsid w:val="001D0B7C"/>
    <w:rsid w:val="001D0DFB"/>
    <w:rsid w:val="001D42CB"/>
    <w:rsid w:val="001E055F"/>
    <w:rsid w:val="001E33E6"/>
    <w:rsid w:val="001E3F66"/>
    <w:rsid w:val="001E4BDB"/>
    <w:rsid w:val="001E5CDF"/>
    <w:rsid w:val="001E6B4E"/>
    <w:rsid w:val="001E78D4"/>
    <w:rsid w:val="001F110A"/>
    <w:rsid w:val="001F1859"/>
    <w:rsid w:val="001F3E28"/>
    <w:rsid w:val="001F3E29"/>
    <w:rsid w:val="001F4A19"/>
    <w:rsid w:val="001F7005"/>
    <w:rsid w:val="001F7834"/>
    <w:rsid w:val="00201F52"/>
    <w:rsid w:val="00202841"/>
    <w:rsid w:val="00202AB4"/>
    <w:rsid w:val="00204266"/>
    <w:rsid w:val="002043F3"/>
    <w:rsid w:val="00204C30"/>
    <w:rsid w:val="002050FF"/>
    <w:rsid w:val="002051D3"/>
    <w:rsid w:val="00207019"/>
    <w:rsid w:val="00207574"/>
    <w:rsid w:val="00210021"/>
    <w:rsid w:val="00212755"/>
    <w:rsid w:val="002147A1"/>
    <w:rsid w:val="00216929"/>
    <w:rsid w:val="0021710A"/>
    <w:rsid w:val="0021752B"/>
    <w:rsid w:val="0022216B"/>
    <w:rsid w:val="0022255B"/>
    <w:rsid w:val="002246C1"/>
    <w:rsid w:val="00225550"/>
    <w:rsid w:val="002255CA"/>
    <w:rsid w:val="002262FF"/>
    <w:rsid w:val="00226E91"/>
    <w:rsid w:val="002319F2"/>
    <w:rsid w:val="00231AE4"/>
    <w:rsid w:val="002328D4"/>
    <w:rsid w:val="00232988"/>
    <w:rsid w:val="00234799"/>
    <w:rsid w:val="00235425"/>
    <w:rsid w:val="00235FDC"/>
    <w:rsid w:val="00240353"/>
    <w:rsid w:val="00241A10"/>
    <w:rsid w:val="0024278D"/>
    <w:rsid w:val="00242CFF"/>
    <w:rsid w:val="00242D1D"/>
    <w:rsid w:val="00243E92"/>
    <w:rsid w:val="0024406D"/>
    <w:rsid w:val="0024537B"/>
    <w:rsid w:val="00245759"/>
    <w:rsid w:val="00245993"/>
    <w:rsid w:val="00246FC3"/>
    <w:rsid w:val="002507B8"/>
    <w:rsid w:val="0025374B"/>
    <w:rsid w:val="0025500A"/>
    <w:rsid w:val="00260C6E"/>
    <w:rsid w:val="00261A46"/>
    <w:rsid w:val="00262439"/>
    <w:rsid w:val="00262B7B"/>
    <w:rsid w:val="002635B9"/>
    <w:rsid w:val="0026492B"/>
    <w:rsid w:val="00266737"/>
    <w:rsid w:val="002674D6"/>
    <w:rsid w:val="00270D59"/>
    <w:rsid w:val="00273CEC"/>
    <w:rsid w:val="002759FC"/>
    <w:rsid w:val="00276957"/>
    <w:rsid w:val="00281998"/>
    <w:rsid w:val="00281B12"/>
    <w:rsid w:val="002820AD"/>
    <w:rsid w:val="002822D0"/>
    <w:rsid w:val="0028303E"/>
    <w:rsid w:val="00283D33"/>
    <w:rsid w:val="002849FD"/>
    <w:rsid w:val="00286237"/>
    <w:rsid w:val="00287735"/>
    <w:rsid w:val="00291198"/>
    <w:rsid w:val="002918CE"/>
    <w:rsid w:val="0029380E"/>
    <w:rsid w:val="00293F4C"/>
    <w:rsid w:val="00294678"/>
    <w:rsid w:val="00295673"/>
    <w:rsid w:val="002A1C49"/>
    <w:rsid w:val="002A2284"/>
    <w:rsid w:val="002A2A17"/>
    <w:rsid w:val="002A4669"/>
    <w:rsid w:val="002A46F6"/>
    <w:rsid w:val="002A67C1"/>
    <w:rsid w:val="002A6881"/>
    <w:rsid w:val="002B0B9F"/>
    <w:rsid w:val="002B1AFF"/>
    <w:rsid w:val="002B2810"/>
    <w:rsid w:val="002B6F27"/>
    <w:rsid w:val="002C052A"/>
    <w:rsid w:val="002C0668"/>
    <w:rsid w:val="002C0897"/>
    <w:rsid w:val="002C1B60"/>
    <w:rsid w:val="002C1B9E"/>
    <w:rsid w:val="002C489F"/>
    <w:rsid w:val="002C7F48"/>
    <w:rsid w:val="002D21A8"/>
    <w:rsid w:val="002D2F5C"/>
    <w:rsid w:val="002D3373"/>
    <w:rsid w:val="002D4461"/>
    <w:rsid w:val="002D6380"/>
    <w:rsid w:val="002D67E6"/>
    <w:rsid w:val="002D73BC"/>
    <w:rsid w:val="002D7683"/>
    <w:rsid w:val="002E036F"/>
    <w:rsid w:val="002E1BA9"/>
    <w:rsid w:val="002E1D0A"/>
    <w:rsid w:val="002E31F5"/>
    <w:rsid w:val="002E4883"/>
    <w:rsid w:val="002E6878"/>
    <w:rsid w:val="002E7075"/>
    <w:rsid w:val="002F0BC6"/>
    <w:rsid w:val="002F10A2"/>
    <w:rsid w:val="002F4853"/>
    <w:rsid w:val="002F59EC"/>
    <w:rsid w:val="002F7227"/>
    <w:rsid w:val="002F73CE"/>
    <w:rsid w:val="00300901"/>
    <w:rsid w:val="00301A71"/>
    <w:rsid w:val="00303499"/>
    <w:rsid w:val="003050DB"/>
    <w:rsid w:val="003077DB"/>
    <w:rsid w:val="00310307"/>
    <w:rsid w:val="00310E38"/>
    <w:rsid w:val="003131B1"/>
    <w:rsid w:val="00313A1F"/>
    <w:rsid w:val="0031750D"/>
    <w:rsid w:val="00317CF2"/>
    <w:rsid w:val="003214B8"/>
    <w:rsid w:val="0032288D"/>
    <w:rsid w:val="00322F4C"/>
    <w:rsid w:val="003236CC"/>
    <w:rsid w:val="00323FF2"/>
    <w:rsid w:val="0033024C"/>
    <w:rsid w:val="00333E96"/>
    <w:rsid w:val="003474E5"/>
    <w:rsid w:val="003513A0"/>
    <w:rsid w:val="00355228"/>
    <w:rsid w:val="0035705E"/>
    <w:rsid w:val="0036302D"/>
    <w:rsid w:val="00363834"/>
    <w:rsid w:val="00364E1B"/>
    <w:rsid w:val="00365C45"/>
    <w:rsid w:val="003670F5"/>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AFE"/>
    <w:rsid w:val="003868A0"/>
    <w:rsid w:val="00386A41"/>
    <w:rsid w:val="00387EB6"/>
    <w:rsid w:val="0039376F"/>
    <w:rsid w:val="00393B5B"/>
    <w:rsid w:val="00394368"/>
    <w:rsid w:val="00394F74"/>
    <w:rsid w:val="00395672"/>
    <w:rsid w:val="0039670A"/>
    <w:rsid w:val="00396DD8"/>
    <w:rsid w:val="00397CAF"/>
    <w:rsid w:val="003A052A"/>
    <w:rsid w:val="003A10A7"/>
    <w:rsid w:val="003A22F1"/>
    <w:rsid w:val="003A29C4"/>
    <w:rsid w:val="003A41A2"/>
    <w:rsid w:val="003A69C6"/>
    <w:rsid w:val="003A6A8E"/>
    <w:rsid w:val="003B0025"/>
    <w:rsid w:val="003B0062"/>
    <w:rsid w:val="003B1905"/>
    <w:rsid w:val="003B2A19"/>
    <w:rsid w:val="003B690A"/>
    <w:rsid w:val="003B7110"/>
    <w:rsid w:val="003C2C9E"/>
    <w:rsid w:val="003C4590"/>
    <w:rsid w:val="003C5003"/>
    <w:rsid w:val="003C6E31"/>
    <w:rsid w:val="003D0A2E"/>
    <w:rsid w:val="003D1D77"/>
    <w:rsid w:val="003D1D83"/>
    <w:rsid w:val="003D2858"/>
    <w:rsid w:val="003D2D5B"/>
    <w:rsid w:val="003D484F"/>
    <w:rsid w:val="003D5DC2"/>
    <w:rsid w:val="003D7BAB"/>
    <w:rsid w:val="003E2CB6"/>
    <w:rsid w:val="003E4E1B"/>
    <w:rsid w:val="003E522B"/>
    <w:rsid w:val="003E56CF"/>
    <w:rsid w:val="003E585D"/>
    <w:rsid w:val="003E7936"/>
    <w:rsid w:val="003F2380"/>
    <w:rsid w:val="003F34FE"/>
    <w:rsid w:val="003F4330"/>
    <w:rsid w:val="003F50AB"/>
    <w:rsid w:val="004001B6"/>
    <w:rsid w:val="0040120C"/>
    <w:rsid w:val="00403C6F"/>
    <w:rsid w:val="0040472F"/>
    <w:rsid w:val="004049D1"/>
    <w:rsid w:val="0040541F"/>
    <w:rsid w:val="004056DC"/>
    <w:rsid w:val="00406078"/>
    <w:rsid w:val="004076D9"/>
    <w:rsid w:val="00412AAC"/>
    <w:rsid w:val="004131D4"/>
    <w:rsid w:val="00413554"/>
    <w:rsid w:val="00416F49"/>
    <w:rsid w:val="00417AE8"/>
    <w:rsid w:val="004207CA"/>
    <w:rsid w:val="00424685"/>
    <w:rsid w:val="00424C0F"/>
    <w:rsid w:val="00426036"/>
    <w:rsid w:val="004310E8"/>
    <w:rsid w:val="004313BB"/>
    <w:rsid w:val="004314FD"/>
    <w:rsid w:val="00432931"/>
    <w:rsid w:val="0043296C"/>
    <w:rsid w:val="00432FD3"/>
    <w:rsid w:val="004340AB"/>
    <w:rsid w:val="0043545D"/>
    <w:rsid w:val="00435479"/>
    <w:rsid w:val="004363A4"/>
    <w:rsid w:val="00440EE1"/>
    <w:rsid w:val="00442AF6"/>
    <w:rsid w:val="004437D3"/>
    <w:rsid w:val="00443966"/>
    <w:rsid w:val="0044564E"/>
    <w:rsid w:val="00445F92"/>
    <w:rsid w:val="0044712C"/>
    <w:rsid w:val="00454F27"/>
    <w:rsid w:val="004639AC"/>
    <w:rsid w:val="00463A46"/>
    <w:rsid w:val="00463EBC"/>
    <w:rsid w:val="00467685"/>
    <w:rsid w:val="00470237"/>
    <w:rsid w:val="0047482A"/>
    <w:rsid w:val="004750C3"/>
    <w:rsid w:val="004759DF"/>
    <w:rsid w:val="00476BF4"/>
    <w:rsid w:val="00476C6F"/>
    <w:rsid w:val="00476FC0"/>
    <w:rsid w:val="00481043"/>
    <w:rsid w:val="0048210E"/>
    <w:rsid w:val="0048256E"/>
    <w:rsid w:val="00483227"/>
    <w:rsid w:val="004837AA"/>
    <w:rsid w:val="0048460A"/>
    <w:rsid w:val="00484DA4"/>
    <w:rsid w:val="0048578F"/>
    <w:rsid w:val="00485A50"/>
    <w:rsid w:val="00487001"/>
    <w:rsid w:val="004876D1"/>
    <w:rsid w:val="00490FEF"/>
    <w:rsid w:val="00493B0A"/>
    <w:rsid w:val="00493E55"/>
    <w:rsid w:val="00495D9F"/>
    <w:rsid w:val="004962A1"/>
    <w:rsid w:val="004A14D0"/>
    <w:rsid w:val="004A3FA2"/>
    <w:rsid w:val="004A7529"/>
    <w:rsid w:val="004B0DC9"/>
    <w:rsid w:val="004B2DB5"/>
    <w:rsid w:val="004B4987"/>
    <w:rsid w:val="004B54BB"/>
    <w:rsid w:val="004B5AA2"/>
    <w:rsid w:val="004C1362"/>
    <w:rsid w:val="004C39B1"/>
    <w:rsid w:val="004C47C9"/>
    <w:rsid w:val="004D1C3E"/>
    <w:rsid w:val="004D3A15"/>
    <w:rsid w:val="004E1AFD"/>
    <w:rsid w:val="004E2205"/>
    <w:rsid w:val="004E71B7"/>
    <w:rsid w:val="004E75ED"/>
    <w:rsid w:val="004E7923"/>
    <w:rsid w:val="004F08F9"/>
    <w:rsid w:val="004F375C"/>
    <w:rsid w:val="004F5F3C"/>
    <w:rsid w:val="004F6CE9"/>
    <w:rsid w:val="0050178A"/>
    <w:rsid w:val="005039E9"/>
    <w:rsid w:val="00504FC3"/>
    <w:rsid w:val="00507351"/>
    <w:rsid w:val="00507D87"/>
    <w:rsid w:val="0051000D"/>
    <w:rsid w:val="0051018B"/>
    <w:rsid w:val="00511508"/>
    <w:rsid w:val="00511892"/>
    <w:rsid w:val="005118BF"/>
    <w:rsid w:val="00512AD9"/>
    <w:rsid w:val="00514C47"/>
    <w:rsid w:val="00516469"/>
    <w:rsid w:val="00516BF5"/>
    <w:rsid w:val="00520048"/>
    <w:rsid w:val="0052062D"/>
    <w:rsid w:val="00523161"/>
    <w:rsid w:val="00527E61"/>
    <w:rsid w:val="00530758"/>
    <w:rsid w:val="00530AB3"/>
    <w:rsid w:val="00532EA5"/>
    <w:rsid w:val="00534AFF"/>
    <w:rsid w:val="00535297"/>
    <w:rsid w:val="005425D3"/>
    <w:rsid w:val="0054298B"/>
    <w:rsid w:val="0054503E"/>
    <w:rsid w:val="00550625"/>
    <w:rsid w:val="0055115B"/>
    <w:rsid w:val="00552D09"/>
    <w:rsid w:val="00554A5B"/>
    <w:rsid w:val="005553D1"/>
    <w:rsid w:val="00555EBC"/>
    <w:rsid w:val="00556134"/>
    <w:rsid w:val="00556840"/>
    <w:rsid w:val="00561915"/>
    <w:rsid w:val="00561FAE"/>
    <w:rsid w:val="00562203"/>
    <w:rsid w:val="005647A1"/>
    <w:rsid w:val="005650A1"/>
    <w:rsid w:val="005667B5"/>
    <w:rsid w:val="00570E10"/>
    <w:rsid w:val="00572CCA"/>
    <w:rsid w:val="00573D4C"/>
    <w:rsid w:val="0057459B"/>
    <w:rsid w:val="005760A3"/>
    <w:rsid w:val="00576A42"/>
    <w:rsid w:val="00577DAD"/>
    <w:rsid w:val="0058026A"/>
    <w:rsid w:val="005809AB"/>
    <w:rsid w:val="005830AB"/>
    <w:rsid w:val="00584891"/>
    <w:rsid w:val="005856CC"/>
    <w:rsid w:val="00586840"/>
    <w:rsid w:val="00590C35"/>
    <w:rsid w:val="005912AF"/>
    <w:rsid w:val="005A0EA5"/>
    <w:rsid w:val="005A1733"/>
    <w:rsid w:val="005A6D2F"/>
    <w:rsid w:val="005A6FD7"/>
    <w:rsid w:val="005A7EE9"/>
    <w:rsid w:val="005B0633"/>
    <w:rsid w:val="005B1BC1"/>
    <w:rsid w:val="005B21B0"/>
    <w:rsid w:val="005B4013"/>
    <w:rsid w:val="005B6105"/>
    <w:rsid w:val="005C158F"/>
    <w:rsid w:val="005C3206"/>
    <w:rsid w:val="005C4C43"/>
    <w:rsid w:val="005C674E"/>
    <w:rsid w:val="005D091D"/>
    <w:rsid w:val="005D1287"/>
    <w:rsid w:val="005D1429"/>
    <w:rsid w:val="005D6038"/>
    <w:rsid w:val="005D67E1"/>
    <w:rsid w:val="005D6D44"/>
    <w:rsid w:val="005D7AB8"/>
    <w:rsid w:val="005E176C"/>
    <w:rsid w:val="005E188F"/>
    <w:rsid w:val="005E2D3D"/>
    <w:rsid w:val="005E3514"/>
    <w:rsid w:val="005E4E5E"/>
    <w:rsid w:val="005E6DC9"/>
    <w:rsid w:val="005E7C0E"/>
    <w:rsid w:val="005E7F84"/>
    <w:rsid w:val="005F124F"/>
    <w:rsid w:val="005F3483"/>
    <w:rsid w:val="005F4375"/>
    <w:rsid w:val="005F77DC"/>
    <w:rsid w:val="005F7E39"/>
    <w:rsid w:val="0060206D"/>
    <w:rsid w:val="006032D5"/>
    <w:rsid w:val="00605399"/>
    <w:rsid w:val="006067D5"/>
    <w:rsid w:val="00613078"/>
    <w:rsid w:val="00620AAF"/>
    <w:rsid w:val="00620CD6"/>
    <w:rsid w:val="00620CFE"/>
    <w:rsid w:val="00622B3E"/>
    <w:rsid w:val="00624A73"/>
    <w:rsid w:val="00625987"/>
    <w:rsid w:val="006262AE"/>
    <w:rsid w:val="00626D3B"/>
    <w:rsid w:val="00626FC9"/>
    <w:rsid w:val="00630AB9"/>
    <w:rsid w:val="00632924"/>
    <w:rsid w:val="006342C0"/>
    <w:rsid w:val="00635586"/>
    <w:rsid w:val="00636C1A"/>
    <w:rsid w:val="00637F90"/>
    <w:rsid w:val="0064043E"/>
    <w:rsid w:val="00640543"/>
    <w:rsid w:val="006411C2"/>
    <w:rsid w:val="006422BB"/>
    <w:rsid w:val="00650951"/>
    <w:rsid w:val="006521F7"/>
    <w:rsid w:val="0065378A"/>
    <w:rsid w:val="006542EA"/>
    <w:rsid w:val="006544FF"/>
    <w:rsid w:val="00654CA1"/>
    <w:rsid w:val="00655546"/>
    <w:rsid w:val="006557B1"/>
    <w:rsid w:val="00661CC7"/>
    <w:rsid w:val="00662199"/>
    <w:rsid w:val="00663148"/>
    <w:rsid w:val="00663850"/>
    <w:rsid w:val="00663890"/>
    <w:rsid w:val="00666FDF"/>
    <w:rsid w:val="006677DB"/>
    <w:rsid w:val="00671754"/>
    <w:rsid w:val="006730F8"/>
    <w:rsid w:val="0067435A"/>
    <w:rsid w:val="006746E0"/>
    <w:rsid w:val="006757E0"/>
    <w:rsid w:val="00675863"/>
    <w:rsid w:val="00676833"/>
    <w:rsid w:val="006808E8"/>
    <w:rsid w:val="00680D1F"/>
    <w:rsid w:val="00682F2A"/>
    <w:rsid w:val="00682F8B"/>
    <w:rsid w:val="0068308A"/>
    <w:rsid w:val="00684085"/>
    <w:rsid w:val="00690035"/>
    <w:rsid w:val="006933A4"/>
    <w:rsid w:val="00693401"/>
    <w:rsid w:val="006959DE"/>
    <w:rsid w:val="006A2AF5"/>
    <w:rsid w:val="006A5F2B"/>
    <w:rsid w:val="006A6A01"/>
    <w:rsid w:val="006A6B2D"/>
    <w:rsid w:val="006A73E5"/>
    <w:rsid w:val="006A7875"/>
    <w:rsid w:val="006A78BF"/>
    <w:rsid w:val="006A7FE8"/>
    <w:rsid w:val="006B3245"/>
    <w:rsid w:val="006B4D9D"/>
    <w:rsid w:val="006C5567"/>
    <w:rsid w:val="006C5BC1"/>
    <w:rsid w:val="006C637B"/>
    <w:rsid w:val="006C67A4"/>
    <w:rsid w:val="006D0D50"/>
    <w:rsid w:val="006D3C23"/>
    <w:rsid w:val="006D46CD"/>
    <w:rsid w:val="006D48BE"/>
    <w:rsid w:val="006D4D79"/>
    <w:rsid w:val="006D58F1"/>
    <w:rsid w:val="006D662A"/>
    <w:rsid w:val="006D7E5B"/>
    <w:rsid w:val="006E2438"/>
    <w:rsid w:val="006E341C"/>
    <w:rsid w:val="006E6DE8"/>
    <w:rsid w:val="006F0FB6"/>
    <w:rsid w:val="006F1F44"/>
    <w:rsid w:val="0070022C"/>
    <w:rsid w:val="007024CB"/>
    <w:rsid w:val="007024E9"/>
    <w:rsid w:val="0070270F"/>
    <w:rsid w:val="00705078"/>
    <w:rsid w:val="00705A2B"/>
    <w:rsid w:val="00715450"/>
    <w:rsid w:val="00717888"/>
    <w:rsid w:val="00717B33"/>
    <w:rsid w:val="00717FAB"/>
    <w:rsid w:val="0072134F"/>
    <w:rsid w:val="00722BC9"/>
    <w:rsid w:val="007251C2"/>
    <w:rsid w:val="0072585D"/>
    <w:rsid w:val="00731681"/>
    <w:rsid w:val="007324EC"/>
    <w:rsid w:val="007339A9"/>
    <w:rsid w:val="00733BD5"/>
    <w:rsid w:val="00734A51"/>
    <w:rsid w:val="00736D3D"/>
    <w:rsid w:val="0073706A"/>
    <w:rsid w:val="00737BFA"/>
    <w:rsid w:val="007419DA"/>
    <w:rsid w:val="00744463"/>
    <w:rsid w:val="0074448C"/>
    <w:rsid w:val="0075110C"/>
    <w:rsid w:val="00751A82"/>
    <w:rsid w:val="00751DCB"/>
    <w:rsid w:val="00752BB3"/>
    <w:rsid w:val="007554D6"/>
    <w:rsid w:val="00756F7A"/>
    <w:rsid w:val="00757724"/>
    <w:rsid w:val="00757E0D"/>
    <w:rsid w:val="007606C6"/>
    <w:rsid w:val="00760B0B"/>
    <w:rsid w:val="0076204A"/>
    <w:rsid w:val="00766F85"/>
    <w:rsid w:val="00767276"/>
    <w:rsid w:val="00770699"/>
    <w:rsid w:val="00772402"/>
    <w:rsid w:val="00772907"/>
    <w:rsid w:val="0077329F"/>
    <w:rsid w:val="0077338C"/>
    <w:rsid w:val="00776152"/>
    <w:rsid w:val="007770A7"/>
    <w:rsid w:val="00780EE4"/>
    <w:rsid w:val="00781987"/>
    <w:rsid w:val="00781DFB"/>
    <w:rsid w:val="00783D96"/>
    <w:rsid w:val="0078464B"/>
    <w:rsid w:val="007857BF"/>
    <w:rsid w:val="0078666D"/>
    <w:rsid w:val="00786DE1"/>
    <w:rsid w:val="00787246"/>
    <w:rsid w:val="00787383"/>
    <w:rsid w:val="0078789B"/>
    <w:rsid w:val="007905C4"/>
    <w:rsid w:val="00792D11"/>
    <w:rsid w:val="0079311E"/>
    <w:rsid w:val="00794653"/>
    <w:rsid w:val="007962B6"/>
    <w:rsid w:val="00796728"/>
    <w:rsid w:val="007A0295"/>
    <w:rsid w:val="007A162B"/>
    <w:rsid w:val="007A310D"/>
    <w:rsid w:val="007A394A"/>
    <w:rsid w:val="007A3AE2"/>
    <w:rsid w:val="007A51BE"/>
    <w:rsid w:val="007A589B"/>
    <w:rsid w:val="007A61E2"/>
    <w:rsid w:val="007A66AA"/>
    <w:rsid w:val="007B1078"/>
    <w:rsid w:val="007B2B8E"/>
    <w:rsid w:val="007B4D2E"/>
    <w:rsid w:val="007C1541"/>
    <w:rsid w:val="007C1BF7"/>
    <w:rsid w:val="007C2090"/>
    <w:rsid w:val="007C2C3A"/>
    <w:rsid w:val="007C63F8"/>
    <w:rsid w:val="007D1748"/>
    <w:rsid w:val="007D377F"/>
    <w:rsid w:val="007D37C0"/>
    <w:rsid w:val="007D68EE"/>
    <w:rsid w:val="007D7244"/>
    <w:rsid w:val="007E066A"/>
    <w:rsid w:val="007E2433"/>
    <w:rsid w:val="007E3E9D"/>
    <w:rsid w:val="007E5E3B"/>
    <w:rsid w:val="007E6775"/>
    <w:rsid w:val="007E6C2D"/>
    <w:rsid w:val="007E7A3F"/>
    <w:rsid w:val="007F0DB9"/>
    <w:rsid w:val="007F25C4"/>
    <w:rsid w:val="007F69A5"/>
    <w:rsid w:val="007F7383"/>
    <w:rsid w:val="00800CEF"/>
    <w:rsid w:val="00804AEC"/>
    <w:rsid w:val="008051AB"/>
    <w:rsid w:val="008071BE"/>
    <w:rsid w:val="008073B9"/>
    <w:rsid w:val="00807CE3"/>
    <w:rsid w:val="008112F2"/>
    <w:rsid w:val="00811874"/>
    <w:rsid w:val="00814C6B"/>
    <w:rsid w:val="00816D93"/>
    <w:rsid w:val="00817C5C"/>
    <w:rsid w:val="008235D1"/>
    <w:rsid w:val="00823E1F"/>
    <w:rsid w:val="0082422E"/>
    <w:rsid w:val="00827E3F"/>
    <w:rsid w:val="008324DB"/>
    <w:rsid w:val="00834EDC"/>
    <w:rsid w:val="00841BF2"/>
    <w:rsid w:val="00841DC9"/>
    <w:rsid w:val="00843261"/>
    <w:rsid w:val="008475D9"/>
    <w:rsid w:val="00847DB5"/>
    <w:rsid w:val="0085045D"/>
    <w:rsid w:val="0085174D"/>
    <w:rsid w:val="008524C5"/>
    <w:rsid w:val="00852E4A"/>
    <w:rsid w:val="008601D7"/>
    <w:rsid w:val="00863B5E"/>
    <w:rsid w:val="00863D6A"/>
    <w:rsid w:val="00866B01"/>
    <w:rsid w:val="00866EEF"/>
    <w:rsid w:val="00867656"/>
    <w:rsid w:val="0086794F"/>
    <w:rsid w:val="0087140F"/>
    <w:rsid w:val="0087177B"/>
    <w:rsid w:val="008778D4"/>
    <w:rsid w:val="008806CF"/>
    <w:rsid w:val="0088077B"/>
    <w:rsid w:val="0088089B"/>
    <w:rsid w:val="00881040"/>
    <w:rsid w:val="00884994"/>
    <w:rsid w:val="00885AC3"/>
    <w:rsid w:val="00887705"/>
    <w:rsid w:val="00891A64"/>
    <w:rsid w:val="00891BA6"/>
    <w:rsid w:val="00891F08"/>
    <w:rsid w:val="00893AB5"/>
    <w:rsid w:val="00893BAF"/>
    <w:rsid w:val="00893C3E"/>
    <w:rsid w:val="00893D08"/>
    <w:rsid w:val="00893D3B"/>
    <w:rsid w:val="00895418"/>
    <w:rsid w:val="00895B3E"/>
    <w:rsid w:val="008960A0"/>
    <w:rsid w:val="00896B2F"/>
    <w:rsid w:val="00896D1A"/>
    <w:rsid w:val="008970C0"/>
    <w:rsid w:val="00897B3E"/>
    <w:rsid w:val="00897CF9"/>
    <w:rsid w:val="008A0843"/>
    <w:rsid w:val="008A3215"/>
    <w:rsid w:val="008A3CB1"/>
    <w:rsid w:val="008A3F55"/>
    <w:rsid w:val="008A4929"/>
    <w:rsid w:val="008A5FC9"/>
    <w:rsid w:val="008A61E9"/>
    <w:rsid w:val="008A662E"/>
    <w:rsid w:val="008A6E71"/>
    <w:rsid w:val="008B090D"/>
    <w:rsid w:val="008B364C"/>
    <w:rsid w:val="008B461F"/>
    <w:rsid w:val="008B488A"/>
    <w:rsid w:val="008B7247"/>
    <w:rsid w:val="008C0660"/>
    <w:rsid w:val="008C0B0D"/>
    <w:rsid w:val="008C229C"/>
    <w:rsid w:val="008C31F0"/>
    <w:rsid w:val="008D018A"/>
    <w:rsid w:val="008D153B"/>
    <w:rsid w:val="008D1697"/>
    <w:rsid w:val="008D401B"/>
    <w:rsid w:val="008D4818"/>
    <w:rsid w:val="008D794A"/>
    <w:rsid w:val="008E080B"/>
    <w:rsid w:val="008E1016"/>
    <w:rsid w:val="008E10A3"/>
    <w:rsid w:val="008E23ED"/>
    <w:rsid w:val="008E2609"/>
    <w:rsid w:val="008E2684"/>
    <w:rsid w:val="008E2DB3"/>
    <w:rsid w:val="008E67D3"/>
    <w:rsid w:val="008F294B"/>
    <w:rsid w:val="008F522D"/>
    <w:rsid w:val="008F799B"/>
    <w:rsid w:val="00900230"/>
    <w:rsid w:val="0090082E"/>
    <w:rsid w:val="00901B8E"/>
    <w:rsid w:val="0090247C"/>
    <w:rsid w:val="00902CE3"/>
    <w:rsid w:val="00902DC6"/>
    <w:rsid w:val="00903E42"/>
    <w:rsid w:val="00904032"/>
    <w:rsid w:val="009054F2"/>
    <w:rsid w:val="009073CC"/>
    <w:rsid w:val="00910BFD"/>
    <w:rsid w:val="00912806"/>
    <w:rsid w:val="00913605"/>
    <w:rsid w:val="009145BB"/>
    <w:rsid w:val="009228A4"/>
    <w:rsid w:val="009241C6"/>
    <w:rsid w:val="00924BB6"/>
    <w:rsid w:val="0092687C"/>
    <w:rsid w:val="009270CD"/>
    <w:rsid w:val="00932137"/>
    <w:rsid w:val="00933D4E"/>
    <w:rsid w:val="00936CA9"/>
    <w:rsid w:val="00937BBA"/>
    <w:rsid w:val="00940063"/>
    <w:rsid w:val="00940B81"/>
    <w:rsid w:val="0094166E"/>
    <w:rsid w:val="009419C2"/>
    <w:rsid w:val="00943A3F"/>
    <w:rsid w:val="0094509F"/>
    <w:rsid w:val="0094744E"/>
    <w:rsid w:val="00950746"/>
    <w:rsid w:val="00950E8C"/>
    <w:rsid w:val="0095210E"/>
    <w:rsid w:val="00952C25"/>
    <w:rsid w:val="00956F2D"/>
    <w:rsid w:val="00957BD3"/>
    <w:rsid w:val="00957DD9"/>
    <w:rsid w:val="00962286"/>
    <w:rsid w:val="009633D9"/>
    <w:rsid w:val="00963E78"/>
    <w:rsid w:val="00971C75"/>
    <w:rsid w:val="00972DA6"/>
    <w:rsid w:val="009735BF"/>
    <w:rsid w:val="009749B1"/>
    <w:rsid w:val="0097744D"/>
    <w:rsid w:val="0097746E"/>
    <w:rsid w:val="00987BFA"/>
    <w:rsid w:val="00987D7A"/>
    <w:rsid w:val="00991E4A"/>
    <w:rsid w:val="00993E82"/>
    <w:rsid w:val="009A04E5"/>
    <w:rsid w:val="009A07C9"/>
    <w:rsid w:val="009A2E9B"/>
    <w:rsid w:val="009A5784"/>
    <w:rsid w:val="009A6E9B"/>
    <w:rsid w:val="009B27D2"/>
    <w:rsid w:val="009B5F1B"/>
    <w:rsid w:val="009B613A"/>
    <w:rsid w:val="009B7682"/>
    <w:rsid w:val="009C03B9"/>
    <w:rsid w:val="009C03FD"/>
    <w:rsid w:val="009C24DE"/>
    <w:rsid w:val="009C25E8"/>
    <w:rsid w:val="009C283F"/>
    <w:rsid w:val="009C407D"/>
    <w:rsid w:val="009C4A63"/>
    <w:rsid w:val="009C59A3"/>
    <w:rsid w:val="009C5CA9"/>
    <w:rsid w:val="009C624F"/>
    <w:rsid w:val="009C772D"/>
    <w:rsid w:val="009D0B5F"/>
    <w:rsid w:val="009D0D1B"/>
    <w:rsid w:val="009D249E"/>
    <w:rsid w:val="009D53ED"/>
    <w:rsid w:val="009D5DBE"/>
    <w:rsid w:val="009D648B"/>
    <w:rsid w:val="009D6F7A"/>
    <w:rsid w:val="009E041B"/>
    <w:rsid w:val="009E05DE"/>
    <w:rsid w:val="009E18C4"/>
    <w:rsid w:val="009E1AB8"/>
    <w:rsid w:val="009E2FAA"/>
    <w:rsid w:val="009E3327"/>
    <w:rsid w:val="009E45A2"/>
    <w:rsid w:val="009E57DF"/>
    <w:rsid w:val="009E586E"/>
    <w:rsid w:val="009E6483"/>
    <w:rsid w:val="009E6D6C"/>
    <w:rsid w:val="009E79CC"/>
    <w:rsid w:val="009F0B55"/>
    <w:rsid w:val="009F1ECF"/>
    <w:rsid w:val="009F1F62"/>
    <w:rsid w:val="009F2ED9"/>
    <w:rsid w:val="009F3EE1"/>
    <w:rsid w:val="009F4B83"/>
    <w:rsid w:val="00A037F0"/>
    <w:rsid w:val="00A043D3"/>
    <w:rsid w:val="00A05144"/>
    <w:rsid w:val="00A06EB1"/>
    <w:rsid w:val="00A1076B"/>
    <w:rsid w:val="00A107D1"/>
    <w:rsid w:val="00A1235B"/>
    <w:rsid w:val="00A124DD"/>
    <w:rsid w:val="00A12538"/>
    <w:rsid w:val="00A1364E"/>
    <w:rsid w:val="00A15562"/>
    <w:rsid w:val="00A165EE"/>
    <w:rsid w:val="00A17F3C"/>
    <w:rsid w:val="00A20404"/>
    <w:rsid w:val="00A238CF"/>
    <w:rsid w:val="00A258F0"/>
    <w:rsid w:val="00A25981"/>
    <w:rsid w:val="00A25B62"/>
    <w:rsid w:val="00A25FFD"/>
    <w:rsid w:val="00A264BB"/>
    <w:rsid w:val="00A31306"/>
    <w:rsid w:val="00A324E6"/>
    <w:rsid w:val="00A339D7"/>
    <w:rsid w:val="00A409E3"/>
    <w:rsid w:val="00A41812"/>
    <w:rsid w:val="00A41B09"/>
    <w:rsid w:val="00A41F1E"/>
    <w:rsid w:val="00A4520A"/>
    <w:rsid w:val="00A457EF"/>
    <w:rsid w:val="00A4670D"/>
    <w:rsid w:val="00A479AC"/>
    <w:rsid w:val="00A47CA4"/>
    <w:rsid w:val="00A540B5"/>
    <w:rsid w:val="00A5559C"/>
    <w:rsid w:val="00A55785"/>
    <w:rsid w:val="00A56E37"/>
    <w:rsid w:val="00A57B99"/>
    <w:rsid w:val="00A642AD"/>
    <w:rsid w:val="00A64423"/>
    <w:rsid w:val="00A64BB3"/>
    <w:rsid w:val="00A65440"/>
    <w:rsid w:val="00A65A08"/>
    <w:rsid w:val="00A66423"/>
    <w:rsid w:val="00A66512"/>
    <w:rsid w:val="00A675CA"/>
    <w:rsid w:val="00A67B7A"/>
    <w:rsid w:val="00A706AA"/>
    <w:rsid w:val="00A70AA4"/>
    <w:rsid w:val="00A72E96"/>
    <w:rsid w:val="00A72EC7"/>
    <w:rsid w:val="00A7494C"/>
    <w:rsid w:val="00A75368"/>
    <w:rsid w:val="00A76B3E"/>
    <w:rsid w:val="00A77D39"/>
    <w:rsid w:val="00A80033"/>
    <w:rsid w:val="00A80871"/>
    <w:rsid w:val="00A8198F"/>
    <w:rsid w:val="00A826E2"/>
    <w:rsid w:val="00A82D99"/>
    <w:rsid w:val="00A844E3"/>
    <w:rsid w:val="00A86B3C"/>
    <w:rsid w:val="00A871B9"/>
    <w:rsid w:val="00A87419"/>
    <w:rsid w:val="00A903C5"/>
    <w:rsid w:val="00A92C18"/>
    <w:rsid w:val="00A92F3F"/>
    <w:rsid w:val="00A95733"/>
    <w:rsid w:val="00A960BB"/>
    <w:rsid w:val="00AA22E8"/>
    <w:rsid w:val="00AA3FC0"/>
    <w:rsid w:val="00AA6288"/>
    <w:rsid w:val="00AB0644"/>
    <w:rsid w:val="00AB289C"/>
    <w:rsid w:val="00AB54F2"/>
    <w:rsid w:val="00AB58F2"/>
    <w:rsid w:val="00AB596D"/>
    <w:rsid w:val="00AC0694"/>
    <w:rsid w:val="00AC2AD7"/>
    <w:rsid w:val="00AC3BCE"/>
    <w:rsid w:val="00AC4198"/>
    <w:rsid w:val="00AC4F5E"/>
    <w:rsid w:val="00AC5F94"/>
    <w:rsid w:val="00AC649D"/>
    <w:rsid w:val="00AC6CEA"/>
    <w:rsid w:val="00AC7154"/>
    <w:rsid w:val="00AC7DEB"/>
    <w:rsid w:val="00AD00D1"/>
    <w:rsid w:val="00AD03AC"/>
    <w:rsid w:val="00AD0AC0"/>
    <w:rsid w:val="00AD0E09"/>
    <w:rsid w:val="00AD3609"/>
    <w:rsid w:val="00AD4BBA"/>
    <w:rsid w:val="00AD4D2A"/>
    <w:rsid w:val="00AD74BD"/>
    <w:rsid w:val="00AD7E8E"/>
    <w:rsid w:val="00AE0DFB"/>
    <w:rsid w:val="00AE5094"/>
    <w:rsid w:val="00AE510D"/>
    <w:rsid w:val="00AE7713"/>
    <w:rsid w:val="00AE7C09"/>
    <w:rsid w:val="00AE7E7B"/>
    <w:rsid w:val="00AF049D"/>
    <w:rsid w:val="00AF0F84"/>
    <w:rsid w:val="00AF512C"/>
    <w:rsid w:val="00AF7035"/>
    <w:rsid w:val="00AF73C5"/>
    <w:rsid w:val="00AF7B5D"/>
    <w:rsid w:val="00B010BB"/>
    <w:rsid w:val="00B0141B"/>
    <w:rsid w:val="00B04160"/>
    <w:rsid w:val="00B04386"/>
    <w:rsid w:val="00B0479E"/>
    <w:rsid w:val="00B06C4F"/>
    <w:rsid w:val="00B13108"/>
    <w:rsid w:val="00B1365C"/>
    <w:rsid w:val="00B14112"/>
    <w:rsid w:val="00B160FB"/>
    <w:rsid w:val="00B200B2"/>
    <w:rsid w:val="00B20D3A"/>
    <w:rsid w:val="00B21ACF"/>
    <w:rsid w:val="00B21D92"/>
    <w:rsid w:val="00B226D8"/>
    <w:rsid w:val="00B2296A"/>
    <w:rsid w:val="00B23DCB"/>
    <w:rsid w:val="00B274F1"/>
    <w:rsid w:val="00B27CD0"/>
    <w:rsid w:val="00B3096A"/>
    <w:rsid w:val="00B30AEE"/>
    <w:rsid w:val="00B31D31"/>
    <w:rsid w:val="00B3307C"/>
    <w:rsid w:val="00B3508F"/>
    <w:rsid w:val="00B362AD"/>
    <w:rsid w:val="00B377CE"/>
    <w:rsid w:val="00B40EB5"/>
    <w:rsid w:val="00B41B5E"/>
    <w:rsid w:val="00B42161"/>
    <w:rsid w:val="00B423FB"/>
    <w:rsid w:val="00B4267D"/>
    <w:rsid w:val="00B459DA"/>
    <w:rsid w:val="00B46A31"/>
    <w:rsid w:val="00B47547"/>
    <w:rsid w:val="00B528FA"/>
    <w:rsid w:val="00B52E40"/>
    <w:rsid w:val="00B55BB1"/>
    <w:rsid w:val="00B576C8"/>
    <w:rsid w:val="00B607C1"/>
    <w:rsid w:val="00B62E54"/>
    <w:rsid w:val="00B62F25"/>
    <w:rsid w:val="00B63EEB"/>
    <w:rsid w:val="00B64AB2"/>
    <w:rsid w:val="00B667A9"/>
    <w:rsid w:val="00B66F33"/>
    <w:rsid w:val="00B71BE2"/>
    <w:rsid w:val="00B71EF6"/>
    <w:rsid w:val="00B727C4"/>
    <w:rsid w:val="00B73E28"/>
    <w:rsid w:val="00B76317"/>
    <w:rsid w:val="00B7645A"/>
    <w:rsid w:val="00B76F63"/>
    <w:rsid w:val="00B774E4"/>
    <w:rsid w:val="00B777A9"/>
    <w:rsid w:val="00B77C71"/>
    <w:rsid w:val="00B81EEA"/>
    <w:rsid w:val="00B836DB"/>
    <w:rsid w:val="00B86693"/>
    <w:rsid w:val="00B86D14"/>
    <w:rsid w:val="00B90D81"/>
    <w:rsid w:val="00B91A77"/>
    <w:rsid w:val="00B92426"/>
    <w:rsid w:val="00B92509"/>
    <w:rsid w:val="00B955B9"/>
    <w:rsid w:val="00BA197C"/>
    <w:rsid w:val="00BA5BCE"/>
    <w:rsid w:val="00BB2D66"/>
    <w:rsid w:val="00BB309C"/>
    <w:rsid w:val="00BB5F79"/>
    <w:rsid w:val="00BB6F54"/>
    <w:rsid w:val="00BC0CA4"/>
    <w:rsid w:val="00BC633D"/>
    <w:rsid w:val="00BC66C4"/>
    <w:rsid w:val="00BC67D2"/>
    <w:rsid w:val="00BD2BFA"/>
    <w:rsid w:val="00BD6030"/>
    <w:rsid w:val="00BD6AF7"/>
    <w:rsid w:val="00BD779A"/>
    <w:rsid w:val="00BE080B"/>
    <w:rsid w:val="00BE1184"/>
    <w:rsid w:val="00BE5048"/>
    <w:rsid w:val="00BE6406"/>
    <w:rsid w:val="00BE7094"/>
    <w:rsid w:val="00BF228D"/>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6917"/>
    <w:rsid w:val="00C072AA"/>
    <w:rsid w:val="00C075D1"/>
    <w:rsid w:val="00C159C8"/>
    <w:rsid w:val="00C174CC"/>
    <w:rsid w:val="00C17690"/>
    <w:rsid w:val="00C17992"/>
    <w:rsid w:val="00C17AB2"/>
    <w:rsid w:val="00C20243"/>
    <w:rsid w:val="00C209FA"/>
    <w:rsid w:val="00C21453"/>
    <w:rsid w:val="00C22BDC"/>
    <w:rsid w:val="00C231EE"/>
    <w:rsid w:val="00C26D90"/>
    <w:rsid w:val="00C30A2E"/>
    <w:rsid w:val="00C34190"/>
    <w:rsid w:val="00C3578F"/>
    <w:rsid w:val="00C36F69"/>
    <w:rsid w:val="00C40F4A"/>
    <w:rsid w:val="00C4255F"/>
    <w:rsid w:val="00C4497A"/>
    <w:rsid w:val="00C46017"/>
    <w:rsid w:val="00C477E5"/>
    <w:rsid w:val="00C5162A"/>
    <w:rsid w:val="00C51730"/>
    <w:rsid w:val="00C52C59"/>
    <w:rsid w:val="00C52DBF"/>
    <w:rsid w:val="00C54B4F"/>
    <w:rsid w:val="00C55323"/>
    <w:rsid w:val="00C55498"/>
    <w:rsid w:val="00C60DD8"/>
    <w:rsid w:val="00C61D47"/>
    <w:rsid w:val="00C62208"/>
    <w:rsid w:val="00C65844"/>
    <w:rsid w:val="00C65DA8"/>
    <w:rsid w:val="00C70B3C"/>
    <w:rsid w:val="00C72C62"/>
    <w:rsid w:val="00C74472"/>
    <w:rsid w:val="00C762B0"/>
    <w:rsid w:val="00C76356"/>
    <w:rsid w:val="00C7644C"/>
    <w:rsid w:val="00C771F0"/>
    <w:rsid w:val="00C8032C"/>
    <w:rsid w:val="00C818D3"/>
    <w:rsid w:val="00C825B5"/>
    <w:rsid w:val="00C83F72"/>
    <w:rsid w:val="00C84AE4"/>
    <w:rsid w:val="00C857AB"/>
    <w:rsid w:val="00C85B95"/>
    <w:rsid w:val="00C878CB"/>
    <w:rsid w:val="00C922C3"/>
    <w:rsid w:val="00C92D70"/>
    <w:rsid w:val="00C939EE"/>
    <w:rsid w:val="00C97122"/>
    <w:rsid w:val="00C975F4"/>
    <w:rsid w:val="00C97E52"/>
    <w:rsid w:val="00CA120D"/>
    <w:rsid w:val="00CA45BA"/>
    <w:rsid w:val="00CA6036"/>
    <w:rsid w:val="00CA747B"/>
    <w:rsid w:val="00CA7F6F"/>
    <w:rsid w:val="00CB11B2"/>
    <w:rsid w:val="00CB4547"/>
    <w:rsid w:val="00CB4678"/>
    <w:rsid w:val="00CB4EDC"/>
    <w:rsid w:val="00CB6411"/>
    <w:rsid w:val="00CB7BFD"/>
    <w:rsid w:val="00CC0871"/>
    <w:rsid w:val="00CC1EE9"/>
    <w:rsid w:val="00CC2FC2"/>
    <w:rsid w:val="00CC3470"/>
    <w:rsid w:val="00CC3FE2"/>
    <w:rsid w:val="00CC5BB4"/>
    <w:rsid w:val="00CC7D1F"/>
    <w:rsid w:val="00CD0146"/>
    <w:rsid w:val="00CD0E5E"/>
    <w:rsid w:val="00CD123E"/>
    <w:rsid w:val="00CD5A3E"/>
    <w:rsid w:val="00CD5A6A"/>
    <w:rsid w:val="00CD5C43"/>
    <w:rsid w:val="00CE073E"/>
    <w:rsid w:val="00CE09F4"/>
    <w:rsid w:val="00CE12D5"/>
    <w:rsid w:val="00CE166B"/>
    <w:rsid w:val="00CE255E"/>
    <w:rsid w:val="00CE50CD"/>
    <w:rsid w:val="00CE5796"/>
    <w:rsid w:val="00CE5D9D"/>
    <w:rsid w:val="00CE633B"/>
    <w:rsid w:val="00CE71F0"/>
    <w:rsid w:val="00CE7AAE"/>
    <w:rsid w:val="00CF1123"/>
    <w:rsid w:val="00CF1995"/>
    <w:rsid w:val="00CF41BF"/>
    <w:rsid w:val="00D0068E"/>
    <w:rsid w:val="00D01C33"/>
    <w:rsid w:val="00D01C6A"/>
    <w:rsid w:val="00D01FDE"/>
    <w:rsid w:val="00D01FF8"/>
    <w:rsid w:val="00D02D94"/>
    <w:rsid w:val="00D04F8A"/>
    <w:rsid w:val="00D07CF0"/>
    <w:rsid w:val="00D10CB6"/>
    <w:rsid w:val="00D10D2A"/>
    <w:rsid w:val="00D13B7C"/>
    <w:rsid w:val="00D143E0"/>
    <w:rsid w:val="00D14840"/>
    <w:rsid w:val="00D14EA3"/>
    <w:rsid w:val="00D15F6E"/>
    <w:rsid w:val="00D162D2"/>
    <w:rsid w:val="00D170F5"/>
    <w:rsid w:val="00D2029C"/>
    <w:rsid w:val="00D21942"/>
    <w:rsid w:val="00D23A6A"/>
    <w:rsid w:val="00D261EF"/>
    <w:rsid w:val="00D263B9"/>
    <w:rsid w:val="00D273BF"/>
    <w:rsid w:val="00D31F02"/>
    <w:rsid w:val="00D32A12"/>
    <w:rsid w:val="00D32E3C"/>
    <w:rsid w:val="00D332AE"/>
    <w:rsid w:val="00D35104"/>
    <w:rsid w:val="00D35984"/>
    <w:rsid w:val="00D36A04"/>
    <w:rsid w:val="00D40AE2"/>
    <w:rsid w:val="00D40C54"/>
    <w:rsid w:val="00D4161D"/>
    <w:rsid w:val="00D41945"/>
    <w:rsid w:val="00D4211F"/>
    <w:rsid w:val="00D43DC4"/>
    <w:rsid w:val="00D440BD"/>
    <w:rsid w:val="00D44A5B"/>
    <w:rsid w:val="00D456A3"/>
    <w:rsid w:val="00D5063E"/>
    <w:rsid w:val="00D5561F"/>
    <w:rsid w:val="00D5650C"/>
    <w:rsid w:val="00D572D1"/>
    <w:rsid w:val="00D60675"/>
    <w:rsid w:val="00D61BD0"/>
    <w:rsid w:val="00D62059"/>
    <w:rsid w:val="00D62350"/>
    <w:rsid w:val="00D6299C"/>
    <w:rsid w:val="00D62F50"/>
    <w:rsid w:val="00D63B9D"/>
    <w:rsid w:val="00D648B2"/>
    <w:rsid w:val="00D65C25"/>
    <w:rsid w:val="00D66FEC"/>
    <w:rsid w:val="00D679D7"/>
    <w:rsid w:val="00D67B40"/>
    <w:rsid w:val="00D67E80"/>
    <w:rsid w:val="00D70D01"/>
    <w:rsid w:val="00D745E6"/>
    <w:rsid w:val="00D75A71"/>
    <w:rsid w:val="00D7699B"/>
    <w:rsid w:val="00D80573"/>
    <w:rsid w:val="00D81253"/>
    <w:rsid w:val="00D84A20"/>
    <w:rsid w:val="00D85FE6"/>
    <w:rsid w:val="00D87331"/>
    <w:rsid w:val="00D87CC1"/>
    <w:rsid w:val="00D9053F"/>
    <w:rsid w:val="00D917A6"/>
    <w:rsid w:val="00D91A25"/>
    <w:rsid w:val="00D93A6C"/>
    <w:rsid w:val="00D97DBD"/>
    <w:rsid w:val="00DA00C8"/>
    <w:rsid w:val="00DA513B"/>
    <w:rsid w:val="00DA7790"/>
    <w:rsid w:val="00DA79B6"/>
    <w:rsid w:val="00DB0763"/>
    <w:rsid w:val="00DB0820"/>
    <w:rsid w:val="00DB2167"/>
    <w:rsid w:val="00DB2718"/>
    <w:rsid w:val="00DB28A1"/>
    <w:rsid w:val="00DB2DAC"/>
    <w:rsid w:val="00DB3AD4"/>
    <w:rsid w:val="00DB5195"/>
    <w:rsid w:val="00DB59F8"/>
    <w:rsid w:val="00DB6441"/>
    <w:rsid w:val="00DB6C7D"/>
    <w:rsid w:val="00DC191A"/>
    <w:rsid w:val="00DC48B3"/>
    <w:rsid w:val="00DC524B"/>
    <w:rsid w:val="00DC6C23"/>
    <w:rsid w:val="00DD30FB"/>
    <w:rsid w:val="00DD4D5E"/>
    <w:rsid w:val="00DD5A89"/>
    <w:rsid w:val="00DD6954"/>
    <w:rsid w:val="00DD6FF6"/>
    <w:rsid w:val="00DD718E"/>
    <w:rsid w:val="00DE2579"/>
    <w:rsid w:val="00DE2701"/>
    <w:rsid w:val="00DE54DA"/>
    <w:rsid w:val="00DE6433"/>
    <w:rsid w:val="00DF1ACC"/>
    <w:rsid w:val="00DF6D2A"/>
    <w:rsid w:val="00E0039D"/>
    <w:rsid w:val="00E0139D"/>
    <w:rsid w:val="00E02579"/>
    <w:rsid w:val="00E03573"/>
    <w:rsid w:val="00E04197"/>
    <w:rsid w:val="00E05420"/>
    <w:rsid w:val="00E06511"/>
    <w:rsid w:val="00E068A6"/>
    <w:rsid w:val="00E06ABB"/>
    <w:rsid w:val="00E06CB7"/>
    <w:rsid w:val="00E11C9C"/>
    <w:rsid w:val="00E16218"/>
    <w:rsid w:val="00E17891"/>
    <w:rsid w:val="00E17DB1"/>
    <w:rsid w:val="00E208B9"/>
    <w:rsid w:val="00E20ECA"/>
    <w:rsid w:val="00E22EF4"/>
    <w:rsid w:val="00E2338B"/>
    <w:rsid w:val="00E243FA"/>
    <w:rsid w:val="00E2445D"/>
    <w:rsid w:val="00E25588"/>
    <w:rsid w:val="00E3615A"/>
    <w:rsid w:val="00E36F39"/>
    <w:rsid w:val="00E418F9"/>
    <w:rsid w:val="00E46496"/>
    <w:rsid w:val="00E51B31"/>
    <w:rsid w:val="00E5238B"/>
    <w:rsid w:val="00E558F0"/>
    <w:rsid w:val="00E56387"/>
    <w:rsid w:val="00E6160E"/>
    <w:rsid w:val="00E61AB1"/>
    <w:rsid w:val="00E62389"/>
    <w:rsid w:val="00E62954"/>
    <w:rsid w:val="00E63C9E"/>
    <w:rsid w:val="00E63CCC"/>
    <w:rsid w:val="00E6406F"/>
    <w:rsid w:val="00E645FC"/>
    <w:rsid w:val="00E64B9F"/>
    <w:rsid w:val="00E6734D"/>
    <w:rsid w:val="00E702D6"/>
    <w:rsid w:val="00E70F13"/>
    <w:rsid w:val="00E7324B"/>
    <w:rsid w:val="00E7386B"/>
    <w:rsid w:val="00E73BC7"/>
    <w:rsid w:val="00E74AF4"/>
    <w:rsid w:val="00E75B84"/>
    <w:rsid w:val="00E81488"/>
    <w:rsid w:val="00E81B0E"/>
    <w:rsid w:val="00E81C5A"/>
    <w:rsid w:val="00E823EB"/>
    <w:rsid w:val="00E8287A"/>
    <w:rsid w:val="00E83079"/>
    <w:rsid w:val="00E86B67"/>
    <w:rsid w:val="00E87B52"/>
    <w:rsid w:val="00E87E3D"/>
    <w:rsid w:val="00E90E06"/>
    <w:rsid w:val="00E9130D"/>
    <w:rsid w:val="00E939E5"/>
    <w:rsid w:val="00E94601"/>
    <w:rsid w:val="00E963D8"/>
    <w:rsid w:val="00E966E9"/>
    <w:rsid w:val="00EA0AF4"/>
    <w:rsid w:val="00EA0D1B"/>
    <w:rsid w:val="00EA388B"/>
    <w:rsid w:val="00EA6489"/>
    <w:rsid w:val="00EA6576"/>
    <w:rsid w:val="00EA700C"/>
    <w:rsid w:val="00EA751F"/>
    <w:rsid w:val="00EB1505"/>
    <w:rsid w:val="00EB5876"/>
    <w:rsid w:val="00EC52FE"/>
    <w:rsid w:val="00EC6E3D"/>
    <w:rsid w:val="00ED0555"/>
    <w:rsid w:val="00ED2159"/>
    <w:rsid w:val="00ED3C52"/>
    <w:rsid w:val="00ED5105"/>
    <w:rsid w:val="00ED53D0"/>
    <w:rsid w:val="00EE0552"/>
    <w:rsid w:val="00EE1DCC"/>
    <w:rsid w:val="00EE2B58"/>
    <w:rsid w:val="00EE45FF"/>
    <w:rsid w:val="00EE6F31"/>
    <w:rsid w:val="00EE739C"/>
    <w:rsid w:val="00EF08A2"/>
    <w:rsid w:val="00EF290E"/>
    <w:rsid w:val="00EF3590"/>
    <w:rsid w:val="00EF613A"/>
    <w:rsid w:val="00EF714B"/>
    <w:rsid w:val="00EF72AD"/>
    <w:rsid w:val="00EF73E9"/>
    <w:rsid w:val="00F03386"/>
    <w:rsid w:val="00F04270"/>
    <w:rsid w:val="00F06548"/>
    <w:rsid w:val="00F066F7"/>
    <w:rsid w:val="00F074D4"/>
    <w:rsid w:val="00F07B96"/>
    <w:rsid w:val="00F10AE2"/>
    <w:rsid w:val="00F14EEA"/>
    <w:rsid w:val="00F17F9D"/>
    <w:rsid w:val="00F2213E"/>
    <w:rsid w:val="00F22583"/>
    <w:rsid w:val="00F24224"/>
    <w:rsid w:val="00F25427"/>
    <w:rsid w:val="00F26CA6"/>
    <w:rsid w:val="00F270B4"/>
    <w:rsid w:val="00F338EE"/>
    <w:rsid w:val="00F3413A"/>
    <w:rsid w:val="00F35422"/>
    <w:rsid w:val="00F35879"/>
    <w:rsid w:val="00F35B21"/>
    <w:rsid w:val="00F36C0D"/>
    <w:rsid w:val="00F36D52"/>
    <w:rsid w:val="00F374BB"/>
    <w:rsid w:val="00F37698"/>
    <w:rsid w:val="00F40227"/>
    <w:rsid w:val="00F4165E"/>
    <w:rsid w:val="00F44B92"/>
    <w:rsid w:val="00F478F4"/>
    <w:rsid w:val="00F503A8"/>
    <w:rsid w:val="00F526B8"/>
    <w:rsid w:val="00F5287E"/>
    <w:rsid w:val="00F52F5C"/>
    <w:rsid w:val="00F532F7"/>
    <w:rsid w:val="00F55689"/>
    <w:rsid w:val="00F565BE"/>
    <w:rsid w:val="00F615F2"/>
    <w:rsid w:val="00F625D5"/>
    <w:rsid w:val="00F62C5E"/>
    <w:rsid w:val="00F6343F"/>
    <w:rsid w:val="00F65E07"/>
    <w:rsid w:val="00F71F5E"/>
    <w:rsid w:val="00F76F75"/>
    <w:rsid w:val="00F803B5"/>
    <w:rsid w:val="00F803B9"/>
    <w:rsid w:val="00F80EAC"/>
    <w:rsid w:val="00F83D36"/>
    <w:rsid w:val="00F84AE0"/>
    <w:rsid w:val="00F865D1"/>
    <w:rsid w:val="00F869A2"/>
    <w:rsid w:val="00F86D29"/>
    <w:rsid w:val="00F86FC3"/>
    <w:rsid w:val="00F900E3"/>
    <w:rsid w:val="00F913B5"/>
    <w:rsid w:val="00F929FA"/>
    <w:rsid w:val="00F96009"/>
    <w:rsid w:val="00FA561C"/>
    <w:rsid w:val="00FA581C"/>
    <w:rsid w:val="00FA602D"/>
    <w:rsid w:val="00FA777C"/>
    <w:rsid w:val="00FB09AD"/>
    <w:rsid w:val="00FB1716"/>
    <w:rsid w:val="00FB1CBE"/>
    <w:rsid w:val="00FB46B5"/>
    <w:rsid w:val="00FB68BC"/>
    <w:rsid w:val="00FB7A08"/>
    <w:rsid w:val="00FC3B38"/>
    <w:rsid w:val="00FC4B1A"/>
    <w:rsid w:val="00FC6435"/>
    <w:rsid w:val="00FD020A"/>
    <w:rsid w:val="00FD07DF"/>
    <w:rsid w:val="00FD2959"/>
    <w:rsid w:val="00FD2F85"/>
    <w:rsid w:val="00FD4003"/>
    <w:rsid w:val="00FD5E3E"/>
    <w:rsid w:val="00FE002D"/>
    <w:rsid w:val="00FE3A06"/>
    <w:rsid w:val="00FE51DB"/>
    <w:rsid w:val="00FE6A3B"/>
    <w:rsid w:val="00FE72C4"/>
    <w:rsid w:val="00FE76A8"/>
    <w:rsid w:val="00FE783C"/>
    <w:rsid w:val="00FE78B5"/>
    <w:rsid w:val="00FF1488"/>
    <w:rsid w:val="00FF16D0"/>
    <w:rsid w:val="00FF1A45"/>
    <w:rsid w:val="00FF43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77F2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uiPriority="99"/>
    <w:lsdException w:name="Title" w:semiHidden="0" w:uiPriority="99" w:unhideWhenUsed="0" w:qFormat="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aliases w:val="título 1"/>
    <w:basedOn w:val="Normal"/>
    <w:next w:val="Normal"/>
    <w:link w:val="Ttulo1Char"/>
    <w:uiPriority w:val="9"/>
    <w:qFormat/>
    <w:rsid w:val="0077338C"/>
    <w:pPr>
      <w:keepNext/>
      <w:jc w:val="center"/>
      <w:outlineLvl w:val="0"/>
    </w:pPr>
    <w:rPr>
      <w:b/>
      <w:bCs/>
      <w:sz w:val="24"/>
      <w:szCs w:val="24"/>
    </w:rPr>
  </w:style>
  <w:style w:type="paragraph" w:styleId="Ttulo2">
    <w:name w:val="heading 2"/>
    <w:basedOn w:val="Normal"/>
    <w:next w:val="Normal"/>
    <w:link w:val="Ttulo2Char"/>
    <w:uiPriority w:val="9"/>
    <w:qFormat/>
    <w:rsid w:val="0077338C"/>
    <w:pPr>
      <w:keepNext/>
      <w:jc w:val="center"/>
      <w:outlineLvl w:val="1"/>
    </w:pPr>
    <w:rPr>
      <w:rFonts w:ascii="Arial" w:hAnsi="Arial"/>
      <w:sz w:val="28"/>
    </w:rPr>
  </w:style>
  <w:style w:type="paragraph" w:styleId="Ttulo3">
    <w:name w:val="heading 3"/>
    <w:basedOn w:val="Normal"/>
    <w:next w:val="Normal"/>
    <w:link w:val="Ttulo3Char"/>
    <w:uiPriority w:val="9"/>
    <w:qFormat/>
    <w:rsid w:val="0077338C"/>
    <w:pPr>
      <w:keepNext/>
      <w:outlineLvl w:val="2"/>
    </w:pPr>
    <w:rPr>
      <w:rFonts w:ascii="Arial" w:hAnsi="Arial"/>
      <w:b/>
      <w:i/>
      <w:sz w:val="24"/>
    </w:rPr>
  </w:style>
  <w:style w:type="paragraph" w:styleId="Ttulo4">
    <w:name w:val="heading 4"/>
    <w:basedOn w:val="Normal"/>
    <w:next w:val="Normal"/>
    <w:link w:val="Ttulo4Char"/>
    <w:uiPriority w:val="9"/>
    <w:qFormat/>
    <w:rsid w:val="0077338C"/>
    <w:pPr>
      <w:keepNext/>
      <w:jc w:val="center"/>
      <w:outlineLvl w:val="3"/>
    </w:pPr>
    <w:rPr>
      <w:rFonts w:ascii="Arial" w:hAnsi="Arial"/>
      <w:b/>
      <w:i/>
      <w:sz w:val="24"/>
    </w:rPr>
  </w:style>
  <w:style w:type="paragraph" w:styleId="Ttulo5">
    <w:name w:val="heading 5"/>
    <w:basedOn w:val="Normal"/>
    <w:next w:val="Normal"/>
    <w:link w:val="Ttulo5Char"/>
    <w:uiPriority w:val="9"/>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uiPriority w:val="9"/>
    <w:qFormat/>
    <w:rsid w:val="0077338C"/>
    <w:pPr>
      <w:spacing w:before="240" w:after="60"/>
      <w:outlineLvl w:val="6"/>
    </w:pPr>
    <w:rPr>
      <w:sz w:val="24"/>
      <w:szCs w:val="24"/>
    </w:rPr>
  </w:style>
  <w:style w:type="paragraph" w:styleId="Ttulo8">
    <w:name w:val="heading 8"/>
    <w:basedOn w:val="Normal"/>
    <w:next w:val="Normal"/>
    <w:link w:val="Ttulo8Char"/>
    <w:uiPriority w:val="9"/>
    <w:qFormat/>
    <w:rsid w:val="0077338C"/>
    <w:pPr>
      <w:spacing w:before="240" w:after="60"/>
      <w:outlineLvl w:val="7"/>
    </w:pPr>
    <w:rPr>
      <w:i/>
      <w:iCs/>
      <w:sz w:val="24"/>
      <w:szCs w:val="24"/>
    </w:rPr>
  </w:style>
  <w:style w:type="paragraph" w:styleId="Ttulo9">
    <w:name w:val="heading 9"/>
    <w:basedOn w:val="Normal"/>
    <w:next w:val="Normal"/>
    <w:link w:val="Ttulo9Char"/>
    <w:uiPriority w:val="9"/>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link w:val="Ttulo1"/>
    <w:uiPriority w:val="9"/>
    <w:rsid w:val="0077338C"/>
    <w:rPr>
      <w:b/>
      <w:bCs/>
      <w:sz w:val="24"/>
      <w:szCs w:val="24"/>
    </w:rPr>
  </w:style>
  <w:style w:type="character" w:customStyle="1" w:styleId="Ttulo2Char">
    <w:name w:val="Título 2 Char"/>
    <w:link w:val="Ttulo2"/>
    <w:uiPriority w:val="9"/>
    <w:rsid w:val="0077338C"/>
    <w:rPr>
      <w:rFonts w:ascii="Arial" w:hAnsi="Arial"/>
      <w:sz w:val="28"/>
    </w:rPr>
  </w:style>
  <w:style w:type="character" w:customStyle="1" w:styleId="Ttulo3Char">
    <w:name w:val="Título 3 Char"/>
    <w:link w:val="Ttulo3"/>
    <w:uiPriority w:val="9"/>
    <w:rsid w:val="0077338C"/>
    <w:rPr>
      <w:rFonts w:ascii="Arial" w:hAnsi="Arial"/>
      <w:b/>
      <w:i/>
      <w:sz w:val="24"/>
    </w:rPr>
  </w:style>
  <w:style w:type="character" w:customStyle="1" w:styleId="Ttulo4Char">
    <w:name w:val="Título 4 Char"/>
    <w:link w:val="Ttulo4"/>
    <w:uiPriority w:val="9"/>
    <w:rsid w:val="0077338C"/>
    <w:rPr>
      <w:rFonts w:ascii="Arial" w:hAnsi="Arial"/>
      <w:b/>
      <w:i/>
      <w:sz w:val="24"/>
    </w:rPr>
  </w:style>
  <w:style w:type="character" w:customStyle="1" w:styleId="Ttulo5Char">
    <w:name w:val="Título 5 Char"/>
    <w:link w:val="Ttulo5"/>
    <w:uiPriority w:val="9"/>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uiPriority w:val="9"/>
    <w:rsid w:val="0077338C"/>
    <w:rPr>
      <w:sz w:val="24"/>
      <w:szCs w:val="24"/>
    </w:rPr>
  </w:style>
  <w:style w:type="character" w:customStyle="1" w:styleId="Ttulo8Char">
    <w:name w:val="Título 8 Char"/>
    <w:link w:val="Ttulo8"/>
    <w:uiPriority w:val="9"/>
    <w:rsid w:val="0077338C"/>
    <w:rPr>
      <w:i/>
      <w:iCs/>
      <w:sz w:val="24"/>
      <w:szCs w:val="24"/>
    </w:rPr>
  </w:style>
  <w:style w:type="character" w:customStyle="1" w:styleId="Ttulo9Char">
    <w:name w:val="Título 9 Char"/>
    <w:link w:val="Ttulo9"/>
    <w:uiPriority w:val="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uiPriority w:val="99"/>
    <w:rsid w:val="0077338C"/>
    <w:pPr>
      <w:jc w:val="both"/>
    </w:pPr>
    <w:rPr>
      <w:sz w:val="24"/>
      <w:szCs w:val="24"/>
    </w:rPr>
  </w:style>
  <w:style w:type="character" w:customStyle="1" w:styleId="CorpodetextoChar">
    <w:name w:val="Corpo de texto Char"/>
    <w:link w:val="Corpodetexto"/>
    <w:uiPriority w:val="99"/>
    <w:rsid w:val="0077338C"/>
    <w:rPr>
      <w:sz w:val="24"/>
      <w:szCs w:val="24"/>
    </w:rPr>
  </w:style>
  <w:style w:type="paragraph" w:styleId="Recuodecorpodetexto2">
    <w:name w:val="Body Text Indent 2"/>
    <w:basedOn w:val="Normal"/>
    <w:link w:val="Recuodecorpodetexto2Char"/>
    <w:uiPriority w:val="99"/>
    <w:rsid w:val="0077338C"/>
    <w:pPr>
      <w:ind w:firstLine="2835"/>
      <w:jc w:val="both"/>
    </w:pPr>
    <w:rPr>
      <w:rFonts w:ascii="Arial" w:hAnsi="Arial"/>
      <w:sz w:val="24"/>
    </w:rPr>
  </w:style>
  <w:style w:type="character" w:customStyle="1" w:styleId="Recuodecorpodetexto2Char">
    <w:name w:val="Recuo de corpo de texto 2 Char"/>
    <w:link w:val="Recuodecorpodetexto2"/>
    <w:uiPriority w:val="99"/>
    <w:rsid w:val="0077338C"/>
    <w:rPr>
      <w:rFonts w:ascii="Arial" w:hAnsi="Arial"/>
      <w:sz w:val="24"/>
    </w:rPr>
  </w:style>
  <w:style w:type="paragraph" w:styleId="Ttulo">
    <w:name w:val="Title"/>
    <w:basedOn w:val="Normal"/>
    <w:link w:val="TtuloChar"/>
    <w:uiPriority w:val="99"/>
    <w:qFormat/>
    <w:rsid w:val="0077338C"/>
    <w:pPr>
      <w:jc w:val="center"/>
    </w:pPr>
    <w:rPr>
      <w:rFonts w:ascii="Arial" w:hAnsi="Arial"/>
      <w:b/>
      <w:sz w:val="28"/>
    </w:rPr>
  </w:style>
  <w:style w:type="character" w:customStyle="1" w:styleId="TtuloChar">
    <w:name w:val="Título Char"/>
    <w:link w:val="Ttulo"/>
    <w:uiPriority w:val="99"/>
    <w:rsid w:val="0077338C"/>
    <w:rPr>
      <w:rFonts w:ascii="Arial" w:hAnsi="Arial"/>
      <w:b/>
      <w:sz w:val="28"/>
    </w:rPr>
  </w:style>
  <w:style w:type="paragraph" w:styleId="Recuodecorpodetexto">
    <w:name w:val="Body Text Indent"/>
    <w:basedOn w:val="Normal"/>
    <w:link w:val="RecuodecorpodetextoChar"/>
    <w:uiPriority w:val="99"/>
    <w:rsid w:val="0077338C"/>
    <w:pPr>
      <w:ind w:firstLine="2835"/>
      <w:jc w:val="both"/>
    </w:pPr>
    <w:rPr>
      <w:rFonts w:ascii="Arial" w:hAnsi="Arial"/>
      <w:sz w:val="22"/>
    </w:rPr>
  </w:style>
  <w:style w:type="character" w:customStyle="1" w:styleId="RecuodecorpodetextoChar">
    <w:name w:val="Recuo de corpo de texto Char"/>
    <w:link w:val="Recuodecorpodetexto"/>
    <w:uiPriority w:val="99"/>
    <w:rsid w:val="0077338C"/>
    <w:rPr>
      <w:rFonts w:ascii="Arial" w:hAnsi="Arial"/>
      <w:sz w:val="22"/>
    </w:rPr>
  </w:style>
  <w:style w:type="paragraph" w:styleId="Corpodetexto2">
    <w:name w:val="Body Text 2"/>
    <w:basedOn w:val="Normal"/>
    <w:link w:val="Corpodetexto2Char"/>
    <w:uiPriority w:val="99"/>
    <w:rsid w:val="0077338C"/>
    <w:pPr>
      <w:jc w:val="center"/>
    </w:pPr>
    <w:rPr>
      <w:rFonts w:ascii="Arial" w:hAnsi="Arial"/>
      <w:b/>
      <w:sz w:val="40"/>
      <w:u w:val="single"/>
    </w:rPr>
  </w:style>
  <w:style w:type="character" w:customStyle="1" w:styleId="Corpodetexto2Char">
    <w:name w:val="Corpo de texto 2 Char"/>
    <w:link w:val="Corpodetexto2"/>
    <w:uiPriority w:val="99"/>
    <w:rsid w:val="0077338C"/>
    <w:rPr>
      <w:rFonts w:ascii="Arial" w:hAnsi="Arial"/>
      <w:b/>
      <w:sz w:val="40"/>
      <w:u w:val="single"/>
    </w:rPr>
  </w:style>
  <w:style w:type="paragraph" w:styleId="Recuodecorpodetexto3">
    <w:name w:val="Body Text Indent 3"/>
    <w:basedOn w:val="Normal"/>
    <w:link w:val="Recuodecorpodetexto3Char"/>
    <w:uiPriority w:val="99"/>
    <w:rsid w:val="0077338C"/>
    <w:pPr>
      <w:ind w:firstLine="497"/>
      <w:jc w:val="both"/>
    </w:pPr>
    <w:rPr>
      <w:rFonts w:ascii="Arial" w:hAnsi="Arial"/>
      <w:sz w:val="16"/>
    </w:rPr>
  </w:style>
  <w:style w:type="character" w:customStyle="1" w:styleId="Recuodecorpodetexto3Char">
    <w:name w:val="Recuo de corpo de texto 3 Char"/>
    <w:link w:val="Recuodecorpodetexto3"/>
    <w:uiPriority w:val="99"/>
    <w:rsid w:val="0077338C"/>
    <w:rPr>
      <w:rFonts w:ascii="Arial" w:hAnsi="Arial"/>
      <w:sz w:val="16"/>
    </w:rPr>
  </w:style>
  <w:style w:type="paragraph" w:customStyle="1" w:styleId="ALNMTO3NMEROSDEZENA">
    <w:name w:val="ALNMTO 3 NÚMEROS DEZENA"/>
    <w:basedOn w:val="Normal"/>
    <w:uiPriority w:val="99"/>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uiPriority w:val="99"/>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uiPriority w:val="99"/>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uiPriority w:val="99"/>
    <w:rsid w:val="0077338C"/>
    <w:pPr>
      <w:tabs>
        <w:tab w:val="clear" w:pos="540"/>
        <w:tab w:val="left" w:pos="720"/>
      </w:tabs>
      <w:ind w:left="720" w:hanging="720"/>
    </w:pPr>
  </w:style>
  <w:style w:type="paragraph" w:styleId="Corpodetexto3">
    <w:name w:val="Body Text 3"/>
    <w:basedOn w:val="Normal"/>
    <w:link w:val="Corpodetexto3Char"/>
    <w:uiPriority w:val="99"/>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uiPriority w:val="99"/>
    <w:rsid w:val="0077338C"/>
    <w:rPr>
      <w:sz w:val="16"/>
      <w:szCs w:val="16"/>
    </w:rPr>
  </w:style>
  <w:style w:type="paragraph" w:styleId="Commarcadores2">
    <w:name w:val="List Bullet 2"/>
    <w:basedOn w:val="Normal"/>
    <w:uiPriority w:val="99"/>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uiPriority w:val="99"/>
    <w:qFormat/>
    <w:rsid w:val="0077338C"/>
    <w:pPr>
      <w:jc w:val="center"/>
    </w:pPr>
    <w:rPr>
      <w:b/>
      <w:sz w:val="32"/>
      <w:u w:val="single"/>
    </w:rPr>
  </w:style>
  <w:style w:type="character" w:customStyle="1" w:styleId="SubttuloChar">
    <w:name w:val="Subtítulo Char"/>
    <w:link w:val="Subttulo"/>
    <w:uiPriority w:val="99"/>
    <w:rsid w:val="0077338C"/>
    <w:rPr>
      <w:b/>
      <w:sz w:val="32"/>
      <w:u w:val="single"/>
    </w:rPr>
  </w:style>
  <w:style w:type="paragraph" w:customStyle="1" w:styleId="Corpodotexto">
    <w:name w:val="Corpo do texto"/>
    <w:basedOn w:val="Normal"/>
    <w:uiPriority w:val="99"/>
    <w:rsid w:val="0077338C"/>
    <w:pPr>
      <w:suppressAutoHyphens/>
      <w:spacing w:after="120"/>
    </w:pPr>
  </w:style>
  <w:style w:type="paragraph" w:customStyle="1" w:styleId="WW-Lista2">
    <w:name w:val="WW-Lista 2"/>
    <w:basedOn w:val="Normal"/>
    <w:uiPriority w:val="99"/>
    <w:rsid w:val="0077338C"/>
    <w:pPr>
      <w:suppressAutoHyphens/>
      <w:ind w:left="566" w:hanging="283"/>
    </w:pPr>
  </w:style>
  <w:style w:type="paragraph" w:customStyle="1" w:styleId="WW-Lista3">
    <w:name w:val="WW-Lista 3"/>
    <w:basedOn w:val="Normal"/>
    <w:uiPriority w:val="99"/>
    <w:rsid w:val="0077338C"/>
    <w:pPr>
      <w:suppressAutoHyphens/>
      <w:ind w:left="849" w:hanging="283"/>
    </w:pPr>
  </w:style>
  <w:style w:type="paragraph" w:customStyle="1" w:styleId="WW-Listadecont3">
    <w:name w:val="WW-Lista de cont. 3"/>
    <w:basedOn w:val="Normal"/>
    <w:uiPriority w:val="99"/>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qFormat/>
    <w:rsid w:val="006F1F44"/>
    <w:pPr>
      <w:ind w:left="708"/>
    </w:pPr>
  </w:style>
  <w:style w:type="table" w:styleId="Tabelacomgrade">
    <w:name w:val="Table Grid"/>
    <w:basedOn w:val="Tabelanormal"/>
    <w:rsid w:val="006D0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unhideWhenUsed/>
    <w:rsid w:val="009F1F62"/>
    <w:rPr>
      <w:rFonts w:ascii="Arial" w:hAnsi="Arial"/>
    </w:rPr>
  </w:style>
  <w:style w:type="character" w:customStyle="1" w:styleId="TextodenotaderodapChar">
    <w:name w:val="Texto de nota de rodapé Char"/>
    <w:link w:val="Textodenotaderodap"/>
    <w:uiPriority w:val="99"/>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uiPriority w:val="99"/>
    <w:rsid w:val="002822D0"/>
    <w:rPr>
      <w:rFonts w:ascii="Courier New" w:hAnsi="Courier New"/>
      <w:lang w:eastAsia="ar-SA"/>
    </w:rPr>
  </w:style>
  <w:style w:type="paragraph" w:customStyle="1" w:styleId="CargoUnidTrab">
    <w:name w:val="Cargo_Unid_Trab"/>
    <w:basedOn w:val="Normal"/>
    <w:uiPriority w:val="99"/>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uiPriority w:val="99"/>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MenoPendente1">
    <w:name w:val="Menção Pendente1"/>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1"/>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6204A"/>
  </w:style>
  <w:style w:type="paragraph" w:customStyle="1" w:styleId="Textoembloco2">
    <w:name w:val="Texto em bloco2"/>
    <w:basedOn w:val="Normal"/>
    <w:uiPriority w:val="99"/>
    <w:rsid w:val="00202AB4"/>
    <w:pPr>
      <w:overflowPunct w:val="0"/>
      <w:autoSpaceDE w:val="0"/>
      <w:autoSpaceDN w:val="0"/>
      <w:adjustRightInd w:val="0"/>
      <w:ind w:left="142" w:right="215"/>
      <w:jc w:val="center"/>
      <w:textAlignment w:val="baseline"/>
    </w:pPr>
    <w:rPr>
      <w:b/>
      <w:sz w:val="28"/>
    </w:rPr>
  </w:style>
  <w:style w:type="paragraph" w:customStyle="1" w:styleId="Corpodetexto23">
    <w:name w:val="Corpo de texto 23"/>
    <w:basedOn w:val="Normal"/>
    <w:uiPriority w:val="99"/>
    <w:rsid w:val="00202AB4"/>
    <w:pPr>
      <w:tabs>
        <w:tab w:val="left" w:pos="0"/>
        <w:tab w:val="center" w:pos="4536"/>
      </w:tabs>
      <w:suppressAutoHyphens/>
      <w:jc w:val="both"/>
    </w:pPr>
    <w:rPr>
      <w:sz w:val="24"/>
    </w:rPr>
  </w:style>
  <w:style w:type="paragraph" w:customStyle="1" w:styleId="body">
    <w:name w:val="body"/>
    <w:basedOn w:val="Normal"/>
    <w:uiPriority w:val="99"/>
    <w:rsid w:val="00202AB4"/>
    <w:pPr>
      <w:spacing w:before="100" w:beforeAutospacing="1" w:after="100" w:afterAutospacing="1"/>
    </w:pPr>
    <w:rPr>
      <w:rFonts w:ascii="Arial" w:eastAsia="Arial Unicode MS" w:hAnsi="Arial" w:cs="Arial"/>
      <w:color w:val="000000"/>
      <w:sz w:val="16"/>
      <w:szCs w:val="16"/>
    </w:rPr>
  </w:style>
  <w:style w:type="character" w:customStyle="1" w:styleId="Ttulo1Char1">
    <w:name w:val="Título 1 Char1"/>
    <w:aliases w:val="título 1 Char1"/>
    <w:rsid w:val="00202AB4"/>
    <w:rPr>
      <w:rFonts w:ascii="Cambria" w:eastAsia="Times New Roman" w:hAnsi="Cambria" w:cs="Times New Roman" w:hint="default"/>
      <w:b/>
      <w:bCs/>
      <w:color w:val="365F91"/>
      <w:sz w:val="28"/>
      <w:szCs w:val="28"/>
    </w:rPr>
  </w:style>
  <w:style w:type="character" w:customStyle="1" w:styleId="Ttulo7Char1">
    <w:name w:val="Título 7 Char1"/>
    <w:aliases w:val="Char Char1"/>
    <w:uiPriority w:val="99"/>
    <w:semiHidden/>
    <w:rsid w:val="00202AB4"/>
    <w:rPr>
      <w:rFonts w:ascii="Cambria" w:eastAsia="Times New Roman" w:hAnsi="Cambria" w:cs="Times New Roman"/>
      <w:i/>
      <w:iCs/>
      <w:color w:val="404040"/>
      <w:lang w:eastAsia="pt-BR"/>
    </w:rPr>
  </w:style>
  <w:style w:type="character" w:customStyle="1" w:styleId="CabealhoChar1">
    <w:name w:val="Cabeçalho Char1"/>
    <w:uiPriority w:val="99"/>
    <w:semiHidden/>
    <w:rsid w:val="00202AB4"/>
    <w:rPr>
      <w:rFonts w:ascii="Times New Roman" w:eastAsia="Times New Roman" w:hAnsi="Times New Roman" w:cs="Times New Roman" w:hint="default"/>
      <w:sz w:val="20"/>
      <w:szCs w:val="20"/>
      <w:lang w:eastAsia="pt-BR"/>
    </w:rPr>
  </w:style>
  <w:style w:type="character" w:customStyle="1" w:styleId="RodapChar1">
    <w:name w:val="Rodapé Char1"/>
    <w:uiPriority w:val="99"/>
    <w:semiHidden/>
    <w:rsid w:val="00202AB4"/>
    <w:rPr>
      <w:rFonts w:ascii="Times New Roman" w:eastAsia="Times New Roman" w:hAnsi="Times New Roman" w:cs="Times New Roman" w:hint="default"/>
      <w:sz w:val="20"/>
      <w:szCs w:val="20"/>
      <w:lang w:eastAsia="pt-BR"/>
    </w:rPr>
  </w:style>
  <w:style w:type="character" w:customStyle="1" w:styleId="CorpodetextoChar1">
    <w:name w:val="Corpo de texto Char1"/>
    <w:uiPriority w:val="99"/>
    <w:semiHidden/>
    <w:rsid w:val="00202AB4"/>
    <w:rPr>
      <w:rFonts w:ascii="Times New Roman" w:eastAsia="Times New Roman" w:hAnsi="Times New Roman" w:cs="Times New Roman" w:hint="default"/>
      <w:sz w:val="20"/>
      <w:szCs w:val="20"/>
      <w:lang w:eastAsia="pt-BR"/>
    </w:rPr>
  </w:style>
  <w:style w:type="character" w:customStyle="1" w:styleId="RecuodecorpodetextoChar1">
    <w:name w:val="Recuo de corpo de texto Char1"/>
    <w:uiPriority w:val="99"/>
    <w:semiHidden/>
    <w:rsid w:val="00202AB4"/>
    <w:rPr>
      <w:rFonts w:ascii="Times New Roman" w:eastAsia="Times New Roman" w:hAnsi="Times New Roman" w:cs="Times New Roman" w:hint="default"/>
      <w:sz w:val="20"/>
      <w:szCs w:val="20"/>
      <w:lang w:eastAsia="pt-BR"/>
    </w:rPr>
  </w:style>
  <w:style w:type="character" w:customStyle="1" w:styleId="Corpodetexto2Char1">
    <w:name w:val="Corpo de texto 2 Char1"/>
    <w:uiPriority w:val="99"/>
    <w:semiHidden/>
    <w:rsid w:val="00202AB4"/>
    <w:rPr>
      <w:rFonts w:ascii="Times New Roman" w:eastAsia="Times New Roman" w:hAnsi="Times New Roman" w:cs="Times New Roman" w:hint="default"/>
      <w:sz w:val="20"/>
      <w:szCs w:val="20"/>
      <w:lang w:eastAsia="pt-BR"/>
    </w:rPr>
  </w:style>
  <w:style w:type="character" w:customStyle="1" w:styleId="Corpodetexto3Char1">
    <w:name w:val="Corpo de texto 3 Char1"/>
    <w:uiPriority w:val="99"/>
    <w:semiHidden/>
    <w:rsid w:val="00202AB4"/>
    <w:rPr>
      <w:rFonts w:ascii="Times New Roman" w:eastAsia="Times New Roman" w:hAnsi="Times New Roman" w:cs="Times New Roman" w:hint="default"/>
      <w:sz w:val="16"/>
      <w:szCs w:val="16"/>
      <w:lang w:eastAsia="pt-BR"/>
    </w:rPr>
  </w:style>
  <w:style w:type="character" w:customStyle="1" w:styleId="Recuodecorpodetexto2Char1">
    <w:name w:val="Recuo de corpo de texto 2 Char1"/>
    <w:uiPriority w:val="99"/>
    <w:semiHidden/>
    <w:rsid w:val="00202AB4"/>
    <w:rPr>
      <w:rFonts w:ascii="Times New Roman" w:eastAsia="Times New Roman" w:hAnsi="Times New Roman" w:cs="Times New Roman" w:hint="default"/>
      <w:sz w:val="20"/>
      <w:szCs w:val="20"/>
      <w:lang w:eastAsia="pt-BR"/>
    </w:rPr>
  </w:style>
  <w:style w:type="character" w:customStyle="1" w:styleId="Recuodecorpodetexto3Char1">
    <w:name w:val="Recuo de corpo de texto 3 Char1"/>
    <w:uiPriority w:val="99"/>
    <w:semiHidden/>
    <w:rsid w:val="00202AB4"/>
    <w:rPr>
      <w:rFonts w:ascii="Times New Roman" w:eastAsia="Times New Roman" w:hAnsi="Times New Roman" w:cs="Times New Roman" w:hint="default"/>
      <w:sz w:val="16"/>
      <w:szCs w:val="16"/>
      <w:lang w:eastAsia="pt-BR"/>
    </w:rPr>
  </w:style>
  <w:style w:type="character" w:customStyle="1" w:styleId="TextodebaloChar1">
    <w:name w:val="Texto de balão Char1"/>
    <w:uiPriority w:val="99"/>
    <w:semiHidden/>
    <w:rsid w:val="00202AB4"/>
    <w:rPr>
      <w:rFonts w:ascii="Tahoma" w:eastAsia="Times New Roman" w:hAnsi="Tahoma" w:cs="Tahoma" w:hint="default"/>
      <w:sz w:val="16"/>
      <w:szCs w:val="16"/>
      <w:lang w:eastAsia="pt-BR"/>
    </w:rPr>
  </w:style>
  <w:style w:type="character" w:customStyle="1" w:styleId="UnresolvedMention">
    <w:name w:val="Unresolved Mention"/>
    <w:basedOn w:val="Fontepargpadro"/>
    <w:uiPriority w:val="99"/>
    <w:semiHidden/>
    <w:unhideWhenUsed/>
    <w:rsid w:val="00B607C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uiPriority="99"/>
    <w:lsdException w:name="Title" w:semiHidden="0" w:uiPriority="99" w:unhideWhenUsed="0" w:qFormat="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aliases w:val="título 1"/>
    <w:basedOn w:val="Normal"/>
    <w:next w:val="Normal"/>
    <w:link w:val="Ttulo1Char"/>
    <w:uiPriority w:val="9"/>
    <w:qFormat/>
    <w:rsid w:val="0077338C"/>
    <w:pPr>
      <w:keepNext/>
      <w:jc w:val="center"/>
      <w:outlineLvl w:val="0"/>
    </w:pPr>
    <w:rPr>
      <w:b/>
      <w:bCs/>
      <w:sz w:val="24"/>
      <w:szCs w:val="24"/>
    </w:rPr>
  </w:style>
  <w:style w:type="paragraph" w:styleId="Ttulo2">
    <w:name w:val="heading 2"/>
    <w:basedOn w:val="Normal"/>
    <w:next w:val="Normal"/>
    <w:link w:val="Ttulo2Char"/>
    <w:uiPriority w:val="9"/>
    <w:qFormat/>
    <w:rsid w:val="0077338C"/>
    <w:pPr>
      <w:keepNext/>
      <w:jc w:val="center"/>
      <w:outlineLvl w:val="1"/>
    </w:pPr>
    <w:rPr>
      <w:rFonts w:ascii="Arial" w:hAnsi="Arial"/>
      <w:sz w:val="28"/>
    </w:rPr>
  </w:style>
  <w:style w:type="paragraph" w:styleId="Ttulo3">
    <w:name w:val="heading 3"/>
    <w:basedOn w:val="Normal"/>
    <w:next w:val="Normal"/>
    <w:link w:val="Ttulo3Char"/>
    <w:uiPriority w:val="9"/>
    <w:qFormat/>
    <w:rsid w:val="0077338C"/>
    <w:pPr>
      <w:keepNext/>
      <w:outlineLvl w:val="2"/>
    </w:pPr>
    <w:rPr>
      <w:rFonts w:ascii="Arial" w:hAnsi="Arial"/>
      <w:b/>
      <w:i/>
      <w:sz w:val="24"/>
    </w:rPr>
  </w:style>
  <w:style w:type="paragraph" w:styleId="Ttulo4">
    <w:name w:val="heading 4"/>
    <w:basedOn w:val="Normal"/>
    <w:next w:val="Normal"/>
    <w:link w:val="Ttulo4Char"/>
    <w:uiPriority w:val="9"/>
    <w:qFormat/>
    <w:rsid w:val="0077338C"/>
    <w:pPr>
      <w:keepNext/>
      <w:jc w:val="center"/>
      <w:outlineLvl w:val="3"/>
    </w:pPr>
    <w:rPr>
      <w:rFonts w:ascii="Arial" w:hAnsi="Arial"/>
      <w:b/>
      <w:i/>
      <w:sz w:val="24"/>
    </w:rPr>
  </w:style>
  <w:style w:type="paragraph" w:styleId="Ttulo5">
    <w:name w:val="heading 5"/>
    <w:basedOn w:val="Normal"/>
    <w:next w:val="Normal"/>
    <w:link w:val="Ttulo5Char"/>
    <w:uiPriority w:val="9"/>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uiPriority w:val="9"/>
    <w:qFormat/>
    <w:rsid w:val="0077338C"/>
    <w:pPr>
      <w:spacing w:before="240" w:after="60"/>
      <w:outlineLvl w:val="6"/>
    </w:pPr>
    <w:rPr>
      <w:sz w:val="24"/>
      <w:szCs w:val="24"/>
    </w:rPr>
  </w:style>
  <w:style w:type="paragraph" w:styleId="Ttulo8">
    <w:name w:val="heading 8"/>
    <w:basedOn w:val="Normal"/>
    <w:next w:val="Normal"/>
    <w:link w:val="Ttulo8Char"/>
    <w:uiPriority w:val="9"/>
    <w:qFormat/>
    <w:rsid w:val="0077338C"/>
    <w:pPr>
      <w:spacing w:before="240" w:after="60"/>
      <w:outlineLvl w:val="7"/>
    </w:pPr>
    <w:rPr>
      <w:i/>
      <w:iCs/>
      <w:sz w:val="24"/>
      <w:szCs w:val="24"/>
    </w:rPr>
  </w:style>
  <w:style w:type="paragraph" w:styleId="Ttulo9">
    <w:name w:val="heading 9"/>
    <w:basedOn w:val="Normal"/>
    <w:next w:val="Normal"/>
    <w:link w:val="Ttulo9Char"/>
    <w:uiPriority w:val="9"/>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link w:val="Ttulo1"/>
    <w:uiPriority w:val="9"/>
    <w:rsid w:val="0077338C"/>
    <w:rPr>
      <w:b/>
      <w:bCs/>
      <w:sz w:val="24"/>
      <w:szCs w:val="24"/>
    </w:rPr>
  </w:style>
  <w:style w:type="character" w:customStyle="1" w:styleId="Ttulo2Char">
    <w:name w:val="Título 2 Char"/>
    <w:link w:val="Ttulo2"/>
    <w:uiPriority w:val="9"/>
    <w:rsid w:val="0077338C"/>
    <w:rPr>
      <w:rFonts w:ascii="Arial" w:hAnsi="Arial"/>
      <w:sz w:val="28"/>
    </w:rPr>
  </w:style>
  <w:style w:type="character" w:customStyle="1" w:styleId="Ttulo3Char">
    <w:name w:val="Título 3 Char"/>
    <w:link w:val="Ttulo3"/>
    <w:uiPriority w:val="9"/>
    <w:rsid w:val="0077338C"/>
    <w:rPr>
      <w:rFonts w:ascii="Arial" w:hAnsi="Arial"/>
      <w:b/>
      <w:i/>
      <w:sz w:val="24"/>
    </w:rPr>
  </w:style>
  <w:style w:type="character" w:customStyle="1" w:styleId="Ttulo4Char">
    <w:name w:val="Título 4 Char"/>
    <w:link w:val="Ttulo4"/>
    <w:uiPriority w:val="9"/>
    <w:rsid w:val="0077338C"/>
    <w:rPr>
      <w:rFonts w:ascii="Arial" w:hAnsi="Arial"/>
      <w:b/>
      <w:i/>
      <w:sz w:val="24"/>
    </w:rPr>
  </w:style>
  <w:style w:type="character" w:customStyle="1" w:styleId="Ttulo5Char">
    <w:name w:val="Título 5 Char"/>
    <w:link w:val="Ttulo5"/>
    <w:uiPriority w:val="9"/>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uiPriority w:val="9"/>
    <w:rsid w:val="0077338C"/>
    <w:rPr>
      <w:sz w:val="24"/>
      <w:szCs w:val="24"/>
    </w:rPr>
  </w:style>
  <w:style w:type="character" w:customStyle="1" w:styleId="Ttulo8Char">
    <w:name w:val="Título 8 Char"/>
    <w:link w:val="Ttulo8"/>
    <w:uiPriority w:val="9"/>
    <w:rsid w:val="0077338C"/>
    <w:rPr>
      <w:i/>
      <w:iCs/>
      <w:sz w:val="24"/>
      <w:szCs w:val="24"/>
    </w:rPr>
  </w:style>
  <w:style w:type="character" w:customStyle="1" w:styleId="Ttulo9Char">
    <w:name w:val="Título 9 Char"/>
    <w:link w:val="Ttulo9"/>
    <w:uiPriority w:val="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uiPriority w:val="99"/>
    <w:rsid w:val="0077338C"/>
    <w:pPr>
      <w:jc w:val="both"/>
    </w:pPr>
    <w:rPr>
      <w:sz w:val="24"/>
      <w:szCs w:val="24"/>
    </w:rPr>
  </w:style>
  <w:style w:type="character" w:customStyle="1" w:styleId="CorpodetextoChar">
    <w:name w:val="Corpo de texto Char"/>
    <w:link w:val="Corpodetexto"/>
    <w:uiPriority w:val="99"/>
    <w:rsid w:val="0077338C"/>
    <w:rPr>
      <w:sz w:val="24"/>
      <w:szCs w:val="24"/>
    </w:rPr>
  </w:style>
  <w:style w:type="paragraph" w:styleId="Recuodecorpodetexto2">
    <w:name w:val="Body Text Indent 2"/>
    <w:basedOn w:val="Normal"/>
    <w:link w:val="Recuodecorpodetexto2Char"/>
    <w:uiPriority w:val="99"/>
    <w:rsid w:val="0077338C"/>
    <w:pPr>
      <w:ind w:firstLine="2835"/>
      <w:jc w:val="both"/>
    </w:pPr>
    <w:rPr>
      <w:rFonts w:ascii="Arial" w:hAnsi="Arial"/>
      <w:sz w:val="24"/>
    </w:rPr>
  </w:style>
  <w:style w:type="character" w:customStyle="1" w:styleId="Recuodecorpodetexto2Char">
    <w:name w:val="Recuo de corpo de texto 2 Char"/>
    <w:link w:val="Recuodecorpodetexto2"/>
    <w:uiPriority w:val="99"/>
    <w:rsid w:val="0077338C"/>
    <w:rPr>
      <w:rFonts w:ascii="Arial" w:hAnsi="Arial"/>
      <w:sz w:val="24"/>
    </w:rPr>
  </w:style>
  <w:style w:type="paragraph" w:styleId="Ttulo">
    <w:name w:val="Title"/>
    <w:basedOn w:val="Normal"/>
    <w:link w:val="TtuloChar"/>
    <w:uiPriority w:val="99"/>
    <w:qFormat/>
    <w:rsid w:val="0077338C"/>
    <w:pPr>
      <w:jc w:val="center"/>
    </w:pPr>
    <w:rPr>
      <w:rFonts w:ascii="Arial" w:hAnsi="Arial"/>
      <w:b/>
      <w:sz w:val="28"/>
    </w:rPr>
  </w:style>
  <w:style w:type="character" w:customStyle="1" w:styleId="TtuloChar">
    <w:name w:val="Título Char"/>
    <w:link w:val="Ttulo"/>
    <w:uiPriority w:val="99"/>
    <w:rsid w:val="0077338C"/>
    <w:rPr>
      <w:rFonts w:ascii="Arial" w:hAnsi="Arial"/>
      <w:b/>
      <w:sz w:val="28"/>
    </w:rPr>
  </w:style>
  <w:style w:type="paragraph" w:styleId="Recuodecorpodetexto">
    <w:name w:val="Body Text Indent"/>
    <w:basedOn w:val="Normal"/>
    <w:link w:val="RecuodecorpodetextoChar"/>
    <w:uiPriority w:val="99"/>
    <w:rsid w:val="0077338C"/>
    <w:pPr>
      <w:ind w:firstLine="2835"/>
      <w:jc w:val="both"/>
    </w:pPr>
    <w:rPr>
      <w:rFonts w:ascii="Arial" w:hAnsi="Arial"/>
      <w:sz w:val="22"/>
    </w:rPr>
  </w:style>
  <w:style w:type="character" w:customStyle="1" w:styleId="RecuodecorpodetextoChar">
    <w:name w:val="Recuo de corpo de texto Char"/>
    <w:link w:val="Recuodecorpodetexto"/>
    <w:uiPriority w:val="99"/>
    <w:rsid w:val="0077338C"/>
    <w:rPr>
      <w:rFonts w:ascii="Arial" w:hAnsi="Arial"/>
      <w:sz w:val="22"/>
    </w:rPr>
  </w:style>
  <w:style w:type="paragraph" w:styleId="Corpodetexto2">
    <w:name w:val="Body Text 2"/>
    <w:basedOn w:val="Normal"/>
    <w:link w:val="Corpodetexto2Char"/>
    <w:uiPriority w:val="99"/>
    <w:rsid w:val="0077338C"/>
    <w:pPr>
      <w:jc w:val="center"/>
    </w:pPr>
    <w:rPr>
      <w:rFonts w:ascii="Arial" w:hAnsi="Arial"/>
      <w:b/>
      <w:sz w:val="40"/>
      <w:u w:val="single"/>
    </w:rPr>
  </w:style>
  <w:style w:type="character" w:customStyle="1" w:styleId="Corpodetexto2Char">
    <w:name w:val="Corpo de texto 2 Char"/>
    <w:link w:val="Corpodetexto2"/>
    <w:uiPriority w:val="99"/>
    <w:rsid w:val="0077338C"/>
    <w:rPr>
      <w:rFonts w:ascii="Arial" w:hAnsi="Arial"/>
      <w:b/>
      <w:sz w:val="40"/>
      <w:u w:val="single"/>
    </w:rPr>
  </w:style>
  <w:style w:type="paragraph" w:styleId="Recuodecorpodetexto3">
    <w:name w:val="Body Text Indent 3"/>
    <w:basedOn w:val="Normal"/>
    <w:link w:val="Recuodecorpodetexto3Char"/>
    <w:uiPriority w:val="99"/>
    <w:rsid w:val="0077338C"/>
    <w:pPr>
      <w:ind w:firstLine="497"/>
      <w:jc w:val="both"/>
    </w:pPr>
    <w:rPr>
      <w:rFonts w:ascii="Arial" w:hAnsi="Arial"/>
      <w:sz w:val="16"/>
    </w:rPr>
  </w:style>
  <w:style w:type="character" w:customStyle="1" w:styleId="Recuodecorpodetexto3Char">
    <w:name w:val="Recuo de corpo de texto 3 Char"/>
    <w:link w:val="Recuodecorpodetexto3"/>
    <w:uiPriority w:val="99"/>
    <w:rsid w:val="0077338C"/>
    <w:rPr>
      <w:rFonts w:ascii="Arial" w:hAnsi="Arial"/>
      <w:sz w:val="16"/>
    </w:rPr>
  </w:style>
  <w:style w:type="paragraph" w:customStyle="1" w:styleId="ALNMTO3NMEROSDEZENA">
    <w:name w:val="ALNMTO 3 NÚMEROS DEZENA"/>
    <w:basedOn w:val="Normal"/>
    <w:uiPriority w:val="99"/>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uiPriority w:val="99"/>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uiPriority w:val="99"/>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uiPriority w:val="99"/>
    <w:rsid w:val="0077338C"/>
    <w:pPr>
      <w:tabs>
        <w:tab w:val="clear" w:pos="540"/>
        <w:tab w:val="left" w:pos="720"/>
      </w:tabs>
      <w:ind w:left="720" w:hanging="720"/>
    </w:pPr>
  </w:style>
  <w:style w:type="paragraph" w:styleId="Corpodetexto3">
    <w:name w:val="Body Text 3"/>
    <w:basedOn w:val="Normal"/>
    <w:link w:val="Corpodetexto3Char"/>
    <w:uiPriority w:val="99"/>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uiPriority w:val="99"/>
    <w:rsid w:val="0077338C"/>
    <w:rPr>
      <w:sz w:val="16"/>
      <w:szCs w:val="16"/>
    </w:rPr>
  </w:style>
  <w:style w:type="paragraph" w:styleId="Commarcadores2">
    <w:name w:val="List Bullet 2"/>
    <w:basedOn w:val="Normal"/>
    <w:uiPriority w:val="99"/>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uiPriority w:val="99"/>
    <w:qFormat/>
    <w:rsid w:val="0077338C"/>
    <w:pPr>
      <w:jc w:val="center"/>
    </w:pPr>
    <w:rPr>
      <w:b/>
      <w:sz w:val="32"/>
      <w:u w:val="single"/>
    </w:rPr>
  </w:style>
  <w:style w:type="character" w:customStyle="1" w:styleId="SubttuloChar">
    <w:name w:val="Subtítulo Char"/>
    <w:link w:val="Subttulo"/>
    <w:uiPriority w:val="99"/>
    <w:rsid w:val="0077338C"/>
    <w:rPr>
      <w:b/>
      <w:sz w:val="32"/>
      <w:u w:val="single"/>
    </w:rPr>
  </w:style>
  <w:style w:type="paragraph" w:customStyle="1" w:styleId="Corpodotexto">
    <w:name w:val="Corpo do texto"/>
    <w:basedOn w:val="Normal"/>
    <w:uiPriority w:val="99"/>
    <w:rsid w:val="0077338C"/>
    <w:pPr>
      <w:suppressAutoHyphens/>
      <w:spacing w:after="120"/>
    </w:pPr>
  </w:style>
  <w:style w:type="paragraph" w:customStyle="1" w:styleId="WW-Lista2">
    <w:name w:val="WW-Lista 2"/>
    <w:basedOn w:val="Normal"/>
    <w:uiPriority w:val="99"/>
    <w:rsid w:val="0077338C"/>
    <w:pPr>
      <w:suppressAutoHyphens/>
      <w:ind w:left="566" w:hanging="283"/>
    </w:pPr>
  </w:style>
  <w:style w:type="paragraph" w:customStyle="1" w:styleId="WW-Lista3">
    <w:name w:val="WW-Lista 3"/>
    <w:basedOn w:val="Normal"/>
    <w:uiPriority w:val="99"/>
    <w:rsid w:val="0077338C"/>
    <w:pPr>
      <w:suppressAutoHyphens/>
      <w:ind w:left="849" w:hanging="283"/>
    </w:pPr>
  </w:style>
  <w:style w:type="paragraph" w:customStyle="1" w:styleId="WW-Listadecont3">
    <w:name w:val="WW-Lista de cont. 3"/>
    <w:basedOn w:val="Normal"/>
    <w:uiPriority w:val="99"/>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qFormat/>
    <w:rsid w:val="006F1F44"/>
    <w:pPr>
      <w:ind w:left="708"/>
    </w:pPr>
  </w:style>
  <w:style w:type="table" w:styleId="Tabelacomgrade">
    <w:name w:val="Table Grid"/>
    <w:basedOn w:val="Tabelanormal"/>
    <w:rsid w:val="006D0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unhideWhenUsed/>
    <w:rsid w:val="009F1F62"/>
    <w:rPr>
      <w:rFonts w:ascii="Arial" w:hAnsi="Arial"/>
    </w:rPr>
  </w:style>
  <w:style w:type="character" w:customStyle="1" w:styleId="TextodenotaderodapChar">
    <w:name w:val="Texto de nota de rodapé Char"/>
    <w:link w:val="Textodenotaderodap"/>
    <w:uiPriority w:val="99"/>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uiPriority w:val="99"/>
    <w:rsid w:val="002822D0"/>
    <w:rPr>
      <w:rFonts w:ascii="Courier New" w:hAnsi="Courier New"/>
      <w:lang w:eastAsia="ar-SA"/>
    </w:rPr>
  </w:style>
  <w:style w:type="paragraph" w:customStyle="1" w:styleId="CargoUnidTrab">
    <w:name w:val="Cargo_Unid_Trab"/>
    <w:basedOn w:val="Normal"/>
    <w:uiPriority w:val="99"/>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uiPriority w:val="99"/>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MenoPendente1">
    <w:name w:val="Menção Pendente1"/>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1"/>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6204A"/>
  </w:style>
  <w:style w:type="paragraph" w:customStyle="1" w:styleId="Textoembloco2">
    <w:name w:val="Texto em bloco2"/>
    <w:basedOn w:val="Normal"/>
    <w:uiPriority w:val="99"/>
    <w:rsid w:val="00202AB4"/>
    <w:pPr>
      <w:overflowPunct w:val="0"/>
      <w:autoSpaceDE w:val="0"/>
      <w:autoSpaceDN w:val="0"/>
      <w:adjustRightInd w:val="0"/>
      <w:ind w:left="142" w:right="215"/>
      <w:jc w:val="center"/>
      <w:textAlignment w:val="baseline"/>
    </w:pPr>
    <w:rPr>
      <w:b/>
      <w:sz w:val="28"/>
    </w:rPr>
  </w:style>
  <w:style w:type="paragraph" w:customStyle="1" w:styleId="Corpodetexto23">
    <w:name w:val="Corpo de texto 23"/>
    <w:basedOn w:val="Normal"/>
    <w:uiPriority w:val="99"/>
    <w:rsid w:val="00202AB4"/>
    <w:pPr>
      <w:tabs>
        <w:tab w:val="left" w:pos="0"/>
        <w:tab w:val="center" w:pos="4536"/>
      </w:tabs>
      <w:suppressAutoHyphens/>
      <w:jc w:val="both"/>
    </w:pPr>
    <w:rPr>
      <w:sz w:val="24"/>
    </w:rPr>
  </w:style>
  <w:style w:type="paragraph" w:customStyle="1" w:styleId="body">
    <w:name w:val="body"/>
    <w:basedOn w:val="Normal"/>
    <w:uiPriority w:val="99"/>
    <w:rsid w:val="00202AB4"/>
    <w:pPr>
      <w:spacing w:before="100" w:beforeAutospacing="1" w:after="100" w:afterAutospacing="1"/>
    </w:pPr>
    <w:rPr>
      <w:rFonts w:ascii="Arial" w:eastAsia="Arial Unicode MS" w:hAnsi="Arial" w:cs="Arial"/>
      <w:color w:val="000000"/>
      <w:sz w:val="16"/>
      <w:szCs w:val="16"/>
    </w:rPr>
  </w:style>
  <w:style w:type="character" w:customStyle="1" w:styleId="Ttulo1Char1">
    <w:name w:val="Título 1 Char1"/>
    <w:aliases w:val="título 1 Char1"/>
    <w:rsid w:val="00202AB4"/>
    <w:rPr>
      <w:rFonts w:ascii="Cambria" w:eastAsia="Times New Roman" w:hAnsi="Cambria" w:cs="Times New Roman" w:hint="default"/>
      <w:b/>
      <w:bCs/>
      <w:color w:val="365F91"/>
      <w:sz w:val="28"/>
      <w:szCs w:val="28"/>
    </w:rPr>
  </w:style>
  <w:style w:type="character" w:customStyle="1" w:styleId="Ttulo7Char1">
    <w:name w:val="Título 7 Char1"/>
    <w:aliases w:val="Char Char1"/>
    <w:uiPriority w:val="99"/>
    <w:semiHidden/>
    <w:rsid w:val="00202AB4"/>
    <w:rPr>
      <w:rFonts w:ascii="Cambria" w:eastAsia="Times New Roman" w:hAnsi="Cambria" w:cs="Times New Roman"/>
      <w:i/>
      <w:iCs/>
      <w:color w:val="404040"/>
      <w:lang w:eastAsia="pt-BR"/>
    </w:rPr>
  </w:style>
  <w:style w:type="character" w:customStyle="1" w:styleId="CabealhoChar1">
    <w:name w:val="Cabeçalho Char1"/>
    <w:uiPriority w:val="99"/>
    <w:semiHidden/>
    <w:rsid w:val="00202AB4"/>
    <w:rPr>
      <w:rFonts w:ascii="Times New Roman" w:eastAsia="Times New Roman" w:hAnsi="Times New Roman" w:cs="Times New Roman" w:hint="default"/>
      <w:sz w:val="20"/>
      <w:szCs w:val="20"/>
      <w:lang w:eastAsia="pt-BR"/>
    </w:rPr>
  </w:style>
  <w:style w:type="character" w:customStyle="1" w:styleId="RodapChar1">
    <w:name w:val="Rodapé Char1"/>
    <w:uiPriority w:val="99"/>
    <w:semiHidden/>
    <w:rsid w:val="00202AB4"/>
    <w:rPr>
      <w:rFonts w:ascii="Times New Roman" w:eastAsia="Times New Roman" w:hAnsi="Times New Roman" w:cs="Times New Roman" w:hint="default"/>
      <w:sz w:val="20"/>
      <w:szCs w:val="20"/>
      <w:lang w:eastAsia="pt-BR"/>
    </w:rPr>
  </w:style>
  <w:style w:type="character" w:customStyle="1" w:styleId="CorpodetextoChar1">
    <w:name w:val="Corpo de texto Char1"/>
    <w:uiPriority w:val="99"/>
    <w:semiHidden/>
    <w:rsid w:val="00202AB4"/>
    <w:rPr>
      <w:rFonts w:ascii="Times New Roman" w:eastAsia="Times New Roman" w:hAnsi="Times New Roman" w:cs="Times New Roman" w:hint="default"/>
      <w:sz w:val="20"/>
      <w:szCs w:val="20"/>
      <w:lang w:eastAsia="pt-BR"/>
    </w:rPr>
  </w:style>
  <w:style w:type="character" w:customStyle="1" w:styleId="RecuodecorpodetextoChar1">
    <w:name w:val="Recuo de corpo de texto Char1"/>
    <w:uiPriority w:val="99"/>
    <w:semiHidden/>
    <w:rsid w:val="00202AB4"/>
    <w:rPr>
      <w:rFonts w:ascii="Times New Roman" w:eastAsia="Times New Roman" w:hAnsi="Times New Roman" w:cs="Times New Roman" w:hint="default"/>
      <w:sz w:val="20"/>
      <w:szCs w:val="20"/>
      <w:lang w:eastAsia="pt-BR"/>
    </w:rPr>
  </w:style>
  <w:style w:type="character" w:customStyle="1" w:styleId="Corpodetexto2Char1">
    <w:name w:val="Corpo de texto 2 Char1"/>
    <w:uiPriority w:val="99"/>
    <w:semiHidden/>
    <w:rsid w:val="00202AB4"/>
    <w:rPr>
      <w:rFonts w:ascii="Times New Roman" w:eastAsia="Times New Roman" w:hAnsi="Times New Roman" w:cs="Times New Roman" w:hint="default"/>
      <w:sz w:val="20"/>
      <w:szCs w:val="20"/>
      <w:lang w:eastAsia="pt-BR"/>
    </w:rPr>
  </w:style>
  <w:style w:type="character" w:customStyle="1" w:styleId="Corpodetexto3Char1">
    <w:name w:val="Corpo de texto 3 Char1"/>
    <w:uiPriority w:val="99"/>
    <w:semiHidden/>
    <w:rsid w:val="00202AB4"/>
    <w:rPr>
      <w:rFonts w:ascii="Times New Roman" w:eastAsia="Times New Roman" w:hAnsi="Times New Roman" w:cs="Times New Roman" w:hint="default"/>
      <w:sz w:val="16"/>
      <w:szCs w:val="16"/>
      <w:lang w:eastAsia="pt-BR"/>
    </w:rPr>
  </w:style>
  <w:style w:type="character" w:customStyle="1" w:styleId="Recuodecorpodetexto2Char1">
    <w:name w:val="Recuo de corpo de texto 2 Char1"/>
    <w:uiPriority w:val="99"/>
    <w:semiHidden/>
    <w:rsid w:val="00202AB4"/>
    <w:rPr>
      <w:rFonts w:ascii="Times New Roman" w:eastAsia="Times New Roman" w:hAnsi="Times New Roman" w:cs="Times New Roman" w:hint="default"/>
      <w:sz w:val="20"/>
      <w:szCs w:val="20"/>
      <w:lang w:eastAsia="pt-BR"/>
    </w:rPr>
  </w:style>
  <w:style w:type="character" w:customStyle="1" w:styleId="Recuodecorpodetexto3Char1">
    <w:name w:val="Recuo de corpo de texto 3 Char1"/>
    <w:uiPriority w:val="99"/>
    <w:semiHidden/>
    <w:rsid w:val="00202AB4"/>
    <w:rPr>
      <w:rFonts w:ascii="Times New Roman" w:eastAsia="Times New Roman" w:hAnsi="Times New Roman" w:cs="Times New Roman" w:hint="default"/>
      <w:sz w:val="16"/>
      <w:szCs w:val="16"/>
      <w:lang w:eastAsia="pt-BR"/>
    </w:rPr>
  </w:style>
  <w:style w:type="character" w:customStyle="1" w:styleId="TextodebaloChar1">
    <w:name w:val="Texto de balão Char1"/>
    <w:uiPriority w:val="99"/>
    <w:semiHidden/>
    <w:rsid w:val="00202AB4"/>
    <w:rPr>
      <w:rFonts w:ascii="Tahoma" w:eastAsia="Times New Roman" w:hAnsi="Tahoma" w:cs="Tahoma" w:hint="default"/>
      <w:sz w:val="16"/>
      <w:szCs w:val="16"/>
      <w:lang w:eastAsia="pt-BR"/>
    </w:rPr>
  </w:style>
  <w:style w:type="character" w:customStyle="1" w:styleId="UnresolvedMention">
    <w:name w:val="Unresolved Mention"/>
    <w:basedOn w:val="Fontepargpadro"/>
    <w:uiPriority w:val="99"/>
    <w:semiHidden/>
    <w:unhideWhenUsed/>
    <w:rsid w:val="00B60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42607671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1958027995">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bito-juridico.com.br/site/index.php?n_link=revista_artigos_leitura&amp;artigo_id=1057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icitacao5@camposdejulio.mt.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ntoantoniodograma.mg.gov.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licitacao5@camposdejulio.mt.gov.br" TargetMode="External"/><Relationship Id="rId4" Type="http://schemas.microsoft.com/office/2007/relationships/stylesWithEffects" Target="stylesWithEffects.xml"/><Relationship Id="rId9" Type="http://schemas.openxmlformats.org/officeDocument/2006/relationships/hyperlink" Target="https://www.santoantoniodograma.mg.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F59CD-D4B3-42FB-8E1E-A9DE042C2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14477</Words>
  <Characters>78182</Characters>
  <Application>Microsoft Office Word</Application>
  <DocSecurity>0</DocSecurity>
  <Lines>651</Lines>
  <Paragraphs>184</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92475</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Usuario</cp:lastModifiedBy>
  <cp:revision>2</cp:revision>
  <cp:lastPrinted>2022-09-20T17:07:00Z</cp:lastPrinted>
  <dcterms:created xsi:type="dcterms:W3CDTF">2022-10-06T12:57:00Z</dcterms:created>
  <dcterms:modified xsi:type="dcterms:W3CDTF">2022-10-06T12:57:00Z</dcterms:modified>
</cp:coreProperties>
</file>