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64" w:rsidRPr="006843F6" w:rsidRDefault="00347C64" w:rsidP="00E6434F">
      <w:pPr>
        <w:tabs>
          <w:tab w:val="left" w:pos="2268"/>
        </w:tabs>
        <w:spacing w:line="360" w:lineRule="auto"/>
        <w:jc w:val="center"/>
        <w:rPr>
          <w:rFonts w:ascii="Arial" w:eastAsia="Times New Roman" w:hAnsi="Arial" w:cs="Arial"/>
          <w:b/>
          <w:sz w:val="24"/>
          <w:szCs w:val="24"/>
        </w:rPr>
      </w:pPr>
      <w:bookmarkStart w:id="0" w:name="_Hlk162252119"/>
      <w:r w:rsidRPr="006843F6">
        <w:rPr>
          <w:rFonts w:ascii="Arial" w:eastAsia="Times New Roman" w:hAnsi="Arial" w:cs="Arial"/>
          <w:b/>
          <w:sz w:val="24"/>
          <w:szCs w:val="24"/>
        </w:rPr>
        <w:t>ESTUDO TÉCNICO PRELIMINAR</w:t>
      </w:r>
    </w:p>
    <w:p w:rsidR="00347C64" w:rsidRPr="006843F6" w:rsidRDefault="00347C64" w:rsidP="00E6434F">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 xml:space="preserve">1.DESCRIÇÃO DA NECESSIDADE </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BC6122" w:rsidRPr="006843F6" w:rsidRDefault="00BC6122"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1.1</w:t>
      </w:r>
      <w:r w:rsidR="00347C64" w:rsidRPr="006843F6">
        <w:rPr>
          <w:rFonts w:ascii="Arial" w:eastAsia="Times New Roman" w:hAnsi="Arial" w:cs="Arial"/>
          <w:sz w:val="24"/>
          <w:szCs w:val="24"/>
        </w:rPr>
        <w:t xml:space="preserve">O presente </w:t>
      </w:r>
      <w:r w:rsidRPr="006843F6">
        <w:rPr>
          <w:rFonts w:ascii="Arial" w:eastAsia="Times New Roman" w:hAnsi="Arial" w:cs="Arial"/>
          <w:sz w:val="24"/>
          <w:szCs w:val="24"/>
        </w:rPr>
        <w:t>processo licitatório</w:t>
      </w:r>
      <w:r w:rsidR="00347C64" w:rsidRPr="006843F6">
        <w:rPr>
          <w:rFonts w:ascii="Arial" w:eastAsia="Times New Roman" w:hAnsi="Arial" w:cs="Arial"/>
          <w:sz w:val="24"/>
          <w:szCs w:val="24"/>
        </w:rPr>
        <w:t xml:space="preserve"> tem por objetivo a contratação</w:t>
      </w:r>
      <w:r w:rsidR="00670D9F" w:rsidRPr="006843F6">
        <w:rPr>
          <w:rFonts w:ascii="Arial" w:eastAsia="Times New Roman" w:hAnsi="Arial" w:cs="Arial"/>
          <w:sz w:val="24"/>
          <w:szCs w:val="24"/>
        </w:rPr>
        <w:t xml:space="preserve"> empresa especializada em fornecimento de </w:t>
      </w:r>
      <w:r w:rsidR="007E39DA" w:rsidRPr="006843F6">
        <w:rPr>
          <w:rFonts w:ascii="Arial" w:eastAsia="Times New Roman" w:hAnsi="Arial" w:cs="Arial"/>
          <w:sz w:val="24"/>
          <w:szCs w:val="24"/>
        </w:rPr>
        <w:t>serviço de segurança não armada/brigadista</w:t>
      </w:r>
      <w:r w:rsidR="00347C64" w:rsidRPr="006843F6">
        <w:rPr>
          <w:rFonts w:ascii="Arial" w:eastAsia="Times New Roman" w:hAnsi="Arial" w:cs="Arial"/>
          <w:sz w:val="24"/>
          <w:szCs w:val="24"/>
        </w:rPr>
        <w:t xml:space="preserve">, para atender as demandas </w:t>
      </w:r>
      <w:r w:rsidR="008B0A7B" w:rsidRPr="006843F6">
        <w:rPr>
          <w:rFonts w:ascii="Arial" w:eastAsia="Times New Roman" w:hAnsi="Arial" w:cs="Arial"/>
          <w:sz w:val="24"/>
          <w:szCs w:val="24"/>
        </w:rPr>
        <w:t xml:space="preserve">da </w:t>
      </w:r>
      <w:r w:rsidR="008B0A7B" w:rsidRPr="006843F6">
        <w:rPr>
          <w:rFonts w:ascii="Arial" w:eastAsia="Verdana" w:hAnsi="Arial" w:cs="Arial"/>
          <w:sz w:val="24"/>
          <w:szCs w:val="24"/>
          <w:lang w:val="pt-PT" w:eastAsia="en-US"/>
        </w:rPr>
        <w:t>Secretaria Municipa</w:t>
      </w:r>
      <w:r w:rsidR="00DF3AD9">
        <w:rPr>
          <w:rFonts w:ascii="Arial" w:eastAsia="Verdana" w:hAnsi="Arial" w:cs="Arial"/>
          <w:sz w:val="24"/>
          <w:szCs w:val="24"/>
          <w:lang w:val="pt-PT" w:eastAsia="en-US"/>
        </w:rPr>
        <w:t>l de Administração</w:t>
      </w:r>
      <w:r w:rsidR="008B0A7B" w:rsidRPr="006843F6">
        <w:rPr>
          <w:rFonts w:ascii="Arial" w:eastAsia="Verdana" w:hAnsi="Arial" w:cs="Arial"/>
          <w:sz w:val="24"/>
          <w:szCs w:val="24"/>
          <w:lang w:val="pt-PT" w:eastAsia="en-US"/>
        </w:rPr>
        <w:t xml:space="preserve"> de da</w:t>
      </w:r>
      <w:r w:rsidR="00347C64" w:rsidRPr="006843F6">
        <w:rPr>
          <w:rFonts w:ascii="Arial" w:eastAsia="Times New Roman" w:hAnsi="Arial" w:cs="Arial"/>
          <w:sz w:val="24"/>
          <w:szCs w:val="24"/>
        </w:rPr>
        <w:t xml:space="preserve"> prefeitura de Santo Antônio do Grama/MG</w:t>
      </w:r>
      <w:r w:rsidR="00B73D49" w:rsidRPr="006843F6">
        <w:rPr>
          <w:rFonts w:ascii="Arial" w:eastAsia="Times New Roman" w:hAnsi="Arial" w:cs="Arial"/>
          <w:sz w:val="24"/>
          <w:szCs w:val="24"/>
        </w:rPr>
        <w:t>.</w:t>
      </w:r>
    </w:p>
    <w:p w:rsidR="00BC6122" w:rsidRPr="006843F6" w:rsidRDefault="00BC6122" w:rsidP="00E6434F">
      <w:pPr>
        <w:tabs>
          <w:tab w:val="left" w:pos="2268"/>
        </w:tabs>
        <w:spacing w:after="0" w:line="360" w:lineRule="auto"/>
        <w:jc w:val="both"/>
        <w:rPr>
          <w:rFonts w:ascii="Arial" w:hAnsi="Arial" w:cs="Arial"/>
          <w:sz w:val="24"/>
          <w:szCs w:val="24"/>
        </w:rPr>
      </w:pPr>
    </w:p>
    <w:p w:rsidR="00BC6122" w:rsidRPr="006843F6" w:rsidRDefault="00BC6122" w:rsidP="00FD57F6">
      <w:pPr>
        <w:tabs>
          <w:tab w:val="left" w:pos="2268"/>
        </w:tabs>
        <w:spacing w:after="0" w:line="360" w:lineRule="auto"/>
        <w:jc w:val="both"/>
        <w:rPr>
          <w:rFonts w:ascii="Arial" w:hAnsi="Arial" w:cs="Arial"/>
          <w:sz w:val="24"/>
          <w:szCs w:val="24"/>
        </w:rPr>
      </w:pPr>
      <w:r w:rsidRPr="006843F6">
        <w:rPr>
          <w:rFonts w:ascii="Arial" w:hAnsi="Arial" w:cs="Arial"/>
          <w:sz w:val="24"/>
          <w:szCs w:val="24"/>
        </w:rPr>
        <w:t xml:space="preserve">1.2 </w:t>
      </w:r>
      <w:r w:rsidR="00FD57F6" w:rsidRPr="006843F6">
        <w:rPr>
          <w:rFonts w:ascii="Arial" w:hAnsi="Arial" w:cs="Arial"/>
          <w:sz w:val="24"/>
          <w:szCs w:val="24"/>
        </w:rPr>
        <w:t xml:space="preserve">A </w:t>
      </w:r>
      <w:r w:rsidR="007E39DA" w:rsidRPr="006843F6">
        <w:rPr>
          <w:rFonts w:ascii="Arial" w:hAnsi="Arial" w:cs="Arial"/>
          <w:sz w:val="24"/>
          <w:szCs w:val="24"/>
        </w:rPr>
        <w:t xml:space="preserve">objeto pretendido na presente licitação seria o Registro de Preços para Contratação de empresa especializada em prestação de serviços de </w:t>
      </w:r>
      <w:r w:rsidR="00DF3AD9">
        <w:rPr>
          <w:rFonts w:ascii="Arial" w:hAnsi="Arial" w:cs="Arial"/>
          <w:sz w:val="24"/>
          <w:szCs w:val="24"/>
        </w:rPr>
        <w:t>Brigadista/</w:t>
      </w:r>
      <w:r w:rsidR="007E39DA" w:rsidRPr="006843F6">
        <w:rPr>
          <w:rFonts w:ascii="Arial" w:hAnsi="Arial" w:cs="Arial"/>
          <w:sz w:val="24"/>
          <w:szCs w:val="24"/>
        </w:rPr>
        <w:t>Segurança desarmada</w:t>
      </w:r>
      <w:r w:rsidR="00B621C2" w:rsidRPr="006843F6">
        <w:rPr>
          <w:rFonts w:ascii="Arial" w:hAnsi="Arial" w:cs="Arial"/>
          <w:sz w:val="24"/>
          <w:szCs w:val="24"/>
        </w:rPr>
        <w:t>,</w:t>
      </w:r>
      <w:r w:rsidR="007E39DA" w:rsidRPr="006843F6">
        <w:rPr>
          <w:rFonts w:ascii="Arial" w:hAnsi="Arial" w:cs="Arial"/>
          <w:sz w:val="24"/>
          <w:szCs w:val="24"/>
        </w:rPr>
        <w:t xml:space="preserve"> para apoio, suporte e vigilância durante a realização de eventos, a fim de</w:t>
      </w:r>
      <w:r w:rsidR="00B621C2" w:rsidRPr="006843F6">
        <w:rPr>
          <w:rFonts w:ascii="Arial" w:hAnsi="Arial" w:cs="Arial"/>
          <w:sz w:val="24"/>
          <w:szCs w:val="24"/>
        </w:rPr>
        <w:t xml:space="preserve"> dar</w:t>
      </w:r>
      <w:r w:rsidR="007E39DA" w:rsidRPr="006843F6">
        <w:rPr>
          <w:rFonts w:ascii="Arial" w:hAnsi="Arial" w:cs="Arial"/>
          <w:sz w:val="24"/>
          <w:szCs w:val="24"/>
        </w:rPr>
        <w:t xml:space="preserve"> uma estrutura de qualidade e excelência nos eventos do município, com profissionais capacitados para segurança e vigilância, quando necessário.</w:t>
      </w:r>
    </w:p>
    <w:p w:rsidR="00FD57F6" w:rsidRPr="006843F6" w:rsidRDefault="00FD57F6" w:rsidP="00E6434F">
      <w:pPr>
        <w:tabs>
          <w:tab w:val="left" w:pos="2268"/>
        </w:tabs>
        <w:spacing w:after="0" w:line="360" w:lineRule="auto"/>
        <w:jc w:val="both"/>
        <w:rPr>
          <w:rFonts w:ascii="Arial" w:eastAsia="Times New Roman" w:hAnsi="Arial" w:cs="Arial"/>
          <w:sz w:val="24"/>
          <w:szCs w:val="24"/>
        </w:rPr>
      </w:pPr>
    </w:p>
    <w:p w:rsidR="00347C64" w:rsidRPr="006843F6" w:rsidRDefault="00FD57F6" w:rsidP="00E6434F">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sz w:val="24"/>
          <w:szCs w:val="24"/>
        </w:rPr>
        <w:t>1.</w:t>
      </w:r>
      <w:r w:rsidR="007E39DA" w:rsidRPr="006843F6">
        <w:rPr>
          <w:rFonts w:ascii="Arial" w:eastAsia="Times New Roman" w:hAnsi="Arial" w:cs="Arial"/>
          <w:sz w:val="24"/>
          <w:szCs w:val="24"/>
        </w:rPr>
        <w:t>3</w:t>
      </w:r>
      <w:r w:rsidRPr="006843F6">
        <w:rPr>
          <w:rFonts w:ascii="Arial" w:eastAsia="Times New Roman" w:hAnsi="Arial" w:cs="Arial"/>
          <w:sz w:val="24"/>
          <w:szCs w:val="24"/>
        </w:rPr>
        <w:t xml:space="preserve"> </w:t>
      </w:r>
      <w:r w:rsidR="00347C64" w:rsidRPr="006843F6">
        <w:rPr>
          <w:rFonts w:ascii="Arial" w:eastAsia="Times New Roman" w:hAnsi="Arial" w:cs="Arial"/>
          <w:sz w:val="24"/>
          <w:szCs w:val="24"/>
        </w:rPr>
        <w:t xml:space="preserve">Por todo o exposto, </w:t>
      </w:r>
      <w:r w:rsidR="008B0A7B" w:rsidRPr="006843F6">
        <w:rPr>
          <w:rFonts w:ascii="Arial" w:eastAsia="Times New Roman" w:hAnsi="Arial" w:cs="Arial"/>
          <w:sz w:val="24"/>
          <w:szCs w:val="24"/>
        </w:rPr>
        <w:t xml:space="preserve">a </w:t>
      </w:r>
      <w:r w:rsidR="008B0A7B" w:rsidRPr="006843F6">
        <w:rPr>
          <w:rFonts w:ascii="Arial" w:eastAsia="Verdana" w:hAnsi="Arial" w:cs="Arial"/>
          <w:sz w:val="24"/>
          <w:szCs w:val="24"/>
          <w:lang w:val="pt-PT" w:eastAsia="en-US"/>
        </w:rPr>
        <w:t>Secretaria Municipa</w:t>
      </w:r>
      <w:r w:rsidR="00DF3AD9">
        <w:rPr>
          <w:rFonts w:ascii="Arial" w:eastAsia="Verdana" w:hAnsi="Arial" w:cs="Arial"/>
          <w:sz w:val="24"/>
          <w:szCs w:val="24"/>
          <w:lang w:val="pt-PT" w:eastAsia="en-US"/>
        </w:rPr>
        <w:t>l</w:t>
      </w:r>
      <w:proofErr w:type="gramStart"/>
      <w:r w:rsidR="00DF3AD9">
        <w:rPr>
          <w:rFonts w:ascii="Arial" w:eastAsia="Verdana" w:hAnsi="Arial" w:cs="Arial"/>
          <w:sz w:val="24"/>
          <w:szCs w:val="24"/>
          <w:lang w:val="pt-PT" w:eastAsia="en-US"/>
        </w:rPr>
        <w:t xml:space="preserve">  </w:t>
      </w:r>
      <w:proofErr w:type="gramEnd"/>
      <w:r w:rsidR="00DF3AD9">
        <w:rPr>
          <w:rFonts w:ascii="Arial" w:eastAsia="Verdana" w:hAnsi="Arial" w:cs="Arial"/>
          <w:sz w:val="24"/>
          <w:szCs w:val="24"/>
          <w:lang w:val="pt-PT" w:eastAsia="en-US"/>
        </w:rPr>
        <w:t>de Administração</w:t>
      </w:r>
      <w:r w:rsidR="008B0A7B" w:rsidRPr="006843F6">
        <w:rPr>
          <w:rFonts w:ascii="Arial" w:eastAsia="Verdana" w:hAnsi="Arial" w:cs="Arial"/>
          <w:sz w:val="24"/>
          <w:szCs w:val="24"/>
          <w:lang w:val="pt-PT" w:eastAsia="en-US"/>
        </w:rPr>
        <w:t xml:space="preserve"> </w:t>
      </w:r>
      <w:r w:rsidR="00347C64" w:rsidRPr="006843F6">
        <w:rPr>
          <w:rFonts w:ascii="Arial" w:eastAsia="Times New Roman" w:hAnsi="Arial" w:cs="Arial"/>
          <w:sz w:val="24"/>
          <w:szCs w:val="24"/>
        </w:rPr>
        <w:t>pretende</w:t>
      </w:r>
      <w:r w:rsidR="00AB4A16" w:rsidRPr="006843F6">
        <w:rPr>
          <w:rFonts w:ascii="Arial" w:eastAsia="Times New Roman" w:hAnsi="Arial" w:cs="Arial"/>
          <w:sz w:val="24"/>
          <w:szCs w:val="24"/>
        </w:rPr>
        <w:t>m</w:t>
      </w:r>
      <w:r w:rsidR="00347C64" w:rsidRPr="006843F6">
        <w:rPr>
          <w:rFonts w:ascii="Arial" w:eastAsia="Times New Roman" w:hAnsi="Arial" w:cs="Arial"/>
          <w:sz w:val="24"/>
          <w:szCs w:val="24"/>
        </w:rPr>
        <w:t xml:space="preserve"> utilizar a solução a ser escolhida como ferramenta legal de contratação para aquisição ora em debate, por meio de procedimento licitatório,</w:t>
      </w:r>
      <w:r w:rsidR="00AB4A16" w:rsidRPr="006843F6">
        <w:rPr>
          <w:rFonts w:ascii="Arial" w:eastAsia="Times New Roman" w:hAnsi="Arial" w:cs="Arial"/>
          <w:sz w:val="24"/>
          <w:szCs w:val="24"/>
        </w:rPr>
        <w:t xml:space="preserve"> PREGÃO PRESENCIAL</w:t>
      </w:r>
      <w:r w:rsidR="00347C64" w:rsidRPr="006843F6">
        <w:rPr>
          <w:rFonts w:ascii="Arial" w:eastAsia="Times New Roman" w:hAnsi="Arial" w:cs="Arial"/>
          <w:sz w:val="24"/>
          <w:szCs w:val="24"/>
        </w:rPr>
        <w:t xml:space="preserve"> regido pela Lei Federal nº 14.133/2021, baseado no planejamento detalhado da gestão e operacionalização dos serviços prestados/materiais adquiridos.</w:t>
      </w:r>
    </w:p>
    <w:p w:rsidR="00347C64" w:rsidRPr="006843F6" w:rsidRDefault="00347C64" w:rsidP="00E6434F">
      <w:pPr>
        <w:tabs>
          <w:tab w:val="left" w:pos="2268"/>
        </w:tabs>
        <w:spacing w:after="0" w:line="360" w:lineRule="auto"/>
        <w:jc w:val="both"/>
        <w:rPr>
          <w:rFonts w:ascii="Arial" w:eastAsia="Times New Roman" w:hAnsi="Arial" w:cs="Arial"/>
          <w:b/>
          <w:sz w:val="24"/>
          <w:szCs w:val="24"/>
        </w:rPr>
      </w:pPr>
    </w:p>
    <w:p w:rsidR="00347C64" w:rsidRPr="006843F6" w:rsidRDefault="00347C64" w:rsidP="00E6434F">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2. REQUISITOS DA CONTRATAÇÃO</w:t>
      </w:r>
    </w:p>
    <w:p w:rsidR="00347C64" w:rsidRPr="006843F6" w:rsidRDefault="00347C64" w:rsidP="00E6434F">
      <w:pPr>
        <w:tabs>
          <w:tab w:val="left" w:pos="2268"/>
        </w:tabs>
        <w:spacing w:after="0" w:line="360" w:lineRule="auto"/>
        <w:jc w:val="both"/>
        <w:rPr>
          <w:rFonts w:ascii="Arial" w:eastAsia="Times New Roman" w:hAnsi="Arial" w:cs="Arial"/>
          <w:b/>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 2.1 A empresa</w:t>
      </w:r>
      <w:r w:rsidR="007E39DA" w:rsidRPr="006843F6">
        <w:rPr>
          <w:rFonts w:ascii="Arial" w:eastAsia="Times New Roman" w:hAnsi="Arial" w:cs="Arial"/>
          <w:sz w:val="24"/>
          <w:szCs w:val="24"/>
        </w:rPr>
        <w:t>/pessoa física</w:t>
      </w:r>
      <w:r w:rsidRPr="006843F6">
        <w:rPr>
          <w:rFonts w:ascii="Arial" w:eastAsia="Times New Roman" w:hAnsi="Arial" w:cs="Arial"/>
          <w:sz w:val="24"/>
          <w:szCs w:val="24"/>
        </w:rPr>
        <w:t xml:space="preserve"> contratada deverá atender aos requisitos exigidos no Edital/Termo de referência nos itens que lhe compete, tendo como obrigações principais, que o item ofertado atenda todas as exigências de especificação, critérios de sustentabilidade, atendendo as normativas, que couber. </w:t>
      </w:r>
    </w:p>
    <w:p w:rsidR="00443B6C" w:rsidRPr="006843F6" w:rsidRDefault="00443B6C" w:rsidP="00E6434F">
      <w:pPr>
        <w:tabs>
          <w:tab w:val="left" w:pos="2268"/>
        </w:tabs>
        <w:spacing w:after="0" w:line="360" w:lineRule="auto"/>
        <w:jc w:val="both"/>
        <w:rPr>
          <w:rFonts w:ascii="Arial" w:hAnsi="Arial" w:cs="Arial"/>
          <w:sz w:val="24"/>
          <w:szCs w:val="24"/>
        </w:rPr>
      </w:pPr>
    </w:p>
    <w:p w:rsidR="00443B6C" w:rsidRPr="006843F6" w:rsidRDefault="00443B6C" w:rsidP="00E6434F">
      <w:pPr>
        <w:tabs>
          <w:tab w:val="left" w:pos="2268"/>
        </w:tabs>
        <w:spacing w:after="0" w:line="360" w:lineRule="auto"/>
        <w:jc w:val="both"/>
        <w:rPr>
          <w:rFonts w:ascii="Arial" w:hAnsi="Arial" w:cs="Arial"/>
          <w:sz w:val="24"/>
          <w:szCs w:val="24"/>
        </w:rPr>
      </w:pPr>
      <w:r w:rsidRPr="006843F6">
        <w:rPr>
          <w:rFonts w:ascii="Arial" w:hAnsi="Arial" w:cs="Arial"/>
          <w:sz w:val="24"/>
          <w:szCs w:val="24"/>
        </w:rPr>
        <w:t xml:space="preserve">2.2 O objeto tem natureza de serviços comuns, tendo em vista que seus padrões de desempenho e qualidade podem ser objetivamente definidos pelo edital, por meio de especificações usuais de mercado, nos termos do art. 6º, inciso XIII, da Lei Federal nº 14.133/2021. </w:t>
      </w:r>
    </w:p>
    <w:p w:rsidR="00443B6C" w:rsidRPr="006843F6" w:rsidRDefault="00443B6C" w:rsidP="00E6434F">
      <w:pPr>
        <w:tabs>
          <w:tab w:val="left" w:pos="2268"/>
        </w:tabs>
        <w:spacing w:after="0" w:line="360" w:lineRule="auto"/>
        <w:jc w:val="both"/>
        <w:rPr>
          <w:rFonts w:ascii="Arial" w:hAnsi="Arial" w:cs="Arial"/>
          <w:sz w:val="24"/>
          <w:szCs w:val="24"/>
        </w:rPr>
      </w:pPr>
      <w:r w:rsidRPr="006843F6">
        <w:rPr>
          <w:rFonts w:ascii="Arial" w:hAnsi="Arial" w:cs="Arial"/>
          <w:sz w:val="24"/>
          <w:szCs w:val="24"/>
        </w:rPr>
        <w:lastRenderedPageBreak/>
        <w:t xml:space="preserve">2.3 A contratação será realizada por meio de licitação, na modalidade Pregão Presencial, com critério de julgamento por menor preço, nos termos dos artigos 6º, inciso XLI, 17, § 2º, e 34, todos da Lei Federal nº 14.133/2021. </w:t>
      </w:r>
    </w:p>
    <w:p w:rsidR="00443B6C" w:rsidRPr="006843F6" w:rsidRDefault="00443B6C" w:rsidP="00E6434F">
      <w:pPr>
        <w:tabs>
          <w:tab w:val="left" w:pos="2268"/>
        </w:tabs>
        <w:spacing w:after="0" w:line="360" w:lineRule="auto"/>
        <w:jc w:val="both"/>
        <w:rPr>
          <w:rFonts w:ascii="Arial" w:hAnsi="Arial" w:cs="Arial"/>
          <w:sz w:val="24"/>
          <w:szCs w:val="24"/>
        </w:rPr>
      </w:pPr>
    </w:p>
    <w:p w:rsidR="00443B6C" w:rsidRPr="006843F6" w:rsidRDefault="00443B6C" w:rsidP="00E6434F">
      <w:pPr>
        <w:tabs>
          <w:tab w:val="left" w:pos="2268"/>
        </w:tabs>
        <w:spacing w:after="0" w:line="360" w:lineRule="auto"/>
        <w:jc w:val="both"/>
        <w:rPr>
          <w:rFonts w:ascii="Arial" w:eastAsia="Times New Roman" w:hAnsi="Arial" w:cs="Arial"/>
          <w:sz w:val="24"/>
          <w:szCs w:val="24"/>
        </w:rPr>
      </w:pPr>
      <w:r w:rsidRPr="006843F6">
        <w:rPr>
          <w:rFonts w:ascii="Arial" w:hAnsi="Arial" w:cs="Arial"/>
          <w:sz w:val="24"/>
          <w:szCs w:val="24"/>
        </w:rPr>
        <w:t>2.4 A prestação dos serviços contratados será conforme solicitação da Secretaria requisitante com antecedência de 07 dias, em locais a serem definidos e informados previamente pela administração e mantendo os seguintes critérios:</w:t>
      </w:r>
    </w:p>
    <w:p w:rsidR="00347C64" w:rsidRPr="006843F6" w:rsidRDefault="00347C64" w:rsidP="00E6434F">
      <w:pPr>
        <w:tabs>
          <w:tab w:val="left" w:pos="2268"/>
        </w:tabs>
        <w:spacing w:after="0" w:line="360" w:lineRule="auto"/>
        <w:jc w:val="both"/>
        <w:rPr>
          <w:rFonts w:ascii="Arial" w:eastAsia="Times New Roman" w:hAnsi="Arial" w:cs="Arial"/>
          <w:b/>
          <w:sz w:val="24"/>
          <w:szCs w:val="24"/>
        </w:rPr>
      </w:pPr>
    </w:p>
    <w:p w:rsidR="00AB4A16" w:rsidRPr="006843F6" w:rsidRDefault="00347C64" w:rsidP="00AB4A16">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3. ESTIMATIVA DAS QUANTIDADES</w:t>
      </w:r>
    </w:p>
    <w:tbl>
      <w:tblPr>
        <w:tblStyle w:val="Tabelacomgrade"/>
        <w:tblW w:w="9067" w:type="dxa"/>
        <w:tblLook w:val="04A0" w:firstRow="1" w:lastRow="0" w:firstColumn="1" w:lastColumn="0" w:noHBand="0" w:noVBand="1"/>
      </w:tblPr>
      <w:tblGrid>
        <w:gridCol w:w="803"/>
        <w:gridCol w:w="1123"/>
        <w:gridCol w:w="876"/>
        <w:gridCol w:w="4179"/>
        <w:gridCol w:w="1043"/>
        <w:gridCol w:w="1043"/>
      </w:tblGrid>
      <w:tr w:rsidR="007E39DA" w:rsidRPr="006843F6" w:rsidTr="007E39DA">
        <w:tc>
          <w:tcPr>
            <w:tcW w:w="803" w:type="dxa"/>
          </w:tcPr>
          <w:p w:rsidR="007E39DA" w:rsidRPr="006843F6" w:rsidRDefault="007E39DA" w:rsidP="007E39DA">
            <w:pPr>
              <w:jc w:val="center"/>
              <w:rPr>
                <w:sz w:val="24"/>
                <w:szCs w:val="24"/>
              </w:rPr>
            </w:pPr>
            <w:r w:rsidRPr="006843F6">
              <w:rPr>
                <w:sz w:val="24"/>
                <w:szCs w:val="24"/>
              </w:rPr>
              <w:t>ITEM</w:t>
            </w:r>
          </w:p>
        </w:tc>
        <w:tc>
          <w:tcPr>
            <w:tcW w:w="1116" w:type="dxa"/>
          </w:tcPr>
          <w:p w:rsidR="007E39DA" w:rsidRPr="006843F6" w:rsidRDefault="007E39DA" w:rsidP="007E39DA">
            <w:pPr>
              <w:jc w:val="center"/>
              <w:rPr>
                <w:sz w:val="24"/>
                <w:szCs w:val="24"/>
              </w:rPr>
            </w:pPr>
            <w:r w:rsidRPr="006843F6">
              <w:rPr>
                <w:sz w:val="24"/>
                <w:szCs w:val="24"/>
              </w:rPr>
              <w:t>QUANT.</w:t>
            </w:r>
          </w:p>
        </w:tc>
        <w:tc>
          <w:tcPr>
            <w:tcW w:w="876" w:type="dxa"/>
          </w:tcPr>
          <w:p w:rsidR="007E39DA" w:rsidRPr="006843F6" w:rsidRDefault="007E39DA" w:rsidP="007E39DA">
            <w:pPr>
              <w:jc w:val="center"/>
              <w:rPr>
                <w:sz w:val="24"/>
                <w:szCs w:val="24"/>
              </w:rPr>
            </w:pPr>
            <w:r w:rsidRPr="006843F6">
              <w:rPr>
                <w:sz w:val="24"/>
                <w:szCs w:val="24"/>
              </w:rPr>
              <w:t>UNID.</w:t>
            </w:r>
          </w:p>
        </w:tc>
        <w:tc>
          <w:tcPr>
            <w:tcW w:w="4186" w:type="dxa"/>
          </w:tcPr>
          <w:p w:rsidR="007E39DA" w:rsidRPr="006843F6" w:rsidRDefault="007E39DA" w:rsidP="007E39DA">
            <w:pPr>
              <w:jc w:val="center"/>
              <w:rPr>
                <w:sz w:val="24"/>
                <w:szCs w:val="24"/>
              </w:rPr>
            </w:pPr>
            <w:r w:rsidRPr="006843F6">
              <w:rPr>
                <w:sz w:val="24"/>
                <w:szCs w:val="24"/>
              </w:rPr>
              <w:t>DESCRIÇÃO DO OBJETO</w:t>
            </w:r>
          </w:p>
        </w:tc>
        <w:tc>
          <w:tcPr>
            <w:tcW w:w="1043" w:type="dxa"/>
          </w:tcPr>
          <w:p w:rsidR="007E39DA" w:rsidRPr="006843F6" w:rsidRDefault="007E39DA" w:rsidP="007E39DA">
            <w:pPr>
              <w:jc w:val="center"/>
              <w:rPr>
                <w:sz w:val="24"/>
                <w:szCs w:val="24"/>
              </w:rPr>
            </w:pPr>
            <w:r w:rsidRPr="006843F6">
              <w:rPr>
                <w:sz w:val="24"/>
                <w:szCs w:val="24"/>
              </w:rPr>
              <w:t>VALOR UNIT.</w:t>
            </w:r>
          </w:p>
        </w:tc>
        <w:tc>
          <w:tcPr>
            <w:tcW w:w="1043" w:type="dxa"/>
            <w:shd w:val="clear" w:color="auto" w:fill="auto"/>
          </w:tcPr>
          <w:p w:rsidR="007E39DA" w:rsidRPr="006843F6" w:rsidRDefault="007E39DA" w:rsidP="007E39DA">
            <w:pPr>
              <w:spacing w:after="160" w:line="259" w:lineRule="auto"/>
              <w:jc w:val="center"/>
              <w:rPr>
                <w:sz w:val="24"/>
                <w:szCs w:val="24"/>
              </w:rPr>
            </w:pPr>
            <w:r w:rsidRPr="006843F6">
              <w:rPr>
                <w:sz w:val="24"/>
                <w:szCs w:val="24"/>
              </w:rPr>
              <w:t>VALOR TOTAL</w:t>
            </w:r>
          </w:p>
        </w:tc>
      </w:tr>
      <w:tr w:rsidR="007E39DA" w:rsidRPr="006843F6" w:rsidTr="007E39DA">
        <w:tc>
          <w:tcPr>
            <w:tcW w:w="803" w:type="dxa"/>
          </w:tcPr>
          <w:p w:rsidR="007E39DA" w:rsidRPr="006843F6" w:rsidRDefault="007E39DA" w:rsidP="007E39DA">
            <w:pPr>
              <w:jc w:val="center"/>
              <w:rPr>
                <w:sz w:val="24"/>
                <w:szCs w:val="24"/>
              </w:rPr>
            </w:pPr>
            <w:r w:rsidRPr="006843F6">
              <w:rPr>
                <w:sz w:val="24"/>
                <w:szCs w:val="24"/>
              </w:rPr>
              <w:t>01</w:t>
            </w:r>
          </w:p>
        </w:tc>
        <w:tc>
          <w:tcPr>
            <w:tcW w:w="1116" w:type="dxa"/>
          </w:tcPr>
          <w:p w:rsidR="007E39DA" w:rsidRPr="006843F6" w:rsidRDefault="007E39DA" w:rsidP="007E39DA">
            <w:pPr>
              <w:jc w:val="center"/>
              <w:rPr>
                <w:sz w:val="24"/>
                <w:szCs w:val="24"/>
              </w:rPr>
            </w:pPr>
            <w:r w:rsidRPr="006843F6">
              <w:rPr>
                <w:sz w:val="24"/>
                <w:szCs w:val="24"/>
              </w:rPr>
              <w:t>200</w:t>
            </w:r>
          </w:p>
        </w:tc>
        <w:tc>
          <w:tcPr>
            <w:tcW w:w="876" w:type="dxa"/>
          </w:tcPr>
          <w:p w:rsidR="007E39DA" w:rsidRPr="006843F6" w:rsidRDefault="007E39DA" w:rsidP="007E39DA">
            <w:pPr>
              <w:jc w:val="center"/>
              <w:rPr>
                <w:sz w:val="24"/>
                <w:szCs w:val="24"/>
              </w:rPr>
            </w:pPr>
            <w:r w:rsidRPr="006843F6">
              <w:rPr>
                <w:sz w:val="24"/>
                <w:szCs w:val="24"/>
              </w:rPr>
              <w:t>SERV</w:t>
            </w:r>
          </w:p>
        </w:tc>
        <w:tc>
          <w:tcPr>
            <w:tcW w:w="4186" w:type="dxa"/>
          </w:tcPr>
          <w:p w:rsidR="007E39DA" w:rsidRPr="006843F6" w:rsidRDefault="007E39DA" w:rsidP="007E39DA">
            <w:pPr>
              <w:jc w:val="both"/>
              <w:rPr>
                <w:sz w:val="24"/>
                <w:szCs w:val="24"/>
              </w:rPr>
            </w:pPr>
            <w:r w:rsidRPr="006843F6">
              <w:rPr>
                <w:sz w:val="24"/>
                <w:szCs w:val="24"/>
              </w:rPr>
              <w:t>Prestação de Serviços de “Equipe de Apoio”, desarmada, pessoas/seguranças, uniformizadas e com rádios comunicadores, para prestação de serviços durante eventos, com 06 (seis) horas diárias; prevendo a organização, observação, informação, direcionamento de público entre outros. -A empresa contratada será responsável pelo registro de sua equipe nos órgãos competentes de fiscalização, caso necessário. Transporte, hospedagem e alimentação por conta da empresa contratada.</w:t>
            </w:r>
          </w:p>
        </w:tc>
        <w:tc>
          <w:tcPr>
            <w:tcW w:w="1043" w:type="dxa"/>
          </w:tcPr>
          <w:p w:rsidR="007E39DA" w:rsidRPr="006843F6" w:rsidRDefault="007E39DA" w:rsidP="007E39DA">
            <w:pPr>
              <w:jc w:val="center"/>
              <w:rPr>
                <w:sz w:val="24"/>
                <w:szCs w:val="24"/>
              </w:rPr>
            </w:pPr>
          </w:p>
        </w:tc>
        <w:tc>
          <w:tcPr>
            <w:tcW w:w="1043" w:type="dxa"/>
            <w:shd w:val="clear" w:color="auto" w:fill="auto"/>
          </w:tcPr>
          <w:p w:rsidR="007E39DA" w:rsidRPr="006843F6" w:rsidRDefault="007E39DA" w:rsidP="007E39DA">
            <w:pPr>
              <w:spacing w:after="160" w:line="259" w:lineRule="auto"/>
              <w:jc w:val="center"/>
              <w:rPr>
                <w:sz w:val="24"/>
                <w:szCs w:val="24"/>
              </w:rPr>
            </w:pPr>
          </w:p>
        </w:tc>
      </w:tr>
      <w:tr w:rsidR="007E39DA" w:rsidRPr="006843F6" w:rsidTr="007E39DA">
        <w:tc>
          <w:tcPr>
            <w:tcW w:w="803" w:type="dxa"/>
          </w:tcPr>
          <w:p w:rsidR="007E39DA" w:rsidRPr="006843F6" w:rsidRDefault="007E39DA" w:rsidP="007E39DA">
            <w:pPr>
              <w:jc w:val="center"/>
              <w:rPr>
                <w:sz w:val="24"/>
                <w:szCs w:val="24"/>
              </w:rPr>
            </w:pPr>
            <w:r w:rsidRPr="006843F6">
              <w:rPr>
                <w:sz w:val="24"/>
                <w:szCs w:val="24"/>
              </w:rPr>
              <w:t>02</w:t>
            </w:r>
          </w:p>
        </w:tc>
        <w:tc>
          <w:tcPr>
            <w:tcW w:w="1116" w:type="dxa"/>
          </w:tcPr>
          <w:p w:rsidR="007E39DA" w:rsidRPr="006843F6" w:rsidRDefault="007E39DA" w:rsidP="007E39DA">
            <w:pPr>
              <w:jc w:val="center"/>
              <w:rPr>
                <w:sz w:val="24"/>
                <w:szCs w:val="24"/>
              </w:rPr>
            </w:pPr>
            <w:r w:rsidRPr="006843F6">
              <w:rPr>
                <w:sz w:val="24"/>
                <w:szCs w:val="24"/>
              </w:rPr>
              <w:t>80</w:t>
            </w:r>
          </w:p>
        </w:tc>
        <w:tc>
          <w:tcPr>
            <w:tcW w:w="876" w:type="dxa"/>
          </w:tcPr>
          <w:p w:rsidR="007E39DA" w:rsidRPr="006843F6" w:rsidRDefault="007E39DA" w:rsidP="007E39DA">
            <w:pPr>
              <w:jc w:val="center"/>
              <w:rPr>
                <w:sz w:val="24"/>
                <w:szCs w:val="24"/>
              </w:rPr>
            </w:pPr>
            <w:r w:rsidRPr="006843F6">
              <w:rPr>
                <w:sz w:val="24"/>
                <w:szCs w:val="24"/>
              </w:rPr>
              <w:t>SERV</w:t>
            </w:r>
          </w:p>
        </w:tc>
        <w:tc>
          <w:tcPr>
            <w:tcW w:w="4186" w:type="dxa"/>
          </w:tcPr>
          <w:p w:rsidR="007E39DA" w:rsidRPr="006843F6" w:rsidRDefault="007E39DA" w:rsidP="007E39DA">
            <w:pPr>
              <w:jc w:val="both"/>
              <w:rPr>
                <w:sz w:val="24"/>
                <w:szCs w:val="24"/>
              </w:rPr>
            </w:pPr>
            <w:r w:rsidRPr="006843F6">
              <w:rPr>
                <w:sz w:val="24"/>
                <w:szCs w:val="24"/>
              </w:rPr>
              <w:t>Prestação de Serviços de brigadista/socorrista, uniformizadas, para prestação de serviços durante eventos, com 06 (seis) horas diárias. A empresa contratada será responsável pelo registro de sua equipe nos órgãos competentes de fiscalização, caso necessário. Transporte, hospedagem e alimentação por conta da empresa contratada.</w:t>
            </w:r>
          </w:p>
        </w:tc>
        <w:tc>
          <w:tcPr>
            <w:tcW w:w="1043" w:type="dxa"/>
          </w:tcPr>
          <w:p w:rsidR="007E39DA" w:rsidRPr="006843F6" w:rsidRDefault="007E39DA" w:rsidP="007E39DA">
            <w:pPr>
              <w:jc w:val="center"/>
              <w:rPr>
                <w:sz w:val="24"/>
                <w:szCs w:val="24"/>
              </w:rPr>
            </w:pPr>
          </w:p>
        </w:tc>
        <w:tc>
          <w:tcPr>
            <w:tcW w:w="1043" w:type="dxa"/>
            <w:shd w:val="clear" w:color="auto" w:fill="auto"/>
          </w:tcPr>
          <w:p w:rsidR="007E39DA" w:rsidRPr="006843F6" w:rsidRDefault="007E39DA" w:rsidP="007E39DA">
            <w:pPr>
              <w:spacing w:after="160" w:line="259" w:lineRule="auto"/>
              <w:jc w:val="center"/>
              <w:rPr>
                <w:sz w:val="24"/>
                <w:szCs w:val="24"/>
              </w:rPr>
            </w:pPr>
          </w:p>
        </w:tc>
      </w:tr>
    </w:tbl>
    <w:p w:rsidR="00AB4A16" w:rsidRPr="006843F6" w:rsidRDefault="00AB4A16" w:rsidP="00E6434F">
      <w:pPr>
        <w:tabs>
          <w:tab w:val="left" w:pos="2268"/>
        </w:tabs>
        <w:spacing w:after="0" w:line="360" w:lineRule="auto"/>
        <w:jc w:val="both"/>
        <w:rPr>
          <w:rFonts w:ascii="Arial" w:eastAsia="Times New Roman" w:hAnsi="Arial" w:cs="Arial"/>
          <w:b/>
          <w:sz w:val="24"/>
          <w:szCs w:val="24"/>
        </w:rPr>
      </w:pPr>
    </w:p>
    <w:p w:rsidR="00347C64" w:rsidRPr="006843F6" w:rsidRDefault="00347C64" w:rsidP="00E6434F">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 xml:space="preserve">4. ESTIMATIVA DO VALOR DA CONTRATAÇÃO </w:t>
      </w:r>
    </w:p>
    <w:p w:rsidR="00443B6C" w:rsidRPr="006843F6" w:rsidRDefault="00443B6C" w:rsidP="00E6434F">
      <w:pPr>
        <w:tabs>
          <w:tab w:val="left" w:pos="2268"/>
        </w:tabs>
        <w:spacing w:after="0" w:line="360" w:lineRule="auto"/>
        <w:jc w:val="both"/>
        <w:rPr>
          <w:rFonts w:ascii="Arial" w:eastAsia="Times New Roman" w:hAnsi="Arial" w:cs="Arial"/>
          <w:b/>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4.1 Considerando que o ETP é o documento que se destina a demonstrar a real necessidade das contratações, analisar sua viabilidade técnica e construir o arcabouço básico para a elaboração do Termo de Referência, entende-se que o ETP visa evidenciar os esforços realizados frente ao problema a ser resolvido, com o levantamento das informações necessárias e avaliação das soluções disponíveis no mercado. </w:t>
      </w:r>
    </w:p>
    <w:p w:rsidR="00130A4D" w:rsidRPr="006843F6" w:rsidRDefault="00130A4D" w:rsidP="00E6434F">
      <w:pPr>
        <w:tabs>
          <w:tab w:val="left" w:pos="2268"/>
        </w:tabs>
        <w:spacing w:after="0" w:line="360" w:lineRule="auto"/>
        <w:jc w:val="both"/>
        <w:rPr>
          <w:rFonts w:ascii="Arial" w:eastAsia="Times New Roman" w:hAnsi="Arial" w:cs="Arial"/>
          <w:sz w:val="24"/>
          <w:szCs w:val="24"/>
        </w:rPr>
      </w:pPr>
    </w:p>
    <w:p w:rsidR="00347C64" w:rsidRPr="006843F6" w:rsidRDefault="00443B6C"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4.2 </w:t>
      </w:r>
      <w:r w:rsidR="00347C64" w:rsidRPr="006843F6">
        <w:rPr>
          <w:rFonts w:ascii="Arial" w:eastAsia="Times New Roman" w:hAnsi="Arial" w:cs="Arial"/>
          <w:sz w:val="24"/>
          <w:szCs w:val="24"/>
        </w:rPr>
        <w:t>O valor estimado é de R$</w:t>
      </w:r>
      <w:r w:rsidR="00DF3AD9">
        <w:rPr>
          <w:rFonts w:ascii="Arial" w:eastAsia="Times New Roman" w:hAnsi="Arial" w:cs="Arial"/>
          <w:sz w:val="24"/>
          <w:szCs w:val="24"/>
        </w:rPr>
        <w:t>100</w:t>
      </w:r>
      <w:r w:rsidRPr="006843F6">
        <w:rPr>
          <w:rFonts w:ascii="Arial" w:eastAsia="Times New Roman" w:hAnsi="Arial" w:cs="Arial"/>
          <w:sz w:val="24"/>
          <w:szCs w:val="24"/>
        </w:rPr>
        <w:t>.000,00</w:t>
      </w:r>
      <w:r w:rsidR="00347C64" w:rsidRPr="006843F6">
        <w:rPr>
          <w:rFonts w:ascii="Arial" w:eastAsia="Times New Roman" w:hAnsi="Arial" w:cs="Arial"/>
          <w:sz w:val="24"/>
          <w:szCs w:val="24"/>
        </w:rPr>
        <w:t xml:space="preserve"> (</w:t>
      </w:r>
      <w:r w:rsidR="00DF3AD9">
        <w:rPr>
          <w:rFonts w:ascii="Arial" w:eastAsia="Times New Roman" w:hAnsi="Arial" w:cs="Arial"/>
          <w:sz w:val="24"/>
          <w:szCs w:val="24"/>
        </w:rPr>
        <w:t>cem</w:t>
      </w:r>
      <w:r w:rsidRPr="006843F6">
        <w:rPr>
          <w:rFonts w:ascii="Arial" w:eastAsia="Times New Roman" w:hAnsi="Arial" w:cs="Arial"/>
          <w:sz w:val="24"/>
          <w:szCs w:val="24"/>
        </w:rPr>
        <w:t xml:space="preserve"> mil</w:t>
      </w:r>
      <w:r w:rsidR="000175A5" w:rsidRPr="006843F6">
        <w:rPr>
          <w:rFonts w:ascii="Arial" w:eastAsia="Times New Roman" w:hAnsi="Arial" w:cs="Arial"/>
          <w:sz w:val="24"/>
          <w:szCs w:val="24"/>
        </w:rPr>
        <w:t xml:space="preserve"> reais</w:t>
      </w:r>
      <w:r w:rsidR="00347C64" w:rsidRPr="006843F6">
        <w:rPr>
          <w:rFonts w:ascii="Arial" w:eastAsia="Times New Roman" w:hAnsi="Arial" w:cs="Arial"/>
          <w:sz w:val="24"/>
          <w:szCs w:val="24"/>
        </w:rPr>
        <w:t>).</w:t>
      </w:r>
    </w:p>
    <w:p w:rsidR="00347C64" w:rsidRPr="006843F6" w:rsidRDefault="00347C64" w:rsidP="00E6434F">
      <w:pPr>
        <w:tabs>
          <w:tab w:val="left" w:pos="2268"/>
        </w:tabs>
        <w:spacing w:after="0" w:line="360" w:lineRule="auto"/>
        <w:jc w:val="both"/>
        <w:rPr>
          <w:rFonts w:ascii="Arial" w:eastAsia="Times New Roman" w:hAnsi="Arial" w:cs="Arial"/>
          <w:b/>
          <w:sz w:val="24"/>
          <w:szCs w:val="24"/>
        </w:rPr>
      </w:pPr>
    </w:p>
    <w:p w:rsidR="00347C64" w:rsidRPr="006843F6" w:rsidRDefault="00347C64" w:rsidP="00E6434F">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 xml:space="preserve">5. DESCRIÇÃO DA SOLUÇÃO COMO UM TODO </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617A9D"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5.1 Constata-se que a solução mais adequada ao atendimento das necessidades dos órgãos participantes é aquisição </w:t>
      </w:r>
      <w:r w:rsidR="00443B6C" w:rsidRPr="006843F6">
        <w:rPr>
          <w:rFonts w:ascii="Arial" w:eastAsia="Times New Roman" w:hAnsi="Arial" w:cs="Arial"/>
          <w:sz w:val="24"/>
          <w:szCs w:val="24"/>
        </w:rPr>
        <w:t xml:space="preserve">dos </w:t>
      </w:r>
      <w:r w:rsidR="00AD3107" w:rsidRPr="006843F6">
        <w:rPr>
          <w:rFonts w:ascii="Arial" w:eastAsia="Times New Roman" w:hAnsi="Arial" w:cs="Arial"/>
          <w:sz w:val="24"/>
          <w:szCs w:val="24"/>
        </w:rPr>
        <w:t>serviço</w:t>
      </w:r>
      <w:r w:rsidR="00443B6C" w:rsidRPr="006843F6">
        <w:rPr>
          <w:rFonts w:ascii="Arial" w:eastAsia="Times New Roman" w:hAnsi="Arial" w:cs="Arial"/>
          <w:sz w:val="24"/>
          <w:szCs w:val="24"/>
        </w:rPr>
        <w:t>s</w:t>
      </w:r>
      <w:r w:rsidR="00BC6122" w:rsidRPr="006843F6">
        <w:rPr>
          <w:rFonts w:ascii="Arial" w:eastAsia="Times New Roman" w:hAnsi="Arial" w:cs="Arial"/>
          <w:sz w:val="24"/>
          <w:szCs w:val="24"/>
        </w:rPr>
        <w:t xml:space="preserve"> </w:t>
      </w:r>
      <w:r w:rsidR="00443B6C" w:rsidRPr="006843F6">
        <w:rPr>
          <w:rFonts w:ascii="Arial" w:eastAsia="Times New Roman" w:hAnsi="Arial" w:cs="Arial"/>
          <w:sz w:val="24"/>
          <w:szCs w:val="24"/>
        </w:rPr>
        <w:t>de segurança não armada/brigadista</w:t>
      </w:r>
      <w:r w:rsidRPr="006843F6">
        <w:rPr>
          <w:rFonts w:ascii="Arial" w:eastAsia="Times New Roman" w:hAnsi="Arial" w:cs="Arial"/>
          <w:sz w:val="24"/>
          <w:szCs w:val="24"/>
        </w:rPr>
        <w:t xml:space="preserve"> por meio do Pregão </w:t>
      </w:r>
      <w:r w:rsidR="00617A9D" w:rsidRPr="006843F6">
        <w:rPr>
          <w:rFonts w:ascii="Arial" w:eastAsia="Times New Roman" w:hAnsi="Arial" w:cs="Arial"/>
          <w:sz w:val="24"/>
          <w:szCs w:val="24"/>
        </w:rPr>
        <w:t>Presencial, na sede da Prefeitura Municipal</w:t>
      </w:r>
      <w:r w:rsidR="00842AEC" w:rsidRPr="006843F6">
        <w:rPr>
          <w:rFonts w:ascii="Arial" w:eastAsia="Times New Roman" w:hAnsi="Arial" w:cs="Arial"/>
          <w:sz w:val="24"/>
          <w:szCs w:val="24"/>
        </w:rPr>
        <w:t>.</w:t>
      </w:r>
    </w:p>
    <w:p w:rsidR="00443B6C" w:rsidRPr="006843F6" w:rsidRDefault="00443B6C" w:rsidP="00E6434F">
      <w:pPr>
        <w:tabs>
          <w:tab w:val="left" w:pos="2268"/>
        </w:tabs>
        <w:spacing w:after="0" w:line="360" w:lineRule="auto"/>
        <w:jc w:val="both"/>
        <w:rPr>
          <w:rFonts w:ascii="Arial" w:eastAsia="Times New Roman" w:hAnsi="Arial" w:cs="Arial"/>
          <w:sz w:val="24"/>
          <w:szCs w:val="24"/>
        </w:rPr>
      </w:pPr>
    </w:p>
    <w:p w:rsidR="00347C64" w:rsidRPr="006843F6" w:rsidRDefault="00617A9D"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5.2 </w:t>
      </w:r>
      <w:r w:rsidR="00347C64" w:rsidRPr="006843F6">
        <w:rPr>
          <w:rFonts w:ascii="Arial" w:eastAsia="Times New Roman" w:hAnsi="Arial" w:cs="Arial"/>
          <w:sz w:val="24"/>
          <w:szCs w:val="24"/>
        </w:rPr>
        <w:t>A escolha por este processo licitatório se dá pelas características do objeto e enquadram-se na classificação de bens comuns. Será adotado o MENOR valor.</w:t>
      </w:r>
    </w:p>
    <w:p w:rsidR="00347C64" w:rsidRPr="006843F6" w:rsidRDefault="00347C64" w:rsidP="00E6434F">
      <w:pPr>
        <w:tabs>
          <w:tab w:val="left" w:pos="2268"/>
        </w:tabs>
        <w:spacing w:after="0" w:line="360" w:lineRule="auto"/>
        <w:jc w:val="both"/>
        <w:rPr>
          <w:rFonts w:ascii="Arial" w:eastAsia="Times New Roman" w:hAnsi="Arial" w:cs="Arial"/>
          <w:b/>
          <w:sz w:val="24"/>
          <w:szCs w:val="24"/>
        </w:rPr>
      </w:pPr>
    </w:p>
    <w:p w:rsidR="00347C64" w:rsidRPr="006843F6" w:rsidRDefault="00347C64" w:rsidP="00E6434F">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 xml:space="preserve">6.JUSTIFICATIVAS PARA O PARCELAMENTO OU NÃO DA CONTRATAÇÃO </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6.1 O objeto ora em debate é composto por </w:t>
      </w:r>
      <w:r w:rsidR="00443B6C" w:rsidRPr="006843F6">
        <w:rPr>
          <w:rFonts w:ascii="Arial" w:eastAsia="Times New Roman" w:hAnsi="Arial" w:cs="Arial"/>
          <w:sz w:val="24"/>
          <w:szCs w:val="24"/>
        </w:rPr>
        <w:t>serviços</w:t>
      </w:r>
      <w:r w:rsidRPr="006843F6">
        <w:rPr>
          <w:rFonts w:ascii="Arial" w:eastAsia="Times New Roman" w:hAnsi="Arial" w:cs="Arial"/>
          <w:sz w:val="24"/>
          <w:szCs w:val="24"/>
        </w:rPr>
        <w:t xml:space="preserve"> divisíveis, de acordo com suas características técnicas e peculiaridades de comercialização no mercado. Por isso, o critério de adjudicação será por menor preço por item. A divisão do objeto por itens com a possível ampliação da quantidade de contratos, revela-se administrativa e economicamente interessante, vez que propicia a ampliação da concorrência ampla entre os fornecedores, contribuindo para preços mais baixos.</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6.2 A adjudicação do Pregão, visa propiciar a ampla participação de licitantes mostra-se vantajosa porque, embora não dispondo de capacidade para o fornecimento ou aquisição da totalidade do objeto, possam os licitantes vencedores fazê-lo com relação a itens. </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sz w:val="24"/>
          <w:szCs w:val="24"/>
        </w:rPr>
        <w:lastRenderedPageBreak/>
        <w:t>6.3 O objetivo do parcelamento é o de melhor aproveitar os recursos disponíveis no mercado e ampliar a competitividade, sendo que este parcelamento é técnica e economicamente viável e não representa perda de economia de escala</w:t>
      </w:r>
    </w:p>
    <w:p w:rsidR="00347C64" w:rsidRPr="006843F6" w:rsidRDefault="00347C64" w:rsidP="00E6434F">
      <w:pPr>
        <w:tabs>
          <w:tab w:val="left" w:pos="2268"/>
        </w:tabs>
        <w:spacing w:after="0" w:line="360" w:lineRule="auto"/>
        <w:jc w:val="both"/>
        <w:rPr>
          <w:rFonts w:ascii="Arial" w:eastAsia="Times New Roman" w:hAnsi="Arial" w:cs="Arial"/>
          <w:b/>
          <w:sz w:val="24"/>
          <w:szCs w:val="24"/>
        </w:rPr>
      </w:pPr>
    </w:p>
    <w:p w:rsidR="00347C64" w:rsidRPr="006843F6" w:rsidRDefault="00347C64" w:rsidP="00E6434F">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7. PROVIDENCIAS A SEREM ADOTADAS PELA ADMINISTRAÇÃO</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7.1 Após a realização do Estudo Técnico Preliminar (ETP), o Termo de Referência será elaborado, respeitando todas as normas e etapas da fase interna e caso aprovado pela Autoridade Competente da Prefeitura Municipal, será realizada a licitação através de Pregão Presencial.</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7.2 Após a homologação da licitação e posteriormente assinadas as Atas de Registro de Preços os itens licitados poderão ser adquiridos.</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7.3 O objeto da presente contratação não apresenta peculiaridades que justifiquem a necessidade de capacitação constante de servidores. </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 xml:space="preserve">8.VIABILIDADE E RAZOABILIDADE DA CONTRATAÇÃO </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130A4D"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8.1 O presente Estudo Técnico Preliminar evidencia que a solução descrita neste documento se mostra tecnicamente viável e fundamentadamente necessária.</w:t>
      </w:r>
    </w:p>
    <w:p w:rsidR="00130A4D" w:rsidRPr="006843F6" w:rsidRDefault="00130A4D"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 Diante do exposto, DECLARAMOS A VIABILIDADE da contratação pretendida.</w:t>
      </w:r>
    </w:p>
    <w:p w:rsidR="00842AEC" w:rsidRPr="006843F6" w:rsidRDefault="00842AEC" w:rsidP="00E6434F">
      <w:pPr>
        <w:tabs>
          <w:tab w:val="left" w:pos="2268"/>
        </w:tabs>
        <w:spacing w:after="0" w:line="360" w:lineRule="auto"/>
        <w:jc w:val="both"/>
        <w:rPr>
          <w:rFonts w:ascii="Arial" w:eastAsia="Times New Roman" w:hAnsi="Arial" w:cs="Arial"/>
          <w:sz w:val="24"/>
          <w:szCs w:val="24"/>
        </w:rPr>
      </w:pPr>
    </w:p>
    <w:p w:rsidR="00E404E1" w:rsidRPr="006843F6" w:rsidRDefault="00842AEC" w:rsidP="000175A5">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Santo Antônio do Grama/MG, </w:t>
      </w:r>
      <w:r w:rsidR="0092312B" w:rsidRPr="006843F6">
        <w:rPr>
          <w:rFonts w:ascii="Arial" w:eastAsia="Times New Roman" w:hAnsi="Arial" w:cs="Arial"/>
          <w:sz w:val="24"/>
          <w:szCs w:val="24"/>
        </w:rPr>
        <w:t>10 de abril</w:t>
      </w:r>
      <w:r w:rsidRPr="006843F6">
        <w:rPr>
          <w:rFonts w:ascii="Arial" w:eastAsia="Times New Roman" w:hAnsi="Arial" w:cs="Arial"/>
          <w:sz w:val="24"/>
          <w:szCs w:val="24"/>
        </w:rPr>
        <w:t xml:space="preserve"> de 2024.</w:t>
      </w:r>
    </w:p>
    <w:p w:rsidR="00AB4A16" w:rsidRPr="006843F6" w:rsidRDefault="00AB4A16" w:rsidP="00AB4A16">
      <w:pPr>
        <w:tabs>
          <w:tab w:val="left" w:pos="2268"/>
        </w:tabs>
        <w:spacing w:after="160" w:line="360" w:lineRule="auto"/>
        <w:jc w:val="both"/>
        <w:rPr>
          <w:rFonts w:ascii="Arial" w:eastAsia="Times New Roman" w:hAnsi="Arial" w:cs="Arial"/>
          <w:b/>
          <w:sz w:val="24"/>
          <w:szCs w:val="24"/>
        </w:rPr>
      </w:pPr>
    </w:p>
    <w:p w:rsidR="00AB4A16" w:rsidRPr="006843F6" w:rsidRDefault="00AB4A16" w:rsidP="00AB4A16">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ALCIONE JANUARIA TEIXEIRA DA SILVEIRA</w:t>
      </w:r>
    </w:p>
    <w:p w:rsidR="00130A4D" w:rsidRPr="006843F6" w:rsidRDefault="00AB4A16" w:rsidP="00E6434F">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Secretária de Administração</w:t>
      </w:r>
    </w:p>
    <w:p w:rsidR="00130A4D" w:rsidRDefault="00130A4D" w:rsidP="00E6434F">
      <w:pPr>
        <w:tabs>
          <w:tab w:val="left" w:pos="2268"/>
        </w:tabs>
        <w:spacing w:after="0" w:line="360" w:lineRule="auto"/>
        <w:rPr>
          <w:rFonts w:ascii="Arial" w:eastAsia="Times New Roman" w:hAnsi="Arial" w:cs="Arial"/>
          <w:b/>
          <w:sz w:val="24"/>
          <w:szCs w:val="24"/>
        </w:rPr>
      </w:pPr>
    </w:p>
    <w:p w:rsidR="00A0389C" w:rsidRDefault="00A0389C" w:rsidP="00E6434F">
      <w:pPr>
        <w:tabs>
          <w:tab w:val="left" w:pos="2268"/>
        </w:tabs>
        <w:spacing w:after="0" w:line="360" w:lineRule="auto"/>
        <w:rPr>
          <w:rFonts w:ascii="Arial" w:eastAsia="Times New Roman" w:hAnsi="Arial" w:cs="Arial"/>
          <w:b/>
          <w:sz w:val="24"/>
          <w:szCs w:val="24"/>
        </w:rPr>
      </w:pPr>
    </w:p>
    <w:p w:rsidR="00A0389C" w:rsidRDefault="00A0389C" w:rsidP="00E6434F">
      <w:pPr>
        <w:tabs>
          <w:tab w:val="left" w:pos="2268"/>
        </w:tabs>
        <w:spacing w:after="0" w:line="360" w:lineRule="auto"/>
        <w:rPr>
          <w:rFonts w:ascii="Arial" w:eastAsia="Times New Roman" w:hAnsi="Arial" w:cs="Arial"/>
          <w:b/>
          <w:sz w:val="24"/>
          <w:szCs w:val="24"/>
        </w:rPr>
      </w:pPr>
    </w:p>
    <w:p w:rsidR="00A0389C" w:rsidRDefault="00A0389C" w:rsidP="00E6434F">
      <w:pPr>
        <w:tabs>
          <w:tab w:val="left" w:pos="2268"/>
        </w:tabs>
        <w:spacing w:after="0" w:line="360" w:lineRule="auto"/>
        <w:rPr>
          <w:rFonts w:ascii="Arial" w:eastAsia="Times New Roman" w:hAnsi="Arial" w:cs="Arial"/>
          <w:b/>
          <w:sz w:val="24"/>
          <w:szCs w:val="24"/>
        </w:rPr>
      </w:pPr>
    </w:p>
    <w:p w:rsidR="00A0389C" w:rsidRDefault="00A0389C" w:rsidP="00E6434F">
      <w:pPr>
        <w:tabs>
          <w:tab w:val="left" w:pos="2268"/>
        </w:tabs>
        <w:spacing w:after="0" w:line="360" w:lineRule="auto"/>
        <w:rPr>
          <w:rFonts w:ascii="Arial" w:eastAsia="Times New Roman" w:hAnsi="Arial" w:cs="Arial"/>
          <w:b/>
          <w:sz w:val="24"/>
          <w:szCs w:val="24"/>
        </w:rPr>
      </w:pPr>
    </w:p>
    <w:p w:rsidR="00A0389C" w:rsidRDefault="00A0389C" w:rsidP="00E6434F">
      <w:pPr>
        <w:tabs>
          <w:tab w:val="left" w:pos="2268"/>
        </w:tabs>
        <w:spacing w:after="0" w:line="360" w:lineRule="auto"/>
        <w:rPr>
          <w:rFonts w:ascii="Arial" w:eastAsia="Times New Roman" w:hAnsi="Arial" w:cs="Arial"/>
          <w:b/>
          <w:sz w:val="24"/>
          <w:szCs w:val="24"/>
        </w:rPr>
      </w:pPr>
    </w:p>
    <w:p w:rsidR="00A0389C" w:rsidRDefault="00A0389C" w:rsidP="00E6434F">
      <w:pPr>
        <w:tabs>
          <w:tab w:val="left" w:pos="2268"/>
        </w:tabs>
        <w:spacing w:after="0" w:line="360" w:lineRule="auto"/>
        <w:rPr>
          <w:rFonts w:ascii="Arial" w:eastAsia="Times New Roman" w:hAnsi="Arial" w:cs="Arial"/>
          <w:b/>
          <w:sz w:val="24"/>
          <w:szCs w:val="24"/>
        </w:rPr>
      </w:pPr>
    </w:p>
    <w:p w:rsidR="00A0389C" w:rsidRDefault="00A0389C" w:rsidP="00E6434F">
      <w:pPr>
        <w:tabs>
          <w:tab w:val="left" w:pos="2268"/>
        </w:tabs>
        <w:spacing w:after="0" w:line="360" w:lineRule="auto"/>
        <w:rPr>
          <w:rFonts w:ascii="Arial" w:eastAsia="Times New Roman" w:hAnsi="Arial" w:cs="Arial"/>
          <w:b/>
          <w:sz w:val="24"/>
          <w:szCs w:val="24"/>
        </w:rPr>
      </w:pPr>
    </w:p>
    <w:p w:rsidR="00A0389C" w:rsidRPr="006843F6" w:rsidRDefault="00A0389C" w:rsidP="00E6434F">
      <w:pPr>
        <w:tabs>
          <w:tab w:val="left" w:pos="2268"/>
        </w:tabs>
        <w:spacing w:after="0" w:line="360" w:lineRule="auto"/>
        <w:rPr>
          <w:rFonts w:ascii="Arial" w:eastAsia="Times New Roman" w:hAnsi="Arial" w:cs="Arial"/>
          <w:b/>
          <w:sz w:val="24"/>
          <w:szCs w:val="24"/>
        </w:rPr>
      </w:pPr>
    </w:p>
    <w:p w:rsidR="00347C64" w:rsidRPr="006843F6" w:rsidRDefault="00347C64" w:rsidP="00E6434F">
      <w:pPr>
        <w:tabs>
          <w:tab w:val="left" w:pos="2268"/>
        </w:tabs>
        <w:spacing w:after="0" w:line="360" w:lineRule="auto"/>
        <w:jc w:val="center"/>
        <w:rPr>
          <w:rFonts w:ascii="Arial" w:eastAsia="Times New Roman" w:hAnsi="Arial" w:cs="Arial"/>
          <w:b/>
          <w:sz w:val="24"/>
          <w:szCs w:val="24"/>
        </w:rPr>
      </w:pPr>
      <w:r w:rsidRPr="006843F6">
        <w:rPr>
          <w:rFonts w:ascii="Arial" w:eastAsia="Times New Roman" w:hAnsi="Arial" w:cs="Arial"/>
          <w:b/>
          <w:sz w:val="24"/>
          <w:szCs w:val="24"/>
        </w:rPr>
        <w:t>DESPACHO</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Após, </w:t>
      </w:r>
      <w:r w:rsidRPr="006843F6">
        <w:rPr>
          <w:rFonts w:ascii="Arial" w:eastAsia="Times New Roman" w:hAnsi="Arial" w:cs="Arial"/>
          <w:b/>
          <w:sz w:val="24"/>
          <w:szCs w:val="24"/>
        </w:rPr>
        <w:t xml:space="preserve">determino </w:t>
      </w:r>
      <w:r w:rsidRPr="006843F6">
        <w:rPr>
          <w:rFonts w:ascii="Arial" w:eastAsia="Times New Roman" w:hAnsi="Arial" w:cs="Arial"/>
          <w:sz w:val="24"/>
          <w:szCs w:val="24"/>
        </w:rPr>
        <w:t>a elaboração do Termo de Referência – TR – (inciso XXIII do art. 6º c/c § 1º do art. 40 da Lei nº. 14.133/2021)</w:t>
      </w:r>
      <w:r w:rsidR="00DF3AD9">
        <w:rPr>
          <w:rFonts w:ascii="Arial" w:eastAsia="Times New Roman" w:hAnsi="Arial" w:cs="Arial"/>
          <w:sz w:val="24"/>
          <w:szCs w:val="24"/>
        </w:rPr>
        <w:t xml:space="preserve"> </w:t>
      </w:r>
      <w:r w:rsidR="00A164F5">
        <w:rPr>
          <w:rFonts w:ascii="Arial" w:eastAsia="Times New Roman" w:hAnsi="Arial" w:cs="Arial"/>
          <w:sz w:val="24"/>
          <w:szCs w:val="24"/>
        </w:rPr>
        <w:t>pelo Sistema</w:t>
      </w:r>
      <w:r w:rsidR="00DF3AD9">
        <w:rPr>
          <w:rFonts w:ascii="Arial" w:eastAsia="Times New Roman" w:hAnsi="Arial" w:cs="Arial"/>
          <w:sz w:val="24"/>
          <w:szCs w:val="24"/>
        </w:rPr>
        <w:t xml:space="preserve"> Registro de Preço</w:t>
      </w:r>
      <w:r w:rsidRPr="006843F6">
        <w:rPr>
          <w:rFonts w:ascii="Arial" w:eastAsia="Times New Roman" w:hAnsi="Arial" w:cs="Arial"/>
          <w:sz w:val="24"/>
          <w:szCs w:val="24"/>
        </w:rPr>
        <w:t>.</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Santo Antônio do Grama, </w:t>
      </w:r>
      <w:r w:rsidR="00130A4D" w:rsidRPr="006843F6">
        <w:rPr>
          <w:rFonts w:ascii="Arial" w:eastAsia="Times New Roman" w:hAnsi="Arial" w:cs="Arial"/>
          <w:sz w:val="24"/>
          <w:szCs w:val="24"/>
        </w:rPr>
        <w:t>1</w:t>
      </w:r>
      <w:r w:rsidR="00E404E1" w:rsidRPr="006843F6">
        <w:rPr>
          <w:rFonts w:ascii="Arial" w:eastAsia="Times New Roman" w:hAnsi="Arial" w:cs="Arial"/>
          <w:sz w:val="24"/>
          <w:szCs w:val="24"/>
        </w:rPr>
        <w:t>2</w:t>
      </w:r>
      <w:r w:rsidRPr="006843F6">
        <w:rPr>
          <w:rFonts w:ascii="Arial" w:eastAsia="Times New Roman" w:hAnsi="Arial" w:cs="Arial"/>
          <w:sz w:val="24"/>
          <w:szCs w:val="24"/>
        </w:rPr>
        <w:t xml:space="preserve"> de </w:t>
      </w:r>
      <w:r w:rsidR="0092312B" w:rsidRPr="006843F6">
        <w:rPr>
          <w:rFonts w:ascii="Arial" w:eastAsia="Times New Roman" w:hAnsi="Arial" w:cs="Arial"/>
          <w:sz w:val="24"/>
          <w:szCs w:val="24"/>
        </w:rPr>
        <w:t>abril</w:t>
      </w:r>
      <w:r w:rsidRPr="006843F6">
        <w:rPr>
          <w:rFonts w:ascii="Arial" w:eastAsia="Times New Roman" w:hAnsi="Arial" w:cs="Arial"/>
          <w:sz w:val="24"/>
          <w:szCs w:val="24"/>
        </w:rPr>
        <w:t xml:space="preserve"> de 2024.</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p>
    <w:p w:rsidR="00130A4D" w:rsidRPr="006843F6" w:rsidRDefault="00130A4D" w:rsidP="00E6434F">
      <w:pPr>
        <w:tabs>
          <w:tab w:val="left" w:pos="2268"/>
        </w:tabs>
        <w:spacing w:after="160" w:line="360" w:lineRule="auto"/>
        <w:jc w:val="both"/>
        <w:rPr>
          <w:rFonts w:ascii="Arial" w:eastAsia="Times New Roman" w:hAnsi="Arial" w:cs="Arial"/>
          <w:sz w:val="24"/>
          <w:szCs w:val="24"/>
        </w:rPr>
      </w:pPr>
    </w:p>
    <w:p w:rsidR="00347C64" w:rsidRPr="006843F6" w:rsidRDefault="00347C64" w:rsidP="00E6434F">
      <w:pPr>
        <w:tabs>
          <w:tab w:val="left" w:pos="2268"/>
        </w:tabs>
        <w:spacing w:after="160" w:line="360" w:lineRule="auto"/>
        <w:jc w:val="both"/>
        <w:rPr>
          <w:rFonts w:ascii="Arial" w:eastAsia="Times New Roman" w:hAnsi="Arial" w:cs="Arial"/>
          <w:sz w:val="24"/>
          <w:szCs w:val="24"/>
        </w:rPr>
      </w:pPr>
    </w:p>
    <w:p w:rsidR="00347C64" w:rsidRPr="006843F6" w:rsidRDefault="00347C64" w:rsidP="00E6434F">
      <w:pPr>
        <w:tabs>
          <w:tab w:val="left" w:pos="2268"/>
        </w:tabs>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 xml:space="preserve">LETICIA MARIA TEIXEIRA PEREIRA </w:t>
      </w:r>
    </w:p>
    <w:p w:rsidR="00347C64" w:rsidRPr="006843F6" w:rsidRDefault="00347C64" w:rsidP="00E6434F">
      <w:pPr>
        <w:tabs>
          <w:tab w:val="left" w:pos="2268"/>
        </w:tabs>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Agente de Contratação</w:t>
      </w:r>
    </w:p>
    <w:p w:rsidR="00347C64" w:rsidRPr="006843F6" w:rsidRDefault="00347C64" w:rsidP="00E6434F">
      <w:pPr>
        <w:spacing w:after="0" w:line="360" w:lineRule="auto"/>
        <w:jc w:val="both"/>
        <w:rPr>
          <w:rFonts w:ascii="Arial" w:eastAsia="Times New Roman" w:hAnsi="Arial" w:cs="Arial"/>
          <w:sz w:val="24"/>
          <w:szCs w:val="24"/>
        </w:rPr>
      </w:pPr>
    </w:p>
    <w:p w:rsidR="00347C64" w:rsidRPr="006843F6" w:rsidRDefault="00347C64" w:rsidP="00E6434F">
      <w:pPr>
        <w:spacing w:after="0" w:line="360" w:lineRule="auto"/>
        <w:jc w:val="both"/>
        <w:rPr>
          <w:rFonts w:ascii="Arial" w:eastAsia="Times New Roman" w:hAnsi="Arial" w:cs="Arial"/>
          <w:sz w:val="24"/>
          <w:szCs w:val="24"/>
        </w:rPr>
      </w:pPr>
    </w:p>
    <w:p w:rsidR="00347C64" w:rsidRPr="006843F6" w:rsidRDefault="00347C64" w:rsidP="00E6434F">
      <w:pPr>
        <w:spacing w:after="0" w:line="360" w:lineRule="auto"/>
        <w:jc w:val="both"/>
        <w:rPr>
          <w:rFonts w:ascii="Arial" w:eastAsia="Times New Roman" w:hAnsi="Arial" w:cs="Arial"/>
          <w:sz w:val="24"/>
          <w:szCs w:val="24"/>
        </w:rPr>
      </w:pPr>
    </w:p>
    <w:p w:rsidR="00347C64" w:rsidRPr="006843F6" w:rsidRDefault="00347C64" w:rsidP="00E6434F">
      <w:pPr>
        <w:spacing w:after="0" w:line="360" w:lineRule="auto"/>
        <w:jc w:val="both"/>
        <w:rPr>
          <w:rFonts w:ascii="Arial" w:eastAsia="Times New Roman" w:hAnsi="Arial" w:cs="Arial"/>
          <w:sz w:val="24"/>
          <w:szCs w:val="24"/>
        </w:rPr>
      </w:pPr>
    </w:p>
    <w:p w:rsidR="00347C64" w:rsidRPr="006843F6" w:rsidRDefault="00347C64" w:rsidP="00E6434F">
      <w:pPr>
        <w:spacing w:line="360" w:lineRule="auto"/>
        <w:jc w:val="both"/>
        <w:rPr>
          <w:rFonts w:ascii="Arial" w:eastAsia="Times New Roman" w:hAnsi="Arial" w:cs="Arial"/>
          <w:sz w:val="24"/>
          <w:szCs w:val="24"/>
        </w:rPr>
      </w:pPr>
    </w:p>
    <w:p w:rsidR="00347C64" w:rsidRPr="006843F6" w:rsidRDefault="00347C64" w:rsidP="00E6434F">
      <w:pPr>
        <w:spacing w:line="360" w:lineRule="auto"/>
        <w:jc w:val="both"/>
        <w:rPr>
          <w:rFonts w:ascii="Arial" w:eastAsia="Times New Roman" w:hAnsi="Arial" w:cs="Arial"/>
          <w:sz w:val="24"/>
          <w:szCs w:val="24"/>
        </w:rPr>
      </w:pPr>
    </w:p>
    <w:p w:rsidR="00347C64" w:rsidRPr="006843F6" w:rsidRDefault="00347C64" w:rsidP="00E6434F">
      <w:pPr>
        <w:spacing w:line="360" w:lineRule="auto"/>
        <w:jc w:val="both"/>
        <w:rPr>
          <w:rFonts w:ascii="Arial" w:eastAsia="Times New Roman" w:hAnsi="Arial" w:cs="Arial"/>
          <w:sz w:val="24"/>
          <w:szCs w:val="24"/>
        </w:rPr>
      </w:pPr>
    </w:p>
    <w:p w:rsidR="00C90989" w:rsidRPr="006843F6" w:rsidRDefault="00C90989" w:rsidP="00E6434F">
      <w:pPr>
        <w:spacing w:line="360" w:lineRule="auto"/>
        <w:jc w:val="both"/>
        <w:rPr>
          <w:rFonts w:ascii="Arial" w:eastAsia="Times New Roman" w:hAnsi="Arial" w:cs="Arial"/>
          <w:sz w:val="24"/>
          <w:szCs w:val="24"/>
        </w:rPr>
      </w:pPr>
    </w:p>
    <w:p w:rsidR="00347C64" w:rsidRPr="006843F6" w:rsidRDefault="00347C64" w:rsidP="00E6434F">
      <w:pPr>
        <w:spacing w:line="360" w:lineRule="auto"/>
        <w:jc w:val="both"/>
        <w:rPr>
          <w:rFonts w:ascii="Arial" w:eastAsia="Times New Roman" w:hAnsi="Arial" w:cs="Arial"/>
          <w:sz w:val="24"/>
          <w:szCs w:val="24"/>
        </w:rPr>
      </w:pPr>
    </w:p>
    <w:p w:rsidR="00347C64" w:rsidRPr="006843F6" w:rsidRDefault="00347C64" w:rsidP="00E6434F">
      <w:pPr>
        <w:spacing w:line="360" w:lineRule="auto"/>
        <w:jc w:val="both"/>
        <w:rPr>
          <w:rFonts w:ascii="Arial" w:eastAsia="Times New Roman" w:hAnsi="Arial" w:cs="Arial"/>
          <w:sz w:val="24"/>
          <w:szCs w:val="24"/>
        </w:rPr>
      </w:pPr>
    </w:p>
    <w:p w:rsidR="00347C64" w:rsidRPr="006843F6" w:rsidRDefault="00347C64" w:rsidP="00E6434F">
      <w:pPr>
        <w:spacing w:line="360" w:lineRule="auto"/>
        <w:jc w:val="both"/>
        <w:rPr>
          <w:rFonts w:ascii="Arial" w:eastAsia="Times New Roman" w:hAnsi="Arial" w:cs="Arial"/>
          <w:sz w:val="24"/>
          <w:szCs w:val="24"/>
        </w:rPr>
      </w:pPr>
    </w:p>
    <w:p w:rsidR="00347C64" w:rsidRPr="006843F6" w:rsidRDefault="00347C64" w:rsidP="00E6434F">
      <w:pPr>
        <w:spacing w:line="360" w:lineRule="auto"/>
        <w:jc w:val="both"/>
        <w:rPr>
          <w:rFonts w:ascii="Arial" w:eastAsia="Times New Roman" w:hAnsi="Arial" w:cs="Arial"/>
          <w:sz w:val="24"/>
          <w:szCs w:val="24"/>
        </w:rPr>
      </w:pPr>
    </w:p>
    <w:p w:rsidR="00347C64" w:rsidRDefault="00A0389C" w:rsidP="00A0389C">
      <w:pPr>
        <w:tabs>
          <w:tab w:val="left" w:pos="6552"/>
        </w:tabs>
        <w:spacing w:line="360" w:lineRule="auto"/>
        <w:jc w:val="both"/>
        <w:rPr>
          <w:rFonts w:ascii="Arial" w:eastAsia="Times New Roman" w:hAnsi="Arial" w:cs="Arial"/>
          <w:sz w:val="24"/>
          <w:szCs w:val="24"/>
        </w:rPr>
      </w:pPr>
      <w:r>
        <w:rPr>
          <w:rFonts w:ascii="Arial" w:eastAsia="Times New Roman" w:hAnsi="Arial" w:cs="Arial"/>
          <w:sz w:val="24"/>
          <w:szCs w:val="24"/>
        </w:rPr>
        <w:lastRenderedPageBreak/>
        <w:tab/>
      </w:r>
    </w:p>
    <w:p w:rsidR="00A0389C" w:rsidRPr="006843F6" w:rsidRDefault="00A0389C" w:rsidP="00A0389C">
      <w:pPr>
        <w:tabs>
          <w:tab w:val="left" w:pos="6552"/>
        </w:tabs>
        <w:spacing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center"/>
        <w:rPr>
          <w:rFonts w:ascii="Arial" w:eastAsia="Times New Roman" w:hAnsi="Arial" w:cs="Arial"/>
          <w:b/>
          <w:sz w:val="24"/>
          <w:szCs w:val="24"/>
        </w:rPr>
      </w:pPr>
      <w:r w:rsidRPr="006843F6">
        <w:rPr>
          <w:rFonts w:ascii="Arial" w:eastAsia="Times New Roman" w:hAnsi="Arial" w:cs="Arial"/>
          <w:b/>
          <w:sz w:val="24"/>
          <w:szCs w:val="24"/>
        </w:rPr>
        <w:t>ANEXO I</w:t>
      </w:r>
    </w:p>
    <w:p w:rsidR="00347C64" w:rsidRPr="006843F6" w:rsidRDefault="00347C64" w:rsidP="00E6434F">
      <w:pPr>
        <w:tabs>
          <w:tab w:val="left" w:pos="2268"/>
        </w:tabs>
        <w:spacing w:after="0" w:line="360" w:lineRule="auto"/>
        <w:jc w:val="center"/>
        <w:rPr>
          <w:rFonts w:ascii="Arial" w:eastAsia="Times New Roman" w:hAnsi="Arial" w:cs="Arial"/>
          <w:b/>
          <w:sz w:val="24"/>
          <w:szCs w:val="24"/>
        </w:rPr>
      </w:pPr>
      <w:r w:rsidRPr="006843F6">
        <w:rPr>
          <w:rFonts w:ascii="Arial" w:eastAsia="Times New Roman" w:hAnsi="Arial" w:cs="Arial"/>
          <w:b/>
          <w:sz w:val="24"/>
          <w:szCs w:val="24"/>
        </w:rPr>
        <w:t>TERMO DE REFERÊNCIA – TR</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1. Da definição do objeto</w:t>
      </w:r>
    </w:p>
    <w:p w:rsidR="00AD3107" w:rsidRPr="006843F6" w:rsidRDefault="00347C64" w:rsidP="00E6434F">
      <w:pPr>
        <w:widowControl w:val="0"/>
        <w:autoSpaceDE w:val="0"/>
        <w:autoSpaceDN w:val="0"/>
        <w:spacing w:after="0" w:line="360" w:lineRule="auto"/>
        <w:ind w:right="494"/>
        <w:jc w:val="both"/>
        <w:rPr>
          <w:rFonts w:ascii="Arial" w:eastAsia="Calibri" w:hAnsi="Arial" w:cs="Arial"/>
          <w:sz w:val="24"/>
          <w:szCs w:val="24"/>
          <w:lang w:val="pt-PT" w:eastAsia="en-US"/>
        </w:rPr>
      </w:pPr>
      <w:r w:rsidRPr="006843F6">
        <w:rPr>
          <w:rFonts w:ascii="Arial" w:eastAsia="Verdana" w:hAnsi="Arial" w:cs="Arial"/>
          <w:sz w:val="24"/>
          <w:szCs w:val="24"/>
          <w:lang w:val="pt-PT" w:eastAsia="en-US"/>
        </w:rPr>
        <w:t xml:space="preserve">1.1 </w:t>
      </w:r>
      <w:bookmarkStart w:id="1" w:name="_Hlk162268215"/>
      <w:r w:rsidRPr="006843F6">
        <w:rPr>
          <w:rFonts w:ascii="Arial" w:eastAsia="Verdana" w:hAnsi="Arial" w:cs="Arial"/>
          <w:sz w:val="24"/>
          <w:szCs w:val="24"/>
          <w:lang w:val="pt-PT" w:eastAsia="en-US"/>
        </w:rPr>
        <w:t xml:space="preserve">O presente instrumento tem por objetivo estabelecer parâmetros e especificações com o intuito de disciplinar a contratação </w:t>
      </w:r>
      <w:r w:rsidR="00443B6C" w:rsidRPr="006843F6">
        <w:rPr>
          <w:rFonts w:ascii="Arial" w:eastAsia="Times New Roman" w:hAnsi="Arial" w:cs="Arial"/>
          <w:sz w:val="24"/>
          <w:szCs w:val="24"/>
        </w:rPr>
        <w:t xml:space="preserve">de empresa especializada em fornecimento de serviços de </w:t>
      </w:r>
      <w:r w:rsidR="005861FD">
        <w:rPr>
          <w:rFonts w:ascii="Arial" w:eastAsia="Times New Roman" w:hAnsi="Arial" w:cs="Arial"/>
          <w:sz w:val="24"/>
          <w:szCs w:val="24"/>
        </w:rPr>
        <w:t>brigadista/</w:t>
      </w:r>
      <w:r w:rsidR="00443B6C" w:rsidRPr="006843F6">
        <w:rPr>
          <w:rFonts w:ascii="Arial" w:eastAsia="Times New Roman" w:hAnsi="Arial" w:cs="Arial"/>
          <w:sz w:val="24"/>
          <w:szCs w:val="24"/>
        </w:rPr>
        <w:t>segurança não armada, para atender as demandas da Secretaria de Administração</w:t>
      </w:r>
      <w:r w:rsidRPr="006843F6">
        <w:rPr>
          <w:rFonts w:ascii="Arial" w:eastAsia="Calibri" w:hAnsi="Arial" w:cs="Arial"/>
          <w:sz w:val="24"/>
          <w:szCs w:val="24"/>
          <w:lang w:val="pt-PT" w:eastAsia="en-US"/>
        </w:rPr>
        <w:t xml:space="preserve"> de Santo Antônio Do Grama, Estado de Minas Gerais</w:t>
      </w:r>
      <w:r w:rsidRPr="006843F6">
        <w:rPr>
          <w:rFonts w:ascii="Arial" w:eastAsia="Verdana" w:hAnsi="Arial" w:cs="Arial"/>
          <w:sz w:val="24"/>
          <w:szCs w:val="24"/>
          <w:lang w:val="pt-PT" w:eastAsia="en-US"/>
        </w:rPr>
        <w:t xml:space="preserve">, </w:t>
      </w:r>
      <w:r w:rsidRPr="006843F6">
        <w:rPr>
          <w:rFonts w:ascii="Arial" w:eastAsia="Calibri" w:hAnsi="Arial" w:cs="Arial"/>
          <w:sz w:val="24"/>
          <w:szCs w:val="24"/>
          <w:lang w:val="pt-PT" w:eastAsia="en-US"/>
        </w:rPr>
        <w:t>nos termos da Lei Federal nº 14.133, de 1º de abril de 2021.</w:t>
      </w:r>
    </w:p>
    <w:p w:rsidR="00AD3107" w:rsidRPr="006843F6" w:rsidRDefault="00AD3107" w:rsidP="00E6434F">
      <w:pPr>
        <w:widowControl w:val="0"/>
        <w:autoSpaceDE w:val="0"/>
        <w:autoSpaceDN w:val="0"/>
        <w:spacing w:after="0" w:line="360" w:lineRule="auto"/>
        <w:ind w:right="494"/>
        <w:jc w:val="both"/>
        <w:rPr>
          <w:rFonts w:ascii="Arial" w:hAnsi="Arial" w:cs="Arial"/>
          <w:sz w:val="24"/>
          <w:szCs w:val="24"/>
        </w:rPr>
      </w:pPr>
    </w:p>
    <w:p w:rsidR="00AB4A16" w:rsidRPr="006843F6" w:rsidRDefault="00AB4974" w:rsidP="00617A9D">
      <w:pPr>
        <w:widowControl w:val="0"/>
        <w:autoSpaceDE w:val="0"/>
        <w:autoSpaceDN w:val="0"/>
        <w:spacing w:after="0" w:line="360" w:lineRule="auto"/>
        <w:ind w:right="494"/>
        <w:jc w:val="both"/>
        <w:rPr>
          <w:rFonts w:ascii="Arial" w:hAnsi="Arial" w:cs="Arial"/>
          <w:sz w:val="24"/>
          <w:szCs w:val="24"/>
        </w:rPr>
      </w:pPr>
      <w:r w:rsidRPr="006843F6">
        <w:rPr>
          <w:rFonts w:ascii="Arial" w:hAnsi="Arial" w:cs="Arial"/>
          <w:sz w:val="24"/>
          <w:szCs w:val="24"/>
        </w:rPr>
        <w:t xml:space="preserve">1.2 </w:t>
      </w:r>
      <w:r w:rsidR="00AD3107" w:rsidRPr="006843F6">
        <w:rPr>
          <w:rFonts w:ascii="Arial" w:hAnsi="Arial" w:cs="Arial"/>
          <w:sz w:val="24"/>
          <w:szCs w:val="24"/>
        </w:rPr>
        <w:t xml:space="preserve">Nos termos do </w:t>
      </w:r>
      <w:r w:rsidR="00AD3107" w:rsidRPr="006843F6">
        <w:rPr>
          <w:rFonts w:ascii="Arial" w:hAnsi="Arial" w:cs="Arial"/>
          <w:i/>
          <w:sz w:val="24"/>
          <w:szCs w:val="24"/>
        </w:rPr>
        <w:t>caput</w:t>
      </w:r>
      <w:r w:rsidR="00AD3107" w:rsidRPr="006843F6">
        <w:rPr>
          <w:rFonts w:ascii="Arial" w:hAnsi="Arial" w:cs="Arial"/>
          <w:sz w:val="24"/>
          <w:szCs w:val="24"/>
        </w:rPr>
        <w:t xml:space="preserve"> do artigo 86 da Lei 14.133/2021, manifestaram interesse durante o procedimento público de intenção de registro de preços</w:t>
      </w:r>
      <w:r w:rsidR="00617A9D" w:rsidRPr="006843F6">
        <w:rPr>
          <w:rFonts w:ascii="Arial" w:hAnsi="Arial" w:cs="Arial"/>
          <w:sz w:val="24"/>
          <w:szCs w:val="24"/>
        </w:rPr>
        <w:t xml:space="preserve"> nos ter</w:t>
      </w:r>
      <w:r w:rsidR="00AD3107" w:rsidRPr="006843F6">
        <w:rPr>
          <w:rFonts w:ascii="Arial" w:hAnsi="Arial" w:cs="Arial"/>
          <w:sz w:val="24"/>
          <w:szCs w:val="24"/>
        </w:rPr>
        <w:t>mos da tabela abaixo, conforme condições e exigências estabelecidas neste TR</w:t>
      </w:r>
      <w:r w:rsidRPr="006843F6">
        <w:rPr>
          <w:rFonts w:ascii="Arial" w:hAnsi="Arial" w:cs="Arial"/>
          <w:sz w:val="24"/>
          <w:szCs w:val="24"/>
        </w:rPr>
        <w:t>:</w:t>
      </w:r>
    </w:p>
    <w:p w:rsidR="00AB4A16" w:rsidRPr="006843F6" w:rsidRDefault="00AB4A16" w:rsidP="00AB4A16">
      <w:pPr>
        <w:rPr>
          <w:rFonts w:ascii="Arial" w:hAnsi="Arial" w:cs="Arial"/>
          <w:sz w:val="24"/>
          <w:szCs w:val="24"/>
        </w:rPr>
      </w:pPr>
    </w:p>
    <w:tbl>
      <w:tblPr>
        <w:tblStyle w:val="Tabelacomgrade"/>
        <w:tblW w:w="9067" w:type="dxa"/>
        <w:tblLook w:val="04A0" w:firstRow="1" w:lastRow="0" w:firstColumn="1" w:lastColumn="0" w:noHBand="0" w:noVBand="1"/>
      </w:tblPr>
      <w:tblGrid>
        <w:gridCol w:w="803"/>
        <w:gridCol w:w="1123"/>
        <w:gridCol w:w="876"/>
        <w:gridCol w:w="4179"/>
        <w:gridCol w:w="1043"/>
        <w:gridCol w:w="1043"/>
      </w:tblGrid>
      <w:tr w:rsidR="00443B6C" w:rsidRPr="006843F6" w:rsidTr="000C1F2A">
        <w:tc>
          <w:tcPr>
            <w:tcW w:w="803" w:type="dxa"/>
          </w:tcPr>
          <w:p w:rsidR="00443B6C" w:rsidRPr="006843F6" w:rsidRDefault="00443B6C" w:rsidP="000C1F2A">
            <w:pPr>
              <w:jc w:val="center"/>
              <w:rPr>
                <w:sz w:val="24"/>
                <w:szCs w:val="24"/>
              </w:rPr>
            </w:pPr>
            <w:r w:rsidRPr="006843F6">
              <w:rPr>
                <w:sz w:val="24"/>
                <w:szCs w:val="24"/>
              </w:rPr>
              <w:t>ITEM</w:t>
            </w:r>
          </w:p>
        </w:tc>
        <w:tc>
          <w:tcPr>
            <w:tcW w:w="1116" w:type="dxa"/>
          </w:tcPr>
          <w:p w:rsidR="00443B6C" w:rsidRPr="006843F6" w:rsidRDefault="00443B6C" w:rsidP="000C1F2A">
            <w:pPr>
              <w:jc w:val="center"/>
              <w:rPr>
                <w:sz w:val="24"/>
                <w:szCs w:val="24"/>
              </w:rPr>
            </w:pPr>
            <w:r w:rsidRPr="006843F6">
              <w:rPr>
                <w:sz w:val="24"/>
                <w:szCs w:val="24"/>
              </w:rPr>
              <w:t>QUANT.</w:t>
            </w:r>
          </w:p>
        </w:tc>
        <w:tc>
          <w:tcPr>
            <w:tcW w:w="876" w:type="dxa"/>
          </w:tcPr>
          <w:p w:rsidR="00443B6C" w:rsidRPr="006843F6" w:rsidRDefault="00443B6C" w:rsidP="000C1F2A">
            <w:pPr>
              <w:jc w:val="center"/>
              <w:rPr>
                <w:sz w:val="24"/>
                <w:szCs w:val="24"/>
              </w:rPr>
            </w:pPr>
            <w:r w:rsidRPr="006843F6">
              <w:rPr>
                <w:sz w:val="24"/>
                <w:szCs w:val="24"/>
              </w:rPr>
              <w:t>UNID.</w:t>
            </w:r>
          </w:p>
        </w:tc>
        <w:tc>
          <w:tcPr>
            <w:tcW w:w="4186" w:type="dxa"/>
          </w:tcPr>
          <w:p w:rsidR="00443B6C" w:rsidRPr="006843F6" w:rsidRDefault="00443B6C" w:rsidP="000C1F2A">
            <w:pPr>
              <w:jc w:val="center"/>
              <w:rPr>
                <w:sz w:val="24"/>
                <w:szCs w:val="24"/>
              </w:rPr>
            </w:pPr>
            <w:r w:rsidRPr="006843F6">
              <w:rPr>
                <w:sz w:val="24"/>
                <w:szCs w:val="24"/>
              </w:rPr>
              <w:t>DESCRIÇÃO DO OBJETO</w:t>
            </w:r>
          </w:p>
        </w:tc>
        <w:tc>
          <w:tcPr>
            <w:tcW w:w="1043" w:type="dxa"/>
          </w:tcPr>
          <w:p w:rsidR="00443B6C" w:rsidRPr="006843F6" w:rsidRDefault="00443B6C" w:rsidP="000C1F2A">
            <w:pPr>
              <w:jc w:val="center"/>
              <w:rPr>
                <w:sz w:val="24"/>
                <w:szCs w:val="24"/>
              </w:rPr>
            </w:pPr>
            <w:r w:rsidRPr="006843F6">
              <w:rPr>
                <w:sz w:val="24"/>
                <w:szCs w:val="24"/>
              </w:rPr>
              <w:t>VALOR UNIT.</w:t>
            </w:r>
          </w:p>
        </w:tc>
        <w:tc>
          <w:tcPr>
            <w:tcW w:w="1043" w:type="dxa"/>
            <w:shd w:val="clear" w:color="auto" w:fill="auto"/>
          </w:tcPr>
          <w:p w:rsidR="00443B6C" w:rsidRPr="006843F6" w:rsidRDefault="00443B6C" w:rsidP="000C1F2A">
            <w:pPr>
              <w:spacing w:after="160" w:line="259" w:lineRule="auto"/>
              <w:jc w:val="center"/>
              <w:rPr>
                <w:sz w:val="24"/>
                <w:szCs w:val="24"/>
              </w:rPr>
            </w:pPr>
            <w:r w:rsidRPr="006843F6">
              <w:rPr>
                <w:sz w:val="24"/>
                <w:szCs w:val="24"/>
              </w:rPr>
              <w:t>VALOR TOTAL</w:t>
            </w:r>
          </w:p>
        </w:tc>
      </w:tr>
      <w:tr w:rsidR="00443B6C" w:rsidRPr="006843F6" w:rsidTr="000C1F2A">
        <w:tc>
          <w:tcPr>
            <w:tcW w:w="803" w:type="dxa"/>
          </w:tcPr>
          <w:p w:rsidR="00443B6C" w:rsidRPr="006843F6" w:rsidRDefault="00443B6C" w:rsidP="000C1F2A">
            <w:pPr>
              <w:jc w:val="center"/>
              <w:rPr>
                <w:sz w:val="24"/>
                <w:szCs w:val="24"/>
              </w:rPr>
            </w:pPr>
            <w:r w:rsidRPr="006843F6">
              <w:rPr>
                <w:sz w:val="24"/>
                <w:szCs w:val="24"/>
              </w:rPr>
              <w:t>01</w:t>
            </w:r>
          </w:p>
        </w:tc>
        <w:tc>
          <w:tcPr>
            <w:tcW w:w="1116" w:type="dxa"/>
          </w:tcPr>
          <w:p w:rsidR="00443B6C" w:rsidRPr="006843F6" w:rsidRDefault="00443B6C" w:rsidP="000C1F2A">
            <w:pPr>
              <w:jc w:val="center"/>
              <w:rPr>
                <w:sz w:val="24"/>
                <w:szCs w:val="24"/>
              </w:rPr>
            </w:pPr>
            <w:r w:rsidRPr="006843F6">
              <w:rPr>
                <w:sz w:val="24"/>
                <w:szCs w:val="24"/>
              </w:rPr>
              <w:t>200</w:t>
            </w:r>
          </w:p>
        </w:tc>
        <w:tc>
          <w:tcPr>
            <w:tcW w:w="876" w:type="dxa"/>
          </w:tcPr>
          <w:p w:rsidR="00443B6C" w:rsidRPr="006843F6" w:rsidRDefault="00443B6C" w:rsidP="000C1F2A">
            <w:pPr>
              <w:jc w:val="center"/>
              <w:rPr>
                <w:sz w:val="24"/>
                <w:szCs w:val="24"/>
              </w:rPr>
            </w:pPr>
            <w:r w:rsidRPr="006843F6">
              <w:rPr>
                <w:sz w:val="24"/>
                <w:szCs w:val="24"/>
              </w:rPr>
              <w:t>SERV</w:t>
            </w:r>
          </w:p>
        </w:tc>
        <w:tc>
          <w:tcPr>
            <w:tcW w:w="4186" w:type="dxa"/>
          </w:tcPr>
          <w:p w:rsidR="00443B6C" w:rsidRPr="006843F6" w:rsidRDefault="00443B6C" w:rsidP="000C1F2A">
            <w:pPr>
              <w:jc w:val="both"/>
              <w:rPr>
                <w:sz w:val="24"/>
                <w:szCs w:val="24"/>
              </w:rPr>
            </w:pPr>
            <w:r w:rsidRPr="006843F6">
              <w:rPr>
                <w:sz w:val="24"/>
                <w:szCs w:val="24"/>
              </w:rPr>
              <w:t>Prestação de Serviços de “Equipe de Apoio”, desarmada, pessoas/seguranças, uniformizadas e com rádios comunicadores, para prestação de serviços durante eventos, com 06 (seis) horas diárias; prevendo a organização, observação, informação, direcionamento de público entre outros. -A empresa contratada será responsável pelo registro de sua equipe nos órgãos competentes de fiscalização, caso necessário. Transporte, hospedagem e alimentação por conta da empresa contratada.</w:t>
            </w:r>
          </w:p>
        </w:tc>
        <w:tc>
          <w:tcPr>
            <w:tcW w:w="1043" w:type="dxa"/>
          </w:tcPr>
          <w:p w:rsidR="00443B6C" w:rsidRPr="006843F6" w:rsidRDefault="00443B6C" w:rsidP="000C1F2A">
            <w:pPr>
              <w:jc w:val="center"/>
              <w:rPr>
                <w:sz w:val="24"/>
                <w:szCs w:val="24"/>
              </w:rPr>
            </w:pPr>
          </w:p>
        </w:tc>
        <w:tc>
          <w:tcPr>
            <w:tcW w:w="1043" w:type="dxa"/>
            <w:shd w:val="clear" w:color="auto" w:fill="auto"/>
          </w:tcPr>
          <w:p w:rsidR="00443B6C" w:rsidRPr="006843F6" w:rsidRDefault="00443B6C" w:rsidP="000C1F2A">
            <w:pPr>
              <w:spacing w:after="160" w:line="259" w:lineRule="auto"/>
              <w:jc w:val="center"/>
              <w:rPr>
                <w:sz w:val="24"/>
                <w:szCs w:val="24"/>
              </w:rPr>
            </w:pPr>
          </w:p>
        </w:tc>
      </w:tr>
      <w:tr w:rsidR="00443B6C" w:rsidRPr="006843F6" w:rsidTr="000C1F2A">
        <w:tc>
          <w:tcPr>
            <w:tcW w:w="803" w:type="dxa"/>
          </w:tcPr>
          <w:p w:rsidR="00443B6C" w:rsidRPr="006843F6" w:rsidRDefault="00443B6C" w:rsidP="000C1F2A">
            <w:pPr>
              <w:jc w:val="center"/>
              <w:rPr>
                <w:sz w:val="24"/>
                <w:szCs w:val="24"/>
              </w:rPr>
            </w:pPr>
            <w:r w:rsidRPr="006843F6">
              <w:rPr>
                <w:sz w:val="24"/>
                <w:szCs w:val="24"/>
              </w:rPr>
              <w:lastRenderedPageBreak/>
              <w:t>02</w:t>
            </w:r>
          </w:p>
        </w:tc>
        <w:tc>
          <w:tcPr>
            <w:tcW w:w="1116" w:type="dxa"/>
          </w:tcPr>
          <w:p w:rsidR="00443B6C" w:rsidRPr="006843F6" w:rsidRDefault="00443B6C" w:rsidP="000C1F2A">
            <w:pPr>
              <w:jc w:val="center"/>
              <w:rPr>
                <w:sz w:val="24"/>
                <w:szCs w:val="24"/>
              </w:rPr>
            </w:pPr>
            <w:r w:rsidRPr="006843F6">
              <w:rPr>
                <w:sz w:val="24"/>
                <w:szCs w:val="24"/>
              </w:rPr>
              <w:t>80</w:t>
            </w:r>
          </w:p>
        </w:tc>
        <w:tc>
          <w:tcPr>
            <w:tcW w:w="876" w:type="dxa"/>
          </w:tcPr>
          <w:p w:rsidR="00443B6C" w:rsidRPr="006843F6" w:rsidRDefault="00443B6C" w:rsidP="000C1F2A">
            <w:pPr>
              <w:jc w:val="center"/>
              <w:rPr>
                <w:sz w:val="24"/>
                <w:szCs w:val="24"/>
              </w:rPr>
            </w:pPr>
            <w:r w:rsidRPr="006843F6">
              <w:rPr>
                <w:sz w:val="24"/>
                <w:szCs w:val="24"/>
              </w:rPr>
              <w:t>SERV</w:t>
            </w:r>
          </w:p>
        </w:tc>
        <w:tc>
          <w:tcPr>
            <w:tcW w:w="4186" w:type="dxa"/>
          </w:tcPr>
          <w:p w:rsidR="00443B6C" w:rsidRPr="006843F6" w:rsidRDefault="00443B6C" w:rsidP="000C1F2A">
            <w:pPr>
              <w:jc w:val="both"/>
              <w:rPr>
                <w:sz w:val="24"/>
                <w:szCs w:val="24"/>
              </w:rPr>
            </w:pPr>
            <w:r w:rsidRPr="006843F6">
              <w:rPr>
                <w:sz w:val="24"/>
                <w:szCs w:val="24"/>
              </w:rPr>
              <w:t>Prestação de Serviços de brigadista/socorrista, uniformizadas, para prestação de serviços durante eventos, com 06 (seis) horas diárias. A empresa contratada será responsável pelo registro de sua equipe nos órgãos competentes de fiscalização, caso necessário. Transporte, hospedagem e alimentação por conta da empresa contratada.</w:t>
            </w:r>
          </w:p>
        </w:tc>
        <w:tc>
          <w:tcPr>
            <w:tcW w:w="1043" w:type="dxa"/>
          </w:tcPr>
          <w:p w:rsidR="00443B6C" w:rsidRPr="006843F6" w:rsidRDefault="00443B6C" w:rsidP="000C1F2A">
            <w:pPr>
              <w:jc w:val="center"/>
              <w:rPr>
                <w:sz w:val="24"/>
                <w:szCs w:val="24"/>
              </w:rPr>
            </w:pPr>
          </w:p>
        </w:tc>
        <w:tc>
          <w:tcPr>
            <w:tcW w:w="1043" w:type="dxa"/>
            <w:shd w:val="clear" w:color="auto" w:fill="auto"/>
          </w:tcPr>
          <w:p w:rsidR="00443B6C" w:rsidRPr="006843F6" w:rsidRDefault="00443B6C" w:rsidP="000C1F2A">
            <w:pPr>
              <w:spacing w:after="160" w:line="259" w:lineRule="auto"/>
              <w:jc w:val="center"/>
              <w:rPr>
                <w:sz w:val="24"/>
                <w:szCs w:val="24"/>
              </w:rPr>
            </w:pPr>
          </w:p>
        </w:tc>
      </w:tr>
    </w:tbl>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1.2. O prazo do contrato é de 12 (doze) meses contados da assinatura do contrato administrativo, podendo ser prorrogado por igual período.</w:t>
      </w:r>
      <w:bookmarkEnd w:id="1"/>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2. Da Justificativa</w:t>
      </w:r>
    </w:p>
    <w:p w:rsidR="00617A9D"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2.1. A realização de processo de licitação para aquisição deste objeto se justifica face ao interesse público de proceder-se na </w:t>
      </w:r>
      <w:r w:rsidR="00443B6C" w:rsidRPr="006843F6">
        <w:rPr>
          <w:rFonts w:ascii="Arial" w:eastAsia="Times New Roman" w:hAnsi="Arial" w:cs="Arial"/>
          <w:sz w:val="24"/>
          <w:szCs w:val="24"/>
        </w:rPr>
        <w:t>segurança dos eventos do Município</w:t>
      </w:r>
      <w:r w:rsidRPr="006843F6">
        <w:rPr>
          <w:rFonts w:ascii="Arial" w:eastAsia="Times New Roman" w:hAnsi="Arial" w:cs="Arial"/>
          <w:sz w:val="24"/>
          <w:szCs w:val="24"/>
        </w:rPr>
        <w:t xml:space="preserve"> De Santo Antônio do Gr</w:t>
      </w:r>
      <w:r w:rsidR="00107227" w:rsidRPr="006843F6">
        <w:rPr>
          <w:rFonts w:ascii="Arial" w:eastAsia="Times New Roman" w:hAnsi="Arial" w:cs="Arial"/>
          <w:sz w:val="24"/>
          <w:szCs w:val="24"/>
        </w:rPr>
        <w:t>a</w:t>
      </w:r>
      <w:r w:rsidRPr="006843F6">
        <w:rPr>
          <w:rFonts w:ascii="Arial" w:eastAsia="Times New Roman" w:hAnsi="Arial" w:cs="Arial"/>
          <w:sz w:val="24"/>
          <w:szCs w:val="24"/>
        </w:rPr>
        <w:t xml:space="preserve">ma/MG. </w:t>
      </w:r>
    </w:p>
    <w:p w:rsidR="00347C64" w:rsidRPr="006843F6" w:rsidRDefault="00617A9D"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2.2 </w:t>
      </w:r>
      <w:r w:rsidR="00347C64" w:rsidRPr="006843F6">
        <w:rPr>
          <w:rFonts w:ascii="Arial" w:eastAsia="Times New Roman" w:hAnsi="Arial" w:cs="Arial"/>
          <w:sz w:val="24"/>
          <w:szCs w:val="24"/>
        </w:rPr>
        <w:t>O objeto desse termo de referência enquadra-se na categoria de bens e serviços comuns, por possuir padrões de desempenho e características gerais e específicas usualmente encontradas no mercado, podendo ser licitado por meio da modalidade Pregão</w:t>
      </w:r>
      <w:r w:rsidR="00E6434F" w:rsidRPr="006843F6">
        <w:rPr>
          <w:rFonts w:ascii="Arial" w:eastAsia="Times New Roman" w:hAnsi="Arial" w:cs="Arial"/>
          <w:sz w:val="24"/>
          <w:szCs w:val="24"/>
        </w:rPr>
        <w:t xml:space="preserve"> </w:t>
      </w:r>
      <w:r w:rsidRPr="006843F6">
        <w:rPr>
          <w:rFonts w:ascii="Arial" w:eastAsia="Times New Roman" w:hAnsi="Arial" w:cs="Arial"/>
          <w:sz w:val="24"/>
          <w:szCs w:val="24"/>
        </w:rPr>
        <w:t>Presencial</w:t>
      </w:r>
      <w:r w:rsidR="00347C64" w:rsidRPr="006843F6">
        <w:rPr>
          <w:rFonts w:ascii="Arial" w:eastAsia="Times New Roman" w:hAnsi="Arial" w:cs="Arial"/>
          <w:sz w:val="24"/>
          <w:szCs w:val="24"/>
        </w:rPr>
        <w:t xml:space="preserve">. </w:t>
      </w:r>
    </w:p>
    <w:p w:rsidR="00347C64" w:rsidRPr="006843F6" w:rsidRDefault="00347C64" w:rsidP="00E6434F">
      <w:pPr>
        <w:tabs>
          <w:tab w:val="left" w:pos="2268"/>
        </w:tabs>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3. Da descrição da solução como um todo</w:t>
      </w:r>
    </w:p>
    <w:p w:rsidR="00AB497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3.1 A empresa contratada deverá atender aos requisitos exigidos no Edital/Termo de referência nos itens que lhe compete, tendo como obrigações principais, que o item ofertado atenda todas as exigências de especificação, critérios de sustentabilidade, atendendo as normativas, que couber.</w:t>
      </w:r>
    </w:p>
    <w:p w:rsidR="001E184E" w:rsidRPr="006843F6" w:rsidRDefault="001E184E" w:rsidP="00E6434F">
      <w:pPr>
        <w:tabs>
          <w:tab w:val="left" w:pos="2268"/>
        </w:tabs>
        <w:spacing w:after="0" w:line="360" w:lineRule="auto"/>
        <w:jc w:val="both"/>
        <w:rPr>
          <w:rFonts w:ascii="Arial" w:eastAsia="Times New Roman" w:hAnsi="Arial" w:cs="Arial"/>
          <w:sz w:val="24"/>
          <w:szCs w:val="24"/>
        </w:rPr>
      </w:pPr>
    </w:p>
    <w:p w:rsidR="00AB4974" w:rsidRPr="006843F6" w:rsidRDefault="00347C64" w:rsidP="00E6434F">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4.Do Pagamento</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4.1. O pagamento será efetivado em até 30 (trinta) dias após a entrega da mercadoria e nota fiscal conforme especificações constantes neste termo de referência. </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4.2. Em caso de irregularidade na emissão dos documentos fiscais, o prazo de pagamento será contado a partir de sua reapresentação, devidamente regularizado. </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lastRenderedPageBreak/>
        <w:t xml:space="preserve">4.3. Somente serão efetuados os pagamentos, às Notas Fiscais Eletrônicas emitidas pela empresa participante do processo licitatório, ou seja, mesmo CNPJ, sob pena de rescisão de contrato ou instrumento equivalente. </w:t>
      </w:r>
    </w:p>
    <w:p w:rsidR="00E6434F"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4.4. As Notas Fiscais deverão ser emitidas observando o número do CNPJ indicado pela e</w:t>
      </w:r>
      <w:r w:rsidR="00E6434F" w:rsidRPr="006843F6">
        <w:rPr>
          <w:rFonts w:ascii="Arial" w:eastAsia="Times New Roman" w:hAnsi="Arial" w:cs="Arial"/>
          <w:sz w:val="24"/>
          <w:szCs w:val="24"/>
        </w:rPr>
        <w:t>m</w:t>
      </w:r>
      <w:r w:rsidRPr="006843F6">
        <w:rPr>
          <w:rFonts w:ascii="Arial" w:eastAsia="Times New Roman" w:hAnsi="Arial" w:cs="Arial"/>
          <w:sz w:val="24"/>
          <w:szCs w:val="24"/>
        </w:rPr>
        <w:t>presa em sua proposta de preços e documentos apresentados para habilitação.</w:t>
      </w:r>
    </w:p>
    <w:p w:rsidR="00417919" w:rsidRPr="006843F6" w:rsidRDefault="00417919" w:rsidP="00E6434F">
      <w:pPr>
        <w:pStyle w:val="Nivel2"/>
        <w:spacing w:before="0" w:after="160" w:line="360" w:lineRule="auto"/>
        <w:rPr>
          <w:b/>
          <w:sz w:val="24"/>
          <w:szCs w:val="24"/>
        </w:rPr>
      </w:pPr>
      <w:r w:rsidRPr="006843F6">
        <w:rPr>
          <w:b/>
          <w:sz w:val="24"/>
          <w:szCs w:val="24"/>
        </w:rPr>
        <w:t>5. Da forma e critérios de seleção do(a) fornecedor(a)</w:t>
      </w:r>
    </w:p>
    <w:p w:rsidR="00E6434F" w:rsidRPr="006843F6" w:rsidRDefault="00417919" w:rsidP="00E6434F">
      <w:pPr>
        <w:pStyle w:val="Nivel2"/>
        <w:spacing w:before="0" w:after="160" w:line="360" w:lineRule="auto"/>
        <w:rPr>
          <w:color w:val="auto"/>
          <w:sz w:val="24"/>
          <w:szCs w:val="24"/>
        </w:rPr>
      </w:pPr>
      <w:r w:rsidRPr="006843F6">
        <w:rPr>
          <w:color w:val="auto"/>
          <w:sz w:val="24"/>
          <w:szCs w:val="24"/>
        </w:rPr>
        <w:t>5.1. O fornecedor será selecionado por meio da realização de Pregão</w:t>
      </w:r>
      <w:r w:rsidRPr="006843F6">
        <w:rPr>
          <w:color w:val="FF0000"/>
          <w:sz w:val="24"/>
          <w:szCs w:val="24"/>
        </w:rPr>
        <w:t xml:space="preserve">, </w:t>
      </w:r>
      <w:r w:rsidRPr="006843F6">
        <w:rPr>
          <w:color w:val="auto"/>
          <w:sz w:val="24"/>
          <w:szCs w:val="24"/>
        </w:rPr>
        <w:t xml:space="preserve">na forma </w:t>
      </w:r>
      <w:r w:rsidR="001E184E" w:rsidRPr="006843F6">
        <w:rPr>
          <w:color w:val="auto"/>
          <w:sz w:val="24"/>
          <w:szCs w:val="24"/>
        </w:rPr>
        <w:t xml:space="preserve">presencial </w:t>
      </w:r>
      <w:r w:rsidRPr="006843F6">
        <w:rPr>
          <w:color w:val="auto"/>
          <w:sz w:val="24"/>
          <w:szCs w:val="24"/>
        </w:rPr>
        <w:t xml:space="preserve">tendo como critério de julgamento: </w:t>
      </w:r>
      <w:r w:rsidRPr="006843F6">
        <w:rPr>
          <w:b/>
          <w:color w:val="auto"/>
          <w:sz w:val="24"/>
          <w:szCs w:val="24"/>
        </w:rPr>
        <w:t>menor preço.</w:t>
      </w:r>
    </w:p>
    <w:p w:rsidR="00417919" w:rsidRPr="006843F6" w:rsidRDefault="00417919" w:rsidP="00E6434F">
      <w:pPr>
        <w:pStyle w:val="Nivel2"/>
        <w:spacing w:before="0" w:after="160" w:line="360" w:lineRule="auto"/>
        <w:rPr>
          <w:b/>
          <w:color w:val="auto"/>
          <w:sz w:val="24"/>
          <w:szCs w:val="24"/>
        </w:rPr>
      </w:pPr>
      <w:r w:rsidRPr="006843F6">
        <w:rPr>
          <w:b/>
          <w:color w:val="auto"/>
          <w:sz w:val="24"/>
          <w:szCs w:val="24"/>
        </w:rPr>
        <w:t>6. Habilitação jurídica:</w:t>
      </w:r>
    </w:p>
    <w:p w:rsidR="00E6434F" w:rsidRPr="006843F6" w:rsidRDefault="00417919" w:rsidP="00E6434F">
      <w:pPr>
        <w:pStyle w:val="Nivel2"/>
        <w:spacing w:before="0" w:after="160" w:line="360" w:lineRule="auto"/>
        <w:rPr>
          <w:color w:val="auto"/>
          <w:sz w:val="24"/>
          <w:szCs w:val="24"/>
        </w:rPr>
      </w:pPr>
      <w:r w:rsidRPr="006843F6">
        <w:rPr>
          <w:color w:val="auto"/>
          <w:sz w:val="24"/>
          <w:szCs w:val="24"/>
        </w:rPr>
        <w:t>6.1. Empresário individual: inscrição no Registro Público de Empresas Mercantis, a cargo da Junta Comercial respectiva;</w:t>
      </w:r>
    </w:p>
    <w:p w:rsidR="00E6434F" w:rsidRPr="006843F6" w:rsidRDefault="00417919" w:rsidP="00E6434F">
      <w:pPr>
        <w:pStyle w:val="Nivel2"/>
        <w:spacing w:before="0" w:after="160" w:line="360" w:lineRule="auto"/>
        <w:rPr>
          <w:color w:val="auto"/>
          <w:sz w:val="24"/>
          <w:szCs w:val="24"/>
        </w:rPr>
      </w:pPr>
      <w:r w:rsidRPr="006843F6">
        <w:rPr>
          <w:color w:val="auto"/>
          <w:sz w:val="24"/>
          <w:szCs w:val="24"/>
        </w:rPr>
        <w:t>6.2. Microempreendedor Individual – MEI: Certificado da Condição de Microempreendedor In</w:t>
      </w:r>
      <w:r w:rsidR="00E6434F" w:rsidRPr="006843F6">
        <w:rPr>
          <w:color w:val="auto"/>
          <w:sz w:val="24"/>
          <w:szCs w:val="24"/>
        </w:rPr>
        <w:t>d</w:t>
      </w:r>
      <w:r w:rsidRPr="006843F6">
        <w:rPr>
          <w:color w:val="auto"/>
          <w:sz w:val="24"/>
          <w:szCs w:val="24"/>
        </w:rPr>
        <w:t>ividual – CCMEI;</w:t>
      </w:r>
    </w:p>
    <w:p w:rsidR="00E6434F"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 xml:space="preserve">6.3. </w:t>
      </w:r>
      <w:r w:rsidRPr="006843F6">
        <w:rPr>
          <w:rFonts w:ascii="Arial" w:hAnsi="Arial" w:cs="Arial"/>
          <w:bCs/>
          <w:sz w:val="24"/>
          <w:szCs w:val="24"/>
        </w:rPr>
        <w:t>Sociedade empresária, sociedade limitada unipessoal – SLU – ou sociedade identificada como empresa individual de responsabilidade limitada – EIRELI:</w:t>
      </w:r>
      <w:r w:rsidRPr="006843F6">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417919"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6.4. Sociedade empresária estrangeira com atuação permanente no país: Decreto de autorização para funcionamento no Brasil;</w:t>
      </w:r>
    </w:p>
    <w:p w:rsidR="00417919"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6.5. Sociedade simples: inscrição do ato constitutivo no Registro Civil de Pessoas Jurídicas do local de sua sede, acompanhada de documento comprobatório de seus administradores;</w:t>
      </w:r>
    </w:p>
    <w:p w:rsidR="00417919"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6.6.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417919"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6.7. Os documentos apresentados deverão estar acompanhados de todas as alterações ou da consolidação respectiva.</w:t>
      </w:r>
    </w:p>
    <w:p w:rsidR="00417919" w:rsidRPr="006843F6" w:rsidRDefault="00417919" w:rsidP="00E6434F">
      <w:pPr>
        <w:spacing w:after="160" w:line="360" w:lineRule="auto"/>
        <w:jc w:val="both"/>
        <w:rPr>
          <w:rFonts w:ascii="Arial" w:hAnsi="Arial" w:cs="Arial"/>
          <w:b/>
          <w:sz w:val="24"/>
          <w:szCs w:val="24"/>
        </w:rPr>
      </w:pPr>
      <w:r w:rsidRPr="006843F6">
        <w:rPr>
          <w:rFonts w:ascii="Arial" w:hAnsi="Arial" w:cs="Arial"/>
          <w:b/>
          <w:sz w:val="24"/>
          <w:szCs w:val="24"/>
        </w:rPr>
        <w:lastRenderedPageBreak/>
        <w:t>7. Habilitação fiscal, social e trabalhista:</w:t>
      </w:r>
    </w:p>
    <w:p w:rsidR="00417919"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7.1. Cadastro Nacional de Pessoa Jurídica – CNPJ;</w:t>
      </w:r>
    </w:p>
    <w:p w:rsidR="00417919"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7.2. Inscrição no cadastro de contribuintes estadual, relativo ao domicílio ou sede do(a) licitante, pertinente ao seu ramo de atividade e compatível com o objeto contratual;</w:t>
      </w:r>
    </w:p>
    <w:p w:rsidR="00417919"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7.3. Prova de regularidade perante a Fazenda Federal;</w:t>
      </w:r>
    </w:p>
    <w:p w:rsidR="00417919"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7.4. Prova de regularidade perante a Fazenda Estadual;</w:t>
      </w:r>
    </w:p>
    <w:p w:rsidR="00417919"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7.5.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417919"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7.6. Prova de regularidade perante a Fazenda Municipal;</w:t>
      </w:r>
    </w:p>
    <w:p w:rsidR="00417919"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7.7. Prova de regularidade relativo à Seguridade Social e ao Fundo de Garantia de Tempo de Serviço – FGTS –, que demonstre cumprimento dos encargos sociais instituídos por lei;</w:t>
      </w:r>
    </w:p>
    <w:p w:rsidR="00417919"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7.8. Prova de regularidade perante a Justiça do Trabalho;</w:t>
      </w:r>
    </w:p>
    <w:p w:rsidR="00E6434F" w:rsidRPr="006843F6" w:rsidRDefault="00417919" w:rsidP="00E6434F">
      <w:pPr>
        <w:spacing w:after="160" w:line="360" w:lineRule="auto"/>
        <w:jc w:val="both"/>
        <w:rPr>
          <w:rFonts w:ascii="Arial" w:hAnsi="Arial" w:cs="Arial"/>
          <w:sz w:val="24"/>
          <w:szCs w:val="24"/>
        </w:rPr>
      </w:pPr>
      <w:r w:rsidRPr="006843F6">
        <w:rPr>
          <w:rFonts w:ascii="Arial" w:hAnsi="Arial" w:cs="Arial"/>
          <w:sz w:val="24"/>
          <w:szCs w:val="24"/>
        </w:rPr>
        <w:t xml:space="preserve">7.9. Cumprimento do disposto no inciso XXXIII do art. 7º da Constituição da República de 1988 – CR88. </w:t>
      </w:r>
    </w:p>
    <w:p w:rsidR="00EF577A" w:rsidRPr="006843F6" w:rsidRDefault="00EF577A" w:rsidP="00EF577A">
      <w:pPr>
        <w:autoSpaceDE w:val="0"/>
        <w:autoSpaceDN w:val="0"/>
        <w:adjustRightInd w:val="0"/>
        <w:spacing w:after="0" w:line="240" w:lineRule="auto"/>
        <w:jc w:val="both"/>
        <w:rPr>
          <w:rFonts w:ascii="Arial" w:hAnsi="Arial" w:cs="Arial"/>
          <w:b/>
          <w:bCs/>
          <w:sz w:val="24"/>
          <w:szCs w:val="24"/>
        </w:rPr>
      </w:pPr>
      <w:r w:rsidRPr="006843F6">
        <w:rPr>
          <w:rFonts w:ascii="Arial" w:hAnsi="Arial" w:cs="Arial"/>
          <w:b/>
          <w:bCs/>
          <w:sz w:val="24"/>
          <w:szCs w:val="24"/>
        </w:rPr>
        <w:t>8. Qualificação técnica</w:t>
      </w:r>
    </w:p>
    <w:p w:rsidR="00EF577A" w:rsidRPr="006843F6" w:rsidRDefault="00EF577A" w:rsidP="00EF577A">
      <w:pPr>
        <w:autoSpaceDE w:val="0"/>
        <w:autoSpaceDN w:val="0"/>
        <w:adjustRightInd w:val="0"/>
        <w:spacing w:after="0" w:line="240" w:lineRule="auto"/>
        <w:jc w:val="both"/>
        <w:rPr>
          <w:rFonts w:ascii="Arial" w:hAnsi="Arial" w:cs="Arial"/>
          <w:b/>
          <w:bCs/>
          <w:sz w:val="24"/>
          <w:szCs w:val="24"/>
        </w:rPr>
      </w:pPr>
    </w:p>
    <w:p w:rsidR="00EF577A" w:rsidRPr="006843F6" w:rsidRDefault="00EF577A" w:rsidP="00EF577A">
      <w:pPr>
        <w:spacing w:after="160" w:line="360" w:lineRule="auto"/>
        <w:jc w:val="both"/>
        <w:rPr>
          <w:rFonts w:ascii="Arial" w:hAnsi="Arial" w:cs="Arial"/>
          <w:sz w:val="24"/>
          <w:szCs w:val="24"/>
        </w:rPr>
      </w:pPr>
      <w:r w:rsidRPr="006843F6">
        <w:rPr>
          <w:rFonts w:ascii="Arial" w:hAnsi="Arial" w:cs="Arial"/>
          <w:b/>
          <w:bCs/>
          <w:sz w:val="24"/>
          <w:szCs w:val="24"/>
        </w:rPr>
        <w:t xml:space="preserve">8.1 </w:t>
      </w:r>
      <w:r w:rsidRPr="006843F6">
        <w:rPr>
          <w:rFonts w:ascii="Arial" w:hAnsi="Arial" w:cs="Arial"/>
          <w:bCs/>
          <w:sz w:val="24"/>
          <w:szCs w:val="24"/>
        </w:rPr>
        <w:t>No mínimo, um atestado de capacidade técnica, emitido por pessoa jurídica de direito público ou privado, que ateste que o licitante já tenha fornecido objeto desta licitação e de comprovada qualidade.</w:t>
      </w:r>
    </w:p>
    <w:p w:rsidR="00347C64" w:rsidRPr="006843F6" w:rsidRDefault="00417919" w:rsidP="00E6434F">
      <w:pPr>
        <w:spacing w:after="160" w:line="360" w:lineRule="auto"/>
        <w:jc w:val="both"/>
        <w:rPr>
          <w:rFonts w:ascii="Arial" w:eastAsia="Calibri" w:hAnsi="Arial" w:cs="Arial"/>
          <w:b/>
          <w:sz w:val="24"/>
          <w:szCs w:val="24"/>
          <w:lang w:eastAsia="en-US"/>
        </w:rPr>
      </w:pPr>
      <w:r w:rsidRPr="006843F6">
        <w:rPr>
          <w:rFonts w:ascii="Arial" w:eastAsia="Calibri" w:hAnsi="Arial" w:cs="Arial"/>
          <w:b/>
          <w:sz w:val="24"/>
          <w:szCs w:val="24"/>
          <w:lang w:eastAsia="en-US"/>
        </w:rPr>
        <w:t>9</w:t>
      </w:r>
      <w:r w:rsidR="00347C64" w:rsidRPr="006843F6">
        <w:rPr>
          <w:rFonts w:ascii="Arial" w:eastAsia="Calibri" w:hAnsi="Arial" w:cs="Arial"/>
          <w:b/>
          <w:sz w:val="24"/>
          <w:szCs w:val="24"/>
          <w:lang w:eastAsia="en-US"/>
        </w:rPr>
        <w:t>. Habilitação por declaração</w:t>
      </w:r>
    </w:p>
    <w:p w:rsidR="00347C64" w:rsidRPr="006843F6" w:rsidRDefault="00417919"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t>9</w:t>
      </w:r>
      <w:r w:rsidR="00347C64" w:rsidRPr="006843F6">
        <w:rPr>
          <w:rFonts w:ascii="Arial" w:eastAsia="Calibri" w:hAnsi="Arial" w:cs="Arial"/>
          <w:sz w:val="24"/>
          <w:szCs w:val="24"/>
          <w:lang w:eastAsia="en-US"/>
        </w:rPr>
        <w:t xml:space="preserve">.1. Declaração de que cumpre as exigências de reserva de cargos para pessoa com deficiência e para reabilitação da Previdência Social, previstas em lei e outras normas específicas </w:t>
      </w:r>
      <w:r w:rsidR="00347C64" w:rsidRPr="006843F6">
        <w:rPr>
          <w:rFonts w:ascii="Arial" w:eastAsia="Calibri" w:hAnsi="Arial" w:cs="Arial"/>
          <w:b/>
          <w:color w:val="000000"/>
          <w:sz w:val="24"/>
          <w:szCs w:val="24"/>
          <w:lang w:eastAsia="en-US"/>
        </w:rPr>
        <w:t xml:space="preserve">ou </w:t>
      </w:r>
      <w:r w:rsidR="00347C64" w:rsidRPr="006843F6">
        <w:rPr>
          <w:rFonts w:ascii="Arial" w:eastAsia="Calibri" w:hAnsi="Arial" w:cs="Arial"/>
          <w:color w:val="000000"/>
          <w:sz w:val="24"/>
          <w:szCs w:val="24"/>
          <w:lang w:eastAsia="en-US"/>
        </w:rPr>
        <w:t>é desobrigado de cumprir as exigências de reserva de cargos para pessoa com deficiência e para reabilitação da Previdência Social, conforme previsto em lei e outras normas específica</w:t>
      </w:r>
      <w:r w:rsidR="00347C64" w:rsidRPr="006843F6">
        <w:rPr>
          <w:rFonts w:ascii="Arial" w:eastAsia="Calibri" w:hAnsi="Arial" w:cs="Arial"/>
          <w:sz w:val="24"/>
          <w:szCs w:val="24"/>
          <w:lang w:eastAsia="en-US"/>
        </w:rPr>
        <w:t>.</w:t>
      </w:r>
    </w:p>
    <w:p w:rsidR="00347C64" w:rsidRPr="006843F6" w:rsidRDefault="00417919"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t>9.1</w:t>
      </w:r>
      <w:r w:rsidR="00347C64" w:rsidRPr="006843F6">
        <w:rPr>
          <w:rFonts w:ascii="Arial" w:eastAsia="Calibri" w:hAnsi="Arial" w:cs="Arial"/>
          <w:sz w:val="24"/>
          <w:szCs w:val="24"/>
          <w:lang w:eastAsia="en-US"/>
        </w:rPr>
        <w:t xml:space="preserve">. Se a licitante for a matriz, todos os documentos deverão estar em nome da matriz, e se a licitante for a filial, todos os documentos deverão estar em nome da filial, exceto para </w:t>
      </w:r>
      <w:r w:rsidR="00347C64" w:rsidRPr="006843F6">
        <w:rPr>
          <w:rFonts w:ascii="Arial" w:eastAsia="Calibri" w:hAnsi="Arial" w:cs="Arial"/>
          <w:sz w:val="24"/>
          <w:szCs w:val="24"/>
          <w:lang w:eastAsia="en-US"/>
        </w:rPr>
        <w:lastRenderedPageBreak/>
        <w:t>atestados de capacidade técnica, caso exigidos, e no caso daqueles documentos que, pela própria natureza, comprovadamente, forem emitidos somente em nome da matriz.</w:t>
      </w:r>
    </w:p>
    <w:p w:rsidR="00347C64" w:rsidRPr="006843F6" w:rsidRDefault="00417919"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9.2</w:t>
      </w:r>
      <w:r w:rsidR="00347C64" w:rsidRPr="006843F6">
        <w:rPr>
          <w:rFonts w:ascii="Arial" w:eastAsia="Times New Roman" w:hAnsi="Arial" w:cs="Arial"/>
          <w:sz w:val="24"/>
          <w:szCs w:val="24"/>
        </w:rPr>
        <w:t>. Após a entrega dos documentos para habilitação, não será permitida a substituição ou apresentação de novos documentos, salvo em sede de diligência, para:</w:t>
      </w:r>
    </w:p>
    <w:p w:rsidR="00347C64" w:rsidRPr="006843F6" w:rsidRDefault="00417919"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9.3</w:t>
      </w:r>
      <w:r w:rsidR="00347C64" w:rsidRPr="006843F6">
        <w:rPr>
          <w:rFonts w:ascii="Arial" w:eastAsia="Times New Roman" w:hAnsi="Arial" w:cs="Arial"/>
          <w:sz w:val="24"/>
          <w:szCs w:val="24"/>
        </w:rPr>
        <w:t>. complementação de informações acerca dos documentos já apresentados pela(s) licitante(s) e desde que necessária para apurar fatos existentes à época da abertura do certame;</w:t>
      </w:r>
    </w:p>
    <w:p w:rsidR="00347C64" w:rsidRPr="006843F6" w:rsidRDefault="00417919"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9.4</w:t>
      </w:r>
      <w:r w:rsidR="00347C64" w:rsidRPr="006843F6">
        <w:rPr>
          <w:rFonts w:ascii="Arial" w:eastAsia="Times New Roman" w:hAnsi="Arial" w:cs="Arial"/>
          <w:sz w:val="24"/>
          <w:szCs w:val="24"/>
        </w:rPr>
        <w:t>. atualização de documentos cuja validade tenha expirado após a data de recebimento das propostas.</w:t>
      </w:r>
    </w:p>
    <w:p w:rsidR="00347C64" w:rsidRPr="006843F6" w:rsidRDefault="00417919"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9.5</w:t>
      </w:r>
      <w:r w:rsidR="00347C64" w:rsidRPr="006843F6">
        <w:rPr>
          <w:rFonts w:ascii="Arial" w:eastAsia="Times New Roman" w:hAnsi="Arial" w:cs="Arial"/>
          <w:sz w:val="24"/>
          <w:szCs w:val="24"/>
        </w:rPr>
        <w:t xml:space="preserve">. Na análise dos documentos de habilitação, a comissão de licitação, após provocação do(a) Pregoeiro(a), poderá sanar erros ou falhas que não alterem a substância dos documentos e sua validade jurídica, mediante despacho fundamentado registrado e acessível a todos, atribuindo-lhes eficácia para fins de habilitação e classificação. </w:t>
      </w:r>
    </w:p>
    <w:p w:rsidR="00347C64" w:rsidRPr="006843F6" w:rsidRDefault="00417919"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9.6</w:t>
      </w:r>
      <w:r w:rsidR="00347C64" w:rsidRPr="006843F6">
        <w:rPr>
          <w:rFonts w:ascii="Arial" w:eastAsia="Times New Roman" w:hAnsi="Arial" w:cs="Arial"/>
          <w:sz w:val="24"/>
          <w:szCs w:val="24"/>
        </w:rPr>
        <w:t>. Os documentos de habilitação poderá ser:</w:t>
      </w:r>
    </w:p>
    <w:p w:rsidR="00347C64" w:rsidRPr="006843F6" w:rsidRDefault="00417919"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9.7</w:t>
      </w:r>
      <w:r w:rsidR="00347C64" w:rsidRPr="006843F6">
        <w:rPr>
          <w:rFonts w:ascii="Arial" w:eastAsia="Times New Roman" w:hAnsi="Arial" w:cs="Arial"/>
          <w:sz w:val="24"/>
          <w:szCs w:val="24"/>
        </w:rPr>
        <w:t>. apresentada em original, por cópia ou por qualquer outro meio expressamente admitido pela Administração;</w:t>
      </w:r>
    </w:p>
    <w:p w:rsidR="00E6434F" w:rsidRPr="006843F6" w:rsidRDefault="00417919"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9.8</w:t>
      </w:r>
      <w:r w:rsidR="00347C64" w:rsidRPr="006843F6">
        <w:rPr>
          <w:rFonts w:ascii="Arial" w:eastAsia="Times New Roman" w:hAnsi="Arial" w:cs="Arial"/>
          <w:sz w:val="24"/>
          <w:szCs w:val="24"/>
        </w:rPr>
        <w:t>. substituída por registro cadastral emitido pela Administração, desde que o registro tenha sido feito em obediência ao disposta na Lei nº. 14.133/2021.</w:t>
      </w:r>
    </w:p>
    <w:p w:rsidR="00347C64" w:rsidRPr="006843F6" w:rsidRDefault="00347C64" w:rsidP="00E6434F">
      <w:pPr>
        <w:tabs>
          <w:tab w:val="left" w:pos="2268"/>
        </w:tabs>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9. Do modelo de gestão do contrato administrativo</w:t>
      </w:r>
    </w:p>
    <w:p w:rsidR="00347C64" w:rsidRPr="006843F6" w:rsidRDefault="00417919" w:rsidP="00E6434F">
      <w:pPr>
        <w:spacing w:after="160" w:line="360" w:lineRule="auto"/>
        <w:jc w:val="both"/>
        <w:rPr>
          <w:rFonts w:ascii="Arial" w:eastAsia="Calibri" w:hAnsi="Arial" w:cs="Arial"/>
          <w:sz w:val="24"/>
          <w:szCs w:val="24"/>
          <w:lang w:eastAsia="en-US"/>
        </w:rPr>
      </w:pPr>
      <w:r w:rsidRPr="006843F6">
        <w:rPr>
          <w:rFonts w:ascii="Arial" w:eastAsia="Calibri" w:hAnsi="Arial" w:cs="Arial"/>
          <w:color w:val="000000"/>
          <w:sz w:val="24"/>
          <w:szCs w:val="24"/>
          <w:lang w:eastAsia="en-US"/>
        </w:rPr>
        <w:t>10</w:t>
      </w:r>
      <w:r w:rsidR="00347C64" w:rsidRPr="006843F6">
        <w:rPr>
          <w:rFonts w:ascii="Arial" w:eastAsia="Calibri" w:hAnsi="Arial" w:cs="Arial"/>
          <w:color w:val="000000"/>
          <w:sz w:val="24"/>
          <w:szCs w:val="24"/>
          <w:lang w:eastAsia="en-US"/>
        </w:rPr>
        <w:t xml:space="preserve">.1. </w:t>
      </w:r>
      <w:r w:rsidR="00347C64" w:rsidRPr="006843F6">
        <w:rPr>
          <w:rFonts w:ascii="Arial" w:eastAsia="Calibri" w:hAnsi="Arial" w:cs="Arial"/>
          <w:sz w:val="24"/>
          <w:szCs w:val="24"/>
          <w:lang w:eastAsia="en-US"/>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347C64" w:rsidRPr="006843F6" w:rsidRDefault="00417919" w:rsidP="00E6434F">
      <w:pPr>
        <w:spacing w:after="160" w:line="360" w:lineRule="auto"/>
        <w:jc w:val="both"/>
        <w:rPr>
          <w:rFonts w:ascii="Arial" w:eastAsia="Calibri" w:hAnsi="Arial" w:cs="Arial"/>
          <w:sz w:val="24"/>
          <w:szCs w:val="24"/>
          <w:lang w:eastAsia="en-US"/>
        </w:rPr>
      </w:pPr>
      <w:bookmarkStart w:id="2" w:name="art115§1"/>
      <w:bookmarkStart w:id="3" w:name="art115§5"/>
      <w:bookmarkEnd w:id="2"/>
      <w:bookmarkEnd w:id="3"/>
      <w:r w:rsidRPr="006843F6">
        <w:rPr>
          <w:rFonts w:ascii="Arial" w:eastAsia="Calibri" w:hAnsi="Arial" w:cs="Arial"/>
          <w:sz w:val="24"/>
          <w:szCs w:val="24"/>
          <w:lang w:eastAsia="en-US"/>
        </w:rPr>
        <w:t>10</w:t>
      </w:r>
      <w:r w:rsidR="00347C64" w:rsidRPr="006843F6">
        <w:rPr>
          <w:rFonts w:ascii="Arial" w:eastAsia="Calibri" w:hAnsi="Arial" w:cs="Arial"/>
          <w:sz w:val="24"/>
          <w:szCs w:val="24"/>
          <w:lang w:eastAsia="en-US"/>
        </w:rPr>
        <w:t>.2.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347C64" w:rsidRPr="006843F6" w:rsidRDefault="00417919"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t>10</w:t>
      </w:r>
      <w:r w:rsidR="00347C64" w:rsidRPr="006843F6">
        <w:rPr>
          <w:rFonts w:ascii="Arial" w:eastAsia="Calibri" w:hAnsi="Arial" w:cs="Arial"/>
          <w:sz w:val="24"/>
          <w:szCs w:val="24"/>
          <w:lang w:eastAsia="en-US"/>
        </w:rPr>
        <w:t>.3. A execução do contrato administrativo deverá ser acompanhada e fiscalizada pelo(a) fiscal do contrato administrativos, ou pelos respectivos substitutos (art. 117 da Lei nº. 14.133/2021).</w:t>
      </w:r>
    </w:p>
    <w:p w:rsidR="00347C64" w:rsidRPr="006843F6" w:rsidRDefault="00417919"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lastRenderedPageBreak/>
        <w:t>10</w:t>
      </w:r>
      <w:r w:rsidR="00347C64" w:rsidRPr="006843F6">
        <w:rPr>
          <w:rFonts w:ascii="Arial" w:eastAsia="Calibri" w:hAnsi="Arial" w:cs="Arial"/>
          <w:sz w:val="24"/>
          <w:szCs w:val="24"/>
          <w:lang w:eastAsia="en-US"/>
        </w:rPr>
        <w:t xml:space="preserve">.4. </w:t>
      </w:r>
      <w:r w:rsidR="00347C64" w:rsidRPr="006843F6">
        <w:rPr>
          <w:rFonts w:ascii="Arial" w:eastAsia="Calibri" w:hAnsi="Arial" w:cs="Arial"/>
          <w:color w:val="000000"/>
          <w:sz w:val="24"/>
          <w:szCs w:val="24"/>
          <w:lang w:eastAsia="en-US"/>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347C64" w:rsidRPr="006843F6" w:rsidRDefault="00417919" w:rsidP="00E6434F">
      <w:pPr>
        <w:spacing w:after="160" w:line="360" w:lineRule="auto"/>
        <w:jc w:val="both"/>
        <w:rPr>
          <w:rFonts w:ascii="Arial" w:eastAsia="Times New Roman" w:hAnsi="Arial" w:cs="Arial"/>
          <w:sz w:val="24"/>
          <w:szCs w:val="24"/>
        </w:rPr>
      </w:pPr>
      <w:bookmarkStart w:id="4" w:name="art117§2"/>
      <w:bookmarkEnd w:id="4"/>
      <w:r w:rsidRPr="006843F6">
        <w:rPr>
          <w:rFonts w:ascii="Arial" w:eastAsia="Times New Roman" w:hAnsi="Arial" w:cs="Arial"/>
          <w:sz w:val="24"/>
          <w:szCs w:val="24"/>
        </w:rPr>
        <w:t>10</w:t>
      </w:r>
      <w:r w:rsidR="00347C64" w:rsidRPr="006843F6">
        <w:rPr>
          <w:rFonts w:ascii="Arial" w:eastAsia="Times New Roman" w:hAnsi="Arial" w:cs="Arial"/>
          <w:sz w:val="24"/>
          <w:szCs w:val="24"/>
        </w:rPr>
        <w:t>.5. O(A) fiscal do contrato administrativo informará a seus superiores, em tempo hábil para a adoção das medidas convenientes, a situação que demandar decisão ou providência que ultrapasse sua competência (§ 2º do art. 117 da Lei nº. 14.133/2021).</w:t>
      </w:r>
    </w:p>
    <w:p w:rsidR="00347C64" w:rsidRPr="006843F6" w:rsidRDefault="00417919"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10</w:t>
      </w:r>
      <w:r w:rsidR="00347C64" w:rsidRPr="006843F6">
        <w:rPr>
          <w:rFonts w:ascii="Arial" w:eastAsia="Times New Roman" w:hAnsi="Arial" w:cs="Arial"/>
          <w:sz w:val="24"/>
          <w:szCs w:val="24"/>
        </w:rPr>
        <w:t>.6.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p>
    <w:p w:rsidR="00347C64" w:rsidRPr="006843F6" w:rsidRDefault="00417919" w:rsidP="00E6434F">
      <w:pPr>
        <w:spacing w:after="160" w:line="360" w:lineRule="auto"/>
        <w:jc w:val="both"/>
        <w:rPr>
          <w:rFonts w:ascii="Arial" w:eastAsia="Calibri" w:hAnsi="Arial" w:cs="Arial"/>
          <w:sz w:val="24"/>
          <w:szCs w:val="24"/>
          <w:lang w:eastAsia="en-US"/>
        </w:rPr>
      </w:pPr>
      <w:bookmarkStart w:id="5" w:name="art120"/>
      <w:bookmarkEnd w:id="5"/>
      <w:r w:rsidRPr="006843F6">
        <w:rPr>
          <w:rFonts w:ascii="Arial" w:eastAsia="Calibri" w:hAnsi="Arial" w:cs="Arial"/>
          <w:sz w:val="24"/>
          <w:szCs w:val="24"/>
          <w:lang w:eastAsia="en-US"/>
        </w:rPr>
        <w:t>10</w:t>
      </w:r>
      <w:r w:rsidR="00347C64" w:rsidRPr="006843F6">
        <w:rPr>
          <w:rFonts w:ascii="Arial" w:eastAsia="Calibri" w:hAnsi="Arial" w:cs="Arial"/>
          <w:sz w:val="24"/>
          <w:szCs w:val="24"/>
          <w:lang w:eastAsia="en-US"/>
        </w:rPr>
        <w:t>.7. A Contratada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347C64" w:rsidRPr="006843F6" w:rsidRDefault="00417919"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t>10</w:t>
      </w:r>
      <w:r w:rsidR="00347C64" w:rsidRPr="006843F6">
        <w:rPr>
          <w:rFonts w:ascii="Arial" w:eastAsia="Calibri" w:hAnsi="Arial" w:cs="Arial"/>
          <w:sz w:val="24"/>
          <w:szCs w:val="24"/>
          <w:lang w:eastAsia="en-US"/>
        </w:rPr>
        <w:t>.8. Somente a Contratada será responsável pelos encargos trabalhistas, previdenciários, fiscais e comerciais resultantes da execução do contrato administrativo (art. 121 da Lei nº. 14.133/2021).</w:t>
      </w:r>
    </w:p>
    <w:p w:rsidR="00347C64" w:rsidRPr="006843F6" w:rsidRDefault="00417919" w:rsidP="00E6434F">
      <w:pPr>
        <w:spacing w:after="160" w:line="360" w:lineRule="auto"/>
        <w:jc w:val="both"/>
        <w:rPr>
          <w:rFonts w:ascii="Arial" w:eastAsia="Times New Roman" w:hAnsi="Arial" w:cs="Arial"/>
          <w:sz w:val="24"/>
          <w:szCs w:val="24"/>
        </w:rPr>
      </w:pPr>
      <w:bookmarkStart w:id="7" w:name="art121§1"/>
      <w:bookmarkEnd w:id="7"/>
      <w:r w:rsidRPr="006843F6">
        <w:rPr>
          <w:rFonts w:ascii="Arial" w:eastAsia="Times New Roman" w:hAnsi="Arial" w:cs="Arial"/>
          <w:sz w:val="24"/>
          <w:szCs w:val="24"/>
        </w:rPr>
        <w:t>10</w:t>
      </w:r>
      <w:r w:rsidR="00347C64" w:rsidRPr="006843F6">
        <w:rPr>
          <w:rFonts w:ascii="Arial" w:eastAsia="Times New Roman" w:hAnsi="Arial" w:cs="Arial"/>
          <w:sz w:val="24"/>
          <w:szCs w:val="24"/>
        </w:rPr>
        <w:t>.9.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347C64" w:rsidRPr="006843F6" w:rsidRDefault="00417919"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10</w:t>
      </w:r>
      <w:r w:rsidR="00347C64" w:rsidRPr="006843F6">
        <w:rPr>
          <w:rFonts w:ascii="Arial" w:eastAsia="Times New Roman" w:hAnsi="Arial" w:cs="Arial"/>
          <w:sz w:val="24"/>
          <w:szCs w:val="24"/>
        </w:rPr>
        <w:t>.10. As comunicações entre a Administração e a contratada devem ser realizadas por escrito sempre que o ato exigir tal formalidade, admitindo-se, excepcionalmente, o uso de mensagem eletrônica para esse fim, tal como: e-mail.</w:t>
      </w:r>
    </w:p>
    <w:p w:rsidR="00347C64" w:rsidRPr="006843F6" w:rsidRDefault="00417919" w:rsidP="00AB4974">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10</w:t>
      </w:r>
      <w:r w:rsidR="00347C64" w:rsidRPr="006843F6">
        <w:rPr>
          <w:rFonts w:ascii="Arial" w:eastAsia="Times New Roman" w:hAnsi="Arial" w:cs="Arial"/>
          <w:sz w:val="24"/>
          <w:szCs w:val="24"/>
        </w:rPr>
        <w:t>.11. A Administração poderá convocar representante da empresa para adoção de providências que devam ser cumpridas de imediato.</w:t>
      </w:r>
    </w:p>
    <w:p w:rsidR="00347C64" w:rsidRPr="006843F6" w:rsidRDefault="00347C64" w:rsidP="00E6434F">
      <w:pPr>
        <w:spacing w:after="160" w:line="360" w:lineRule="auto"/>
        <w:jc w:val="both"/>
        <w:rPr>
          <w:rFonts w:ascii="Arial" w:eastAsia="Calibri" w:hAnsi="Arial" w:cs="Arial"/>
          <w:b/>
          <w:color w:val="000000"/>
          <w:sz w:val="24"/>
          <w:szCs w:val="24"/>
          <w:lang w:eastAsia="en-US"/>
        </w:rPr>
      </w:pPr>
      <w:r w:rsidRPr="006843F6">
        <w:rPr>
          <w:rFonts w:ascii="Arial" w:eastAsia="Calibri" w:hAnsi="Arial" w:cs="Arial"/>
          <w:b/>
          <w:color w:val="000000"/>
          <w:sz w:val="24"/>
          <w:szCs w:val="24"/>
          <w:lang w:eastAsia="en-US"/>
        </w:rPr>
        <w:t>1</w:t>
      </w:r>
      <w:r w:rsidR="00417919" w:rsidRPr="006843F6">
        <w:rPr>
          <w:rFonts w:ascii="Arial" w:eastAsia="Calibri" w:hAnsi="Arial" w:cs="Arial"/>
          <w:b/>
          <w:color w:val="000000"/>
          <w:sz w:val="24"/>
          <w:szCs w:val="24"/>
          <w:lang w:eastAsia="en-US"/>
        </w:rPr>
        <w:t>1</w:t>
      </w:r>
      <w:r w:rsidRPr="006843F6">
        <w:rPr>
          <w:rFonts w:ascii="Arial" w:eastAsia="Calibri" w:hAnsi="Arial" w:cs="Arial"/>
          <w:b/>
          <w:color w:val="000000"/>
          <w:sz w:val="24"/>
          <w:szCs w:val="24"/>
          <w:lang w:eastAsia="en-US"/>
        </w:rPr>
        <w:t>. Dos critérios de medição e de pagamento</w:t>
      </w:r>
    </w:p>
    <w:p w:rsidR="00347C64" w:rsidRPr="006843F6" w:rsidRDefault="00347C64" w:rsidP="00E6434F">
      <w:pPr>
        <w:spacing w:after="160" w:line="360" w:lineRule="auto"/>
        <w:jc w:val="both"/>
        <w:rPr>
          <w:rFonts w:ascii="Arial" w:eastAsia="Calibri" w:hAnsi="Arial" w:cs="Arial"/>
          <w:color w:val="000000"/>
          <w:sz w:val="24"/>
          <w:szCs w:val="24"/>
          <w:lang w:eastAsia="en-US"/>
        </w:rPr>
      </w:pPr>
      <w:r w:rsidRPr="006843F6">
        <w:rPr>
          <w:rFonts w:ascii="Arial" w:eastAsia="Calibri" w:hAnsi="Arial" w:cs="Arial"/>
          <w:color w:val="000000"/>
          <w:sz w:val="24"/>
          <w:szCs w:val="24"/>
          <w:lang w:eastAsia="en-US"/>
        </w:rPr>
        <w:t>1</w:t>
      </w:r>
      <w:r w:rsidR="00417919" w:rsidRPr="006843F6">
        <w:rPr>
          <w:rFonts w:ascii="Arial" w:eastAsia="Calibri" w:hAnsi="Arial" w:cs="Arial"/>
          <w:color w:val="000000"/>
          <w:sz w:val="24"/>
          <w:szCs w:val="24"/>
          <w:lang w:eastAsia="en-US"/>
        </w:rPr>
        <w:t>1</w:t>
      </w:r>
      <w:r w:rsidRPr="006843F6">
        <w:rPr>
          <w:rFonts w:ascii="Arial" w:eastAsia="Calibri" w:hAnsi="Arial" w:cs="Arial"/>
          <w:color w:val="000000"/>
          <w:sz w:val="24"/>
          <w:szCs w:val="24"/>
          <w:lang w:eastAsia="en-US"/>
        </w:rPr>
        <w:t>.1. O pagamento será mensalmente e em até 30 trinta dias úteis do recebimento da nota fiscal, acompanhado da comprovação de regularidade fiscal, trabalhista e social;</w:t>
      </w:r>
    </w:p>
    <w:p w:rsidR="00347C64" w:rsidRPr="006843F6" w:rsidRDefault="00347C64" w:rsidP="00E6434F">
      <w:pPr>
        <w:spacing w:after="160" w:line="360" w:lineRule="auto"/>
        <w:jc w:val="both"/>
        <w:rPr>
          <w:rFonts w:ascii="Arial" w:eastAsia="Calibri" w:hAnsi="Arial" w:cs="Arial"/>
          <w:color w:val="000000"/>
          <w:sz w:val="24"/>
          <w:szCs w:val="24"/>
          <w:lang w:eastAsia="en-US"/>
        </w:rPr>
      </w:pPr>
      <w:r w:rsidRPr="006843F6">
        <w:rPr>
          <w:rFonts w:ascii="Arial" w:eastAsia="Calibri" w:hAnsi="Arial" w:cs="Arial"/>
          <w:color w:val="000000"/>
          <w:sz w:val="24"/>
          <w:szCs w:val="24"/>
          <w:lang w:eastAsia="en-US"/>
        </w:rPr>
        <w:lastRenderedPageBreak/>
        <w:t>1</w:t>
      </w:r>
      <w:r w:rsidR="00417919" w:rsidRPr="006843F6">
        <w:rPr>
          <w:rFonts w:ascii="Arial" w:eastAsia="Calibri" w:hAnsi="Arial" w:cs="Arial"/>
          <w:color w:val="000000"/>
          <w:sz w:val="24"/>
          <w:szCs w:val="24"/>
          <w:lang w:eastAsia="en-US"/>
        </w:rPr>
        <w:t>1</w:t>
      </w:r>
      <w:r w:rsidRPr="006843F6">
        <w:rPr>
          <w:rFonts w:ascii="Arial" w:eastAsia="Calibri" w:hAnsi="Arial" w:cs="Arial"/>
          <w:color w:val="000000"/>
          <w:sz w:val="24"/>
          <w:szCs w:val="24"/>
          <w:lang w:eastAsia="en-US"/>
        </w:rPr>
        <w:t xml:space="preserve">.2. O pagamento somente será realizado mediante a efetiva entrega dos </w:t>
      </w:r>
      <w:r w:rsidR="00B07D29" w:rsidRPr="006843F6">
        <w:rPr>
          <w:rFonts w:ascii="Arial" w:eastAsia="Calibri" w:hAnsi="Arial" w:cs="Arial"/>
          <w:color w:val="000000"/>
          <w:sz w:val="24"/>
          <w:szCs w:val="24"/>
          <w:lang w:eastAsia="en-US"/>
        </w:rPr>
        <w:t>materiais</w:t>
      </w:r>
      <w:r w:rsidRPr="006843F6">
        <w:rPr>
          <w:rFonts w:ascii="Arial" w:eastAsia="Calibri" w:hAnsi="Arial" w:cs="Arial"/>
          <w:color w:val="000000"/>
          <w:sz w:val="24"/>
          <w:szCs w:val="24"/>
          <w:lang w:eastAsia="en-US"/>
        </w:rPr>
        <w:t xml:space="preserve"> nas condições estabelecidas, o que poderá ser comprovado por meio de atestado na nota fiscal correspondente;</w:t>
      </w:r>
    </w:p>
    <w:p w:rsidR="00347C64" w:rsidRPr="006843F6" w:rsidRDefault="00347C64" w:rsidP="00E6434F">
      <w:pPr>
        <w:spacing w:after="160" w:line="360" w:lineRule="auto"/>
        <w:jc w:val="both"/>
        <w:rPr>
          <w:rFonts w:ascii="Arial" w:eastAsia="Times New Roman" w:hAnsi="Arial" w:cs="Arial"/>
          <w:color w:val="000000"/>
          <w:sz w:val="24"/>
          <w:szCs w:val="24"/>
          <w:lang w:eastAsia="en-US"/>
        </w:rPr>
      </w:pPr>
      <w:r w:rsidRPr="006843F6">
        <w:rPr>
          <w:rFonts w:ascii="Arial" w:eastAsia="Times New Roman" w:hAnsi="Arial" w:cs="Arial"/>
          <w:color w:val="000000"/>
          <w:sz w:val="24"/>
          <w:szCs w:val="24"/>
          <w:lang w:eastAsia="en-US"/>
        </w:rPr>
        <w:t>1</w:t>
      </w:r>
      <w:r w:rsidR="00417919" w:rsidRPr="006843F6">
        <w:rPr>
          <w:rFonts w:ascii="Arial" w:eastAsia="Times New Roman" w:hAnsi="Arial" w:cs="Arial"/>
          <w:color w:val="000000"/>
          <w:sz w:val="24"/>
          <w:szCs w:val="24"/>
          <w:lang w:eastAsia="en-US"/>
        </w:rPr>
        <w:t>1</w:t>
      </w:r>
      <w:r w:rsidRPr="006843F6">
        <w:rPr>
          <w:rFonts w:ascii="Arial" w:eastAsia="Times New Roman" w:hAnsi="Arial" w:cs="Arial"/>
          <w:color w:val="000000"/>
          <w:sz w:val="24"/>
          <w:szCs w:val="24"/>
          <w:lang w:eastAsia="en-US"/>
        </w:rPr>
        <w:t xml:space="preserve">.3. Havendo erro na apresentação da nota fiscal ou dos documentos pertinentes à contratação administrativa, ou, ainda, circunstância que impeça a liquidação da despesa, como, por exemplo: </w:t>
      </w:r>
      <w:r w:rsidRPr="006843F6">
        <w:rPr>
          <w:rFonts w:ascii="Arial" w:eastAsia="Times New Roman" w:hAnsi="Arial" w:cs="Arial"/>
          <w:color w:val="000000"/>
          <w:sz w:val="24"/>
          <w:szCs w:val="24"/>
        </w:rPr>
        <w:t>obrigação financeira pendente, decorrente de penalidade imposta ou inadimplência,</w:t>
      </w:r>
      <w:r w:rsidRPr="006843F6">
        <w:rPr>
          <w:rFonts w:ascii="Arial" w:eastAsia="Times New Roman" w:hAnsi="Arial" w:cs="Arial"/>
          <w:color w:val="000000"/>
          <w:sz w:val="24"/>
          <w:szCs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347C64" w:rsidRPr="006843F6" w:rsidRDefault="00347C64" w:rsidP="00E6434F">
      <w:pPr>
        <w:spacing w:after="160" w:line="360" w:lineRule="auto"/>
        <w:ind w:right="-17"/>
        <w:jc w:val="both"/>
        <w:rPr>
          <w:rFonts w:ascii="Arial" w:eastAsia="Times New Roman" w:hAnsi="Arial" w:cs="Arial"/>
          <w:sz w:val="24"/>
          <w:szCs w:val="24"/>
        </w:rPr>
      </w:pPr>
      <w:r w:rsidRPr="006843F6">
        <w:rPr>
          <w:rFonts w:ascii="Arial" w:eastAsia="Times New Roman" w:hAnsi="Arial" w:cs="Arial"/>
          <w:sz w:val="24"/>
          <w:szCs w:val="24"/>
        </w:rPr>
        <w:t>1</w:t>
      </w:r>
      <w:r w:rsidR="00417919" w:rsidRPr="006843F6">
        <w:rPr>
          <w:rFonts w:ascii="Arial" w:eastAsia="Times New Roman" w:hAnsi="Arial" w:cs="Arial"/>
          <w:sz w:val="24"/>
          <w:szCs w:val="24"/>
        </w:rPr>
        <w:t>1</w:t>
      </w:r>
      <w:r w:rsidRPr="006843F6">
        <w:rPr>
          <w:rFonts w:ascii="Arial" w:eastAsia="Times New Roman" w:hAnsi="Arial" w:cs="Arial"/>
          <w:sz w:val="24"/>
          <w:szCs w:val="24"/>
        </w:rPr>
        <w:t>.4 O pagamento devido pelo contratante será efetuado por meio ordem bancária, para crédito em banco, agência e conta corrente indicados pela contratada, ou, eventualmente, por outra forma que vier a ser convencionada entre as partes.</w:t>
      </w:r>
    </w:p>
    <w:p w:rsidR="00347C64" w:rsidRPr="006843F6" w:rsidRDefault="00347C64" w:rsidP="00E6434F">
      <w:pPr>
        <w:spacing w:after="160" w:line="360" w:lineRule="auto"/>
        <w:ind w:right="-17"/>
        <w:jc w:val="both"/>
        <w:rPr>
          <w:rFonts w:ascii="Arial" w:eastAsia="Times New Roman" w:hAnsi="Arial" w:cs="Arial"/>
          <w:sz w:val="24"/>
          <w:szCs w:val="24"/>
        </w:rPr>
      </w:pPr>
      <w:r w:rsidRPr="006843F6">
        <w:rPr>
          <w:rFonts w:ascii="Arial" w:eastAsia="Times New Roman" w:hAnsi="Arial" w:cs="Arial"/>
          <w:color w:val="000000"/>
          <w:sz w:val="24"/>
          <w:szCs w:val="24"/>
          <w:lang w:eastAsia="en-US"/>
        </w:rPr>
        <w:t>1</w:t>
      </w:r>
      <w:r w:rsidR="00417919" w:rsidRPr="006843F6">
        <w:rPr>
          <w:rFonts w:ascii="Arial" w:eastAsia="Times New Roman" w:hAnsi="Arial" w:cs="Arial"/>
          <w:color w:val="000000"/>
          <w:sz w:val="24"/>
          <w:szCs w:val="24"/>
          <w:lang w:eastAsia="en-US"/>
        </w:rPr>
        <w:t>1</w:t>
      </w:r>
      <w:r w:rsidRPr="006843F6">
        <w:rPr>
          <w:rFonts w:ascii="Arial" w:eastAsia="Times New Roman" w:hAnsi="Arial" w:cs="Arial"/>
          <w:color w:val="000000"/>
          <w:sz w:val="24"/>
          <w:szCs w:val="24"/>
          <w:lang w:eastAsia="en-US"/>
        </w:rPr>
        <w:t>.5. 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347C64" w:rsidRPr="006843F6" w:rsidRDefault="00347C64" w:rsidP="00E6434F">
      <w:pPr>
        <w:spacing w:after="160" w:line="360" w:lineRule="auto"/>
        <w:ind w:right="-17"/>
        <w:jc w:val="both"/>
        <w:rPr>
          <w:rFonts w:ascii="Arial" w:eastAsia="Times New Roman" w:hAnsi="Arial" w:cs="Arial"/>
          <w:sz w:val="24"/>
          <w:szCs w:val="24"/>
        </w:rPr>
      </w:pPr>
      <w:r w:rsidRPr="006843F6">
        <w:rPr>
          <w:rFonts w:ascii="Arial" w:eastAsia="Times New Roman" w:hAnsi="Arial" w:cs="Arial"/>
          <w:color w:val="000000"/>
          <w:sz w:val="24"/>
          <w:szCs w:val="24"/>
          <w:lang w:eastAsia="en-US"/>
        </w:rPr>
        <w:t>1</w:t>
      </w:r>
      <w:r w:rsidR="00417919" w:rsidRPr="006843F6">
        <w:rPr>
          <w:rFonts w:ascii="Arial" w:eastAsia="Times New Roman" w:hAnsi="Arial" w:cs="Arial"/>
          <w:color w:val="000000"/>
          <w:sz w:val="24"/>
          <w:szCs w:val="24"/>
          <w:lang w:eastAsia="en-US"/>
        </w:rPr>
        <w:t>1</w:t>
      </w:r>
      <w:r w:rsidRPr="006843F6">
        <w:rPr>
          <w:rFonts w:ascii="Arial" w:eastAsia="Times New Roman" w:hAnsi="Arial" w:cs="Arial"/>
          <w:color w:val="000000"/>
          <w:sz w:val="24"/>
          <w:szCs w:val="24"/>
          <w:lang w:eastAsia="en-US"/>
        </w:rPr>
        <w:t xml:space="preserve">.6. Não havendo regularização ou sendo a defesa administrativa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347C64" w:rsidRPr="006843F6" w:rsidRDefault="00347C64" w:rsidP="00E6434F">
      <w:pPr>
        <w:spacing w:after="160" w:line="360" w:lineRule="auto"/>
        <w:ind w:right="-17"/>
        <w:jc w:val="both"/>
        <w:rPr>
          <w:rFonts w:ascii="Arial" w:eastAsia="Times New Roman" w:hAnsi="Arial" w:cs="Arial"/>
          <w:sz w:val="24"/>
          <w:szCs w:val="24"/>
        </w:rPr>
      </w:pPr>
      <w:r w:rsidRPr="006843F6">
        <w:rPr>
          <w:rFonts w:ascii="Arial" w:eastAsia="Times New Roman" w:hAnsi="Arial" w:cs="Arial"/>
          <w:color w:val="000000"/>
          <w:sz w:val="24"/>
          <w:szCs w:val="24"/>
          <w:lang w:eastAsia="en-US"/>
        </w:rPr>
        <w:t>1</w:t>
      </w:r>
      <w:r w:rsidR="00417919" w:rsidRPr="006843F6">
        <w:rPr>
          <w:rFonts w:ascii="Arial" w:eastAsia="Times New Roman" w:hAnsi="Arial" w:cs="Arial"/>
          <w:color w:val="000000"/>
          <w:sz w:val="24"/>
          <w:szCs w:val="24"/>
          <w:lang w:eastAsia="en-US"/>
        </w:rPr>
        <w:t>1</w:t>
      </w:r>
      <w:r w:rsidRPr="006843F6">
        <w:rPr>
          <w:rFonts w:ascii="Arial" w:eastAsia="Times New Roman" w:hAnsi="Arial" w:cs="Arial"/>
          <w:color w:val="000000"/>
          <w:sz w:val="24"/>
          <w:szCs w:val="24"/>
          <w:lang w:eastAsia="en-US"/>
        </w:rPr>
        <w:t xml:space="preserve">.7. Persistindo a irregularidade, o Contratante deverá adotar as medidas necessárias à rescisão do contrato administrativo nos autos do Processo Administrativo – PA – correspondente, assegurada à contratada a ampla defesa. </w:t>
      </w:r>
    </w:p>
    <w:p w:rsidR="00347C64" w:rsidRPr="006843F6" w:rsidRDefault="00347C64" w:rsidP="00E6434F">
      <w:pPr>
        <w:spacing w:after="160" w:line="360" w:lineRule="auto"/>
        <w:ind w:right="-17"/>
        <w:jc w:val="both"/>
        <w:rPr>
          <w:rFonts w:ascii="Arial" w:eastAsia="Times New Roman" w:hAnsi="Arial" w:cs="Arial"/>
          <w:sz w:val="24"/>
          <w:szCs w:val="24"/>
        </w:rPr>
      </w:pPr>
      <w:r w:rsidRPr="006843F6">
        <w:rPr>
          <w:rFonts w:ascii="Arial" w:eastAsia="Times New Roman" w:hAnsi="Arial" w:cs="Arial"/>
          <w:color w:val="000000"/>
          <w:sz w:val="24"/>
          <w:szCs w:val="24"/>
          <w:lang w:eastAsia="en-US"/>
        </w:rPr>
        <w:t>1</w:t>
      </w:r>
      <w:r w:rsidR="00417919" w:rsidRPr="006843F6">
        <w:rPr>
          <w:rFonts w:ascii="Arial" w:eastAsia="Times New Roman" w:hAnsi="Arial" w:cs="Arial"/>
          <w:color w:val="000000"/>
          <w:sz w:val="24"/>
          <w:szCs w:val="24"/>
          <w:lang w:eastAsia="en-US"/>
        </w:rPr>
        <w:t>1</w:t>
      </w:r>
      <w:r w:rsidRPr="006843F6">
        <w:rPr>
          <w:rFonts w:ascii="Arial" w:eastAsia="Times New Roman" w:hAnsi="Arial" w:cs="Arial"/>
          <w:color w:val="000000"/>
          <w:sz w:val="24"/>
          <w:szCs w:val="24"/>
          <w:lang w:eastAsia="en-US"/>
        </w:rPr>
        <w:t xml:space="preserve">.8. Havendo a efetiva execução do objeto, os pagamentos serão realizados normalmente, até que se decida pela rescisão do contrato administrativo, caso a contratada não regularize sua situação.  </w:t>
      </w:r>
    </w:p>
    <w:p w:rsidR="00347C64" w:rsidRPr="006843F6" w:rsidRDefault="00347C64" w:rsidP="00E6434F">
      <w:pPr>
        <w:spacing w:after="160" w:line="360" w:lineRule="auto"/>
        <w:ind w:right="-17"/>
        <w:jc w:val="both"/>
        <w:rPr>
          <w:rFonts w:ascii="Arial" w:eastAsia="Times New Roman" w:hAnsi="Arial" w:cs="Arial"/>
          <w:sz w:val="24"/>
          <w:szCs w:val="24"/>
        </w:rPr>
      </w:pPr>
      <w:r w:rsidRPr="006843F6">
        <w:rPr>
          <w:rFonts w:ascii="Arial" w:eastAsia="Times New Roman" w:hAnsi="Arial" w:cs="Arial"/>
          <w:color w:val="000000"/>
          <w:sz w:val="24"/>
          <w:szCs w:val="24"/>
          <w:lang w:eastAsia="en-US"/>
        </w:rPr>
        <w:lastRenderedPageBreak/>
        <w:t>1</w:t>
      </w:r>
      <w:r w:rsidR="00417919" w:rsidRPr="006843F6">
        <w:rPr>
          <w:rFonts w:ascii="Arial" w:eastAsia="Times New Roman" w:hAnsi="Arial" w:cs="Arial"/>
          <w:color w:val="000000"/>
          <w:sz w:val="24"/>
          <w:szCs w:val="24"/>
          <w:lang w:eastAsia="en-US"/>
        </w:rPr>
        <w:t>1</w:t>
      </w:r>
      <w:r w:rsidRPr="006843F6">
        <w:rPr>
          <w:rFonts w:ascii="Arial" w:eastAsia="Times New Roman" w:hAnsi="Arial" w:cs="Arial"/>
          <w:color w:val="000000"/>
          <w:sz w:val="24"/>
          <w:szCs w:val="24"/>
          <w:lang w:eastAsia="en-US"/>
        </w:rPr>
        <w:t>.9. Somente por motivo de economicidade ou outro interesse público de alta relevância, devidamente justificado, em qualquer caso, pelo(a) Prefeito(a) Municipal, não será rescindido o contrato administrativo em execução com a contratada inadimplente.</w:t>
      </w:r>
    </w:p>
    <w:p w:rsidR="00E6434F" w:rsidRPr="006843F6" w:rsidRDefault="00347C64" w:rsidP="00E6434F">
      <w:pPr>
        <w:spacing w:after="160" w:line="360" w:lineRule="auto"/>
        <w:ind w:right="-17"/>
        <w:jc w:val="both"/>
        <w:rPr>
          <w:rFonts w:ascii="Arial" w:eastAsia="Times New Roman" w:hAnsi="Arial" w:cs="Arial"/>
          <w:color w:val="000000"/>
          <w:sz w:val="24"/>
          <w:szCs w:val="24"/>
        </w:rPr>
      </w:pPr>
      <w:r w:rsidRPr="006843F6">
        <w:rPr>
          <w:rFonts w:ascii="Arial" w:eastAsia="Times New Roman" w:hAnsi="Arial" w:cs="Arial"/>
          <w:color w:val="000000"/>
          <w:sz w:val="24"/>
          <w:szCs w:val="24"/>
        </w:rPr>
        <w:t>1</w:t>
      </w:r>
      <w:r w:rsidR="00417919" w:rsidRPr="006843F6">
        <w:rPr>
          <w:rFonts w:ascii="Arial" w:eastAsia="Times New Roman" w:hAnsi="Arial" w:cs="Arial"/>
          <w:color w:val="000000"/>
          <w:sz w:val="24"/>
          <w:szCs w:val="24"/>
        </w:rPr>
        <w:t>1</w:t>
      </w:r>
      <w:r w:rsidRPr="006843F6">
        <w:rPr>
          <w:rFonts w:ascii="Arial" w:eastAsia="Times New Roman" w:hAnsi="Arial" w:cs="Arial"/>
          <w:color w:val="000000"/>
          <w:sz w:val="24"/>
          <w:szCs w:val="24"/>
        </w:rPr>
        <w:t>.10. A Contratada regularmente optante pelo Simples Nacional, nos termos da Lei Complementar nº 123/2006, não sofrerá a retenção tributária quanto aos impostos e contribuições abrangidos por aquele regime. No entanto, o pagamento poderá ficar condicionado à apresentação de comprovação, por meio de documento oficial, de que faz jus ao tratamento tributário favorecido previsto na referida Lei.</w:t>
      </w:r>
    </w:p>
    <w:p w:rsidR="00347C64" w:rsidRPr="006843F6" w:rsidRDefault="00347C64" w:rsidP="00E6434F">
      <w:pPr>
        <w:spacing w:after="160" w:line="360" w:lineRule="auto"/>
        <w:jc w:val="both"/>
        <w:rPr>
          <w:rFonts w:ascii="Arial" w:eastAsia="Calibri" w:hAnsi="Arial" w:cs="Arial"/>
          <w:b/>
          <w:sz w:val="24"/>
          <w:szCs w:val="24"/>
          <w:lang w:eastAsia="en-US"/>
        </w:rPr>
      </w:pPr>
      <w:r w:rsidRPr="006843F6">
        <w:rPr>
          <w:rFonts w:ascii="Arial" w:eastAsia="Calibri" w:hAnsi="Arial" w:cs="Arial"/>
          <w:b/>
          <w:sz w:val="24"/>
          <w:szCs w:val="24"/>
          <w:lang w:eastAsia="en-US"/>
        </w:rPr>
        <w:t>1</w:t>
      </w:r>
      <w:r w:rsidR="00417919" w:rsidRPr="006843F6">
        <w:rPr>
          <w:rFonts w:ascii="Arial" w:eastAsia="Calibri" w:hAnsi="Arial" w:cs="Arial"/>
          <w:b/>
          <w:sz w:val="24"/>
          <w:szCs w:val="24"/>
          <w:lang w:eastAsia="en-US"/>
        </w:rPr>
        <w:t>2</w:t>
      </w:r>
      <w:r w:rsidRPr="006843F6">
        <w:rPr>
          <w:rFonts w:ascii="Arial" w:eastAsia="Calibri" w:hAnsi="Arial" w:cs="Arial"/>
          <w:b/>
          <w:sz w:val="24"/>
          <w:szCs w:val="24"/>
          <w:lang w:eastAsia="en-US"/>
        </w:rPr>
        <w:t>. Da estimativa do valor da contratação administrativa</w:t>
      </w:r>
    </w:p>
    <w:p w:rsidR="00E6434F" w:rsidRPr="006843F6" w:rsidRDefault="00347C64" w:rsidP="000175A5">
      <w:pPr>
        <w:tabs>
          <w:tab w:val="left" w:pos="2268"/>
        </w:tabs>
        <w:spacing w:after="0" w:line="360" w:lineRule="auto"/>
        <w:jc w:val="both"/>
        <w:rPr>
          <w:rFonts w:ascii="Arial" w:eastAsia="Times New Roman" w:hAnsi="Arial" w:cs="Arial"/>
          <w:sz w:val="24"/>
          <w:szCs w:val="24"/>
        </w:rPr>
      </w:pPr>
      <w:r w:rsidRPr="006843F6">
        <w:rPr>
          <w:rFonts w:ascii="Arial" w:eastAsia="Calibri" w:hAnsi="Arial" w:cs="Arial"/>
          <w:color w:val="000000"/>
          <w:sz w:val="24"/>
          <w:szCs w:val="24"/>
          <w:lang w:eastAsia="en-US"/>
        </w:rPr>
        <w:t>1</w:t>
      </w:r>
      <w:r w:rsidR="00417919" w:rsidRPr="006843F6">
        <w:rPr>
          <w:rFonts w:ascii="Arial" w:eastAsia="Calibri" w:hAnsi="Arial" w:cs="Arial"/>
          <w:color w:val="000000"/>
          <w:sz w:val="24"/>
          <w:szCs w:val="24"/>
          <w:lang w:eastAsia="en-US"/>
        </w:rPr>
        <w:t>2</w:t>
      </w:r>
      <w:r w:rsidRPr="006843F6">
        <w:rPr>
          <w:rFonts w:ascii="Arial" w:eastAsia="Calibri" w:hAnsi="Arial" w:cs="Arial"/>
          <w:color w:val="000000"/>
          <w:sz w:val="24"/>
          <w:szCs w:val="24"/>
          <w:lang w:eastAsia="en-US"/>
        </w:rPr>
        <w:t>.1. A estimativa do valor da contratação administrativa é de R$</w:t>
      </w:r>
      <w:r w:rsidR="008D1B63" w:rsidRPr="006843F6">
        <w:rPr>
          <w:rFonts w:ascii="Arial" w:eastAsia="Times New Roman" w:hAnsi="Arial" w:cs="Arial"/>
          <w:sz w:val="24"/>
          <w:szCs w:val="24"/>
        </w:rPr>
        <w:t>90.000,</w:t>
      </w:r>
      <w:r w:rsidR="000175A5" w:rsidRPr="006843F6">
        <w:rPr>
          <w:rFonts w:ascii="Arial" w:eastAsia="Times New Roman" w:hAnsi="Arial" w:cs="Arial"/>
          <w:sz w:val="24"/>
          <w:szCs w:val="24"/>
        </w:rPr>
        <w:t>00 (</w:t>
      </w:r>
      <w:r w:rsidR="008D1B63" w:rsidRPr="006843F6">
        <w:rPr>
          <w:rFonts w:ascii="Arial" w:eastAsia="Times New Roman" w:hAnsi="Arial" w:cs="Arial"/>
          <w:sz w:val="24"/>
          <w:szCs w:val="24"/>
        </w:rPr>
        <w:t>noventa mil</w:t>
      </w:r>
      <w:r w:rsidR="000175A5" w:rsidRPr="006843F6">
        <w:rPr>
          <w:rFonts w:ascii="Arial" w:eastAsia="Times New Roman" w:hAnsi="Arial" w:cs="Arial"/>
          <w:sz w:val="24"/>
          <w:szCs w:val="24"/>
        </w:rPr>
        <w:t xml:space="preserve"> reais).</w:t>
      </w:r>
    </w:p>
    <w:p w:rsidR="00347C64" w:rsidRPr="006843F6" w:rsidRDefault="00347C64" w:rsidP="00E6434F">
      <w:pPr>
        <w:spacing w:after="160" w:line="360" w:lineRule="auto"/>
        <w:jc w:val="both"/>
        <w:rPr>
          <w:rFonts w:ascii="Arial" w:eastAsia="Calibri" w:hAnsi="Arial" w:cs="Arial"/>
          <w:b/>
          <w:color w:val="000000"/>
          <w:sz w:val="24"/>
          <w:szCs w:val="24"/>
          <w:lang w:eastAsia="en-US"/>
        </w:rPr>
      </w:pPr>
      <w:r w:rsidRPr="006843F6">
        <w:rPr>
          <w:rFonts w:ascii="Arial" w:eastAsia="Calibri" w:hAnsi="Arial" w:cs="Arial"/>
          <w:b/>
          <w:color w:val="000000"/>
          <w:sz w:val="24"/>
          <w:szCs w:val="24"/>
          <w:lang w:eastAsia="en-US"/>
        </w:rPr>
        <w:t>1</w:t>
      </w:r>
      <w:r w:rsidR="00417919" w:rsidRPr="006843F6">
        <w:rPr>
          <w:rFonts w:ascii="Arial" w:eastAsia="Calibri" w:hAnsi="Arial" w:cs="Arial"/>
          <w:b/>
          <w:color w:val="000000"/>
          <w:sz w:val="24"/>
          <w:szCs w:val="24"/>
          <w:lang w:eastAsia="en-US"/>
        </w:rPr>
        <w:t>3</w:t>
      </w:r>
      <w:r w:rsidRPr="006843F6">
        <w:rPr>
          <w:rFonts w:ascii="Arial" w:eastAsia="Calibri" w:hAnsi="Arial" w:cs="Arial"/>
          <w:b/>
          <w:color w:val="000000"/>
          <w:sz w:val="24"/>
          <w:szCs w:val="24"/>
          <w:lang w:eastAsia="en-US"/>
        </w:rPr>
        <w:t>. Da adequação orçamentária</w:t>
      </w:r>
    </w:p>
    <w:p w:rsidR="00347C64" w:rsidRPr="006843F6" w:rsidRDefault="00347C64" w:rsidP="00E6434F">
      <w:pPr>
        <w:spacing w:after="160" w:line="360" w:lineRule="auto"/>
        <w:jc w:val="both"/>
        <w:rPr>
          <w:rFonts w:ascii="Arial" w:eastAsia="Calibri" w:hAnsi="Arial" w:cs="Arial"/>
          <w:color w:val="000000"/>
          <w:sz w:val="24"/>
          <w:szCs w:val="24"/>
          <w:lang w:eastAsia="en-US"/>
        </w:rPr>
      </w:pPr>
      <w:r w:rsidRPr="006843F6">
        <w:rPr>
          <w:rFonts w:ascii="Arial" w:eastAsia="Calibri" w:hAnsi="Arial" w:cs="Arial"/>
          <w:color w:val="000000"/>
          <w:sz w:val="24"/>
          <w:szCs w:val="24"/>
          <w:lang w:eastAsia="en-US"/>
        </w:rPr>
        <w:t>1</w:t>
      </w:r>
      <w:r w:rsidR="00417919" w:rsidRPr="006843F6">
        <w:rPr>
          <w:rFonts w:ascii="Arial" w:eastAsia="Calibri" w:hAnsi="Arial" w:cs="Arial"/>
          <w:color w:val="000000"/>
          <w:sz w:val="24"/>
          <w:szCs w:val="24"/>
          <w:lang w:eastAsia="en-US"/>
        </w:rPr>
        <w:t>3</w:t>
      </w:r>
      <w:r w:rsidRPr="006843F6">
        <w:rPr>
          <w:rFonts w:ascii="Arial" w:eastAsia="Calibri" w:hAnsi="Arial" w:cs="Arial"/>
          <w:color w:val="000000"/>
          <w:sz w:val="24"/>
          <w:szCs w:val="24"/>
          <w:lang w:eastAsia="en-US"/>
        </w:rPr>
        <w:t>.1. As despesas decorrentes desta contratação administrativa correrão à conta de recursos específicos consignados no orçamento geral do Município.</w:t>
      </w:r>
    </w:p>
    <w:p w:rsidR="00347C64" w:rsidRPr="006843F6" w:rsidRDefault="00347C64" w:rsidP="00E6434F">
      <w:pPr>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1</w:t>
      </w:r>
      <w:r w:rsidR="00417919" w:rsidRPr="006843F6">
        <w:rPr>
          <w:rFonts w:ascii="Arial" w:eastAsia="Times New Roman" w:hAnsi="Arial" w:cs="Arial"/>
          <w:b/>
          <w:sz w:val="24"/>
          <w:szCs w:val="24"/>
        </w:rPr>
        <w:t>4</w:t>
      </w:r>
      <w:r w:rsidRPr="006843F6">
        <w:rPr>
          <w:rFonts w:ascii="Arial" w:eastAsia="Times New Roman" w:hAnsi="Arial" w:cs="Arial"/>
          <w:b/>
          <w:sz w:val="24"/>
          <w:szCs w:val="24"/>
        </w:rPr>
        <w:t>. Da especificação da garantia exigida e das condições de manutenção e assistência técnica, quando for o caso</w:t>
      </w:r>
    </w:p>
    <w:p w:rsidR="008D1B63" w:rsidRPr="006843F6" w:rsidRDefault="00347C64" w:rsidP="000175A5">
      <w:pPr>
        <w:spacing w:after="160" w:line="360" w:lineRule="auto"/>
        <w:jc w:val="both"/>
        <w:rPr>
          <w:rFonts w:ascii="Arial" w:eastAsia="Calibri" w:hAnsi="Arial" w:cs="Arial"/>
          <w:color w:val="FF0000"/>
          <w:sz w:val="24"/>
          <w:szCs w:val="24"/>
          <w:lang w:eastAsia="en-US"/>
        </w:rPr>
      </w:pPr>
      <w:r w:rsidRPr="006843F6">
        <w:rPr>
          <w:rFonts w:ascii="Arial" w:eastAsia="Calibri" w:hAnsi="Arial" w:cs="Arial"/>
          <w:color w:val="000000"/>
          <w:sz w:val="24"/>
          <w:szCs w:val="24"/>
          <w:lang w:eastAsia="en-US"/>
        </w:rPr>
        <w:t>1</w:t>
      </w:r>
      <w:r w:rsidR="00417919" w:rsidRPr="006843F6">
        <w:rPr>
          <w:rFonts w:ascii="Arial" w:eastAsia="Calibri" w:hAnsi="Arial" w:cs="Arial"/>
          <w:color w:val="000000"/>
          <w:sz w:val="24"/>
          <w:szCs w:val="24"/>
          <w:lang w:eastAsia="en-US"/>
        </w:rPr>
        <w:t>4</w:t>
      </w:r>
      <w:r w:rsidRPr="006843F6">
        <w:rPr>
          <w:rFonts w:ascii="Arial" w:eastAsia="Calibri" w:hAnsi="Arial" w:cs="Arial"/>
          <w:color w:val="000000"/>
          <w:sz w:val="24"/>
          <w:szCs w:val="24"/>
          <w:lang w:eastAsia="en-US"/>
        </w:rPr>
        <w:t>.1. A especificação da garantia exigida e das condições de manutenção e assistência técnica está no ETP (inciso VI do § 1º do art. 18 da Lei nº. 14.133/2021).</w:t>
      </w:r>
    </w:p>
    <w:p w:rsidR="008D1B63" w:rsidRPr="006843F6" w:rsidRDefault="008D1B63" w:rsidP="000175A5">
      <w:pPr>
        <w:spacing w:after="160" w:line="360" w:lineRule="auto"/>
        <w:jc w:val="both"/>
        <w:rPr>
          <w:rFonts w:ascii="Arial" w:eastAsia="Calibri" w:hAnsi="Arial" w:cs="Arial"/>
          <w:color w:val="FF0000"/>
          <w:sz w:val="24"/>
          <w:szCs w:val="24"/>
          <w:lang w:eastAsia="en-US"/>
        </w:rPr>
      </w:pPr>
    </w:p>
    <w:p w:rsidR="000175A5" w:rsidRPr="006843F6" w:rsidRDefault="00347C64" w:rsidP="000175A5">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Santo Antônio do Grama, </w:t>
      </w:r>
      <w:r w:rsidR="0092312B" w:rsidRPr="006843F6">
        <w:rPr>
          <w:rFonts w:ascii="Arial" w:eastAsia="Times New Roman" w:hAnsi="Arial" w:cs="Arial"/>
          <w:sz w:val="24"/>
          <w:szCs w:val="24"/>
        </w:rPr>
        <w:t>20</w:t>
      </w:r>
      <w:r w:rsidRPr="006843F6">
        <w:rPr>
          <w:rFonts w:ascii="Arial" w:eastAsia="Times New Roman" w:hAnsi="Arial" w:cs="Arial"/>
          <w:sz w:val="24"/>
          <w:szCs w:val="24"/>
        </w:rPr>
        <w:t xml:space="preserve"> </w:t>
      </w:r>
      <w:r w:rsidR="0092312B" w:rsidRPr="006843F6">
        <w:rPr>
          <w:rFonts w:ascii="Arial" w:eastAsia="Times New Roman" w:hAnsi="Arial" w:cs="Arial"/>
          <w:sz w:val="24"/>
          <w:szCs w:val="24"/>
        </w:rPr>
        <w:t>de abril</w:t>
      </w:r>
      <w:r w:rsidRPr="006843F6">
        <w:rPr>
          <w:rFonts w:ascii="Arial" w:eastAsia="Times New Roman" w:hAnsi="Arial" w:cs="Arial"/>
          <w:sz w:val="24"/>
          <w:szCs w:val="24"/>
        </w:rPr>
        <w:t xml:space="preserve"> de 2024.</w:t>
      </w:r>
    </w:p>
    <w:p w:rsidR="008D1B63" w:rsidRPr="006843F6" w:rsidRDefault="008D1B63" w:rsidP="000175A5">
      <w:pPr>
        <w:tabs>
          <w:tab w:val="left" w:pos="2268"/>
        </w:tabs>
        <w:spacing w:after="160" w:line="360" w:lineRule="auto"/>
        <w:jc w:val="both"/>
        <w:rPr>
          <w:rFonts w:ascii="Arial" w:eastAsia="Times New Roman" w:hAnsi="Arial" w:cs="Arial"/>
          <w:sz w:val="24"/>
          <w:szCs w:val="24"/>
        </w:rPr>
      </w:pPr>
    </w:p>
    <w:p w:rsidR="000175A5" w:rsidRPr="006843F6" w:rsidRDefault="000175A5" w:rsidP="000175A5">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ALCIONE JANUARIA TEIXEIRA DA SILVEIRA</w:t>
      </w:r>
    </w:p>
    <w:p w:rsidR="000175A5" w:rsidRPr="006843F6" w:rsidRDefault="000175A5" w:rsidP="000175A5">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Secretária de Administração</w:t>
      </w:r>
    </w:p>
    <w:p w:rsidR="00E6434F" w:rsidRDefault="00E6434F" w:rsidP="00E6434F">
      <w:pPr>
        <w:tabs>
          <w:tab w:val="left" w:pos="2268"/>
        </w:tabs>
        <w:spacing w:after="0" w:line="360" w:lineRule="auto"/>
        <w:jc w:val="both"/>
        <w:rPr>
          <w:rFonts w:ascii="Arial" w:eastAsia="Times New Roman" w:hAnsi="Arial" w:cs="Arial"/>
          <w:b/>
          <w:color w:val="FF0000"/>
          <w:sz w:val="24"/>
          <w:szCs w:val="24"/>
        </w:rPr>
      </w:pPr>
    </w:p>
    <w:p w:rsidR="00A0389C" w:rsidRDefault="00A0389C" w:rsidP="00E6434F">
      <w:pPr>
        <w:tabs>
          <w:tab w:val="left" w:pos="2268"/>
        </w:tabs>
        <w:spacing w:after="0" w:line="360" w:lineRule="auto"/>
        <w:jc w:val="both"/>
        <w:rPr>
          <w:rFonts w:ascii="Arial" w:eastAsia="Times New Roman" w:hAnsi="Arial" w:cs="Arial"/>
          <w:b/>
          <w:color w:val="FF0000"/>
          <w:sz w:val="24"/>
          <w:szCs w:val="24"/>
        </w:rPr>
      </w:pPr>
    </w:p>
    <w:p w:rsidR="00A0389C" w:rsidRDefault="00A0389C" w:rsidP="00E6434F">
      <w:pPr>
        <w:tabs>
          <w:tab w:val="left" w:pos="2268"/>
        </w:tabs>
        <w:spacing w:after="0" w:line="360" w:lineRule="auto"/>
        <w:jc w:val="both"/>
        <w:rPr>
          <w:rFonts w:ascii="Arial" w:eastAsia="Times New Roman" w:hAnsi="Arial" w:cs="Arial"/>
          <w:b/>
          <w:color w:val="FF0000"/>
          <w:sz w:val="24"/>
          <w:szCs w:val="24"/>
        </w:rPr>
      </w:pPr>
    </w:p>
    <w:p w:rsidR="00A0389C" w:rsidRDefault="00A0389C" w:rsidP="00E6434F">
      <w:pPr>
        <w:tabs>
          <w:tab w:val="left" w:pos="2268"/>
        </w:tabs>
        <w:spacing w:after="0" w:line="360" w:lineRule="auto"/>
        <w:jc w:val="both"/>
        <w:rPr>
          <w:rFonts w:ascii="Arial" w:eastAsia="Times New Roman" w:hAnsi="Arial" w:cs="Arial"/>
          <w:b/>
          <w:color w:val="FF0000"/>
          <w:sz w:val="24"/>
          <w:szCs w:val="24"/>
        </w:rPr>
      </w:pPr>
    </w:p>
    <w:p w:rsidR="00A0389C" w:rsidRDefault="00A0389C" w:rsidP="00E6434F">
      <w:pPr>
        <w:tabs>
          <w:tab w:val="left" w:pos="2268"/>
        </w:tabs>
        <w:spacing w:after="0" w:line="360" w:lineRule="auto"/>
        <w:jc w:val="both"/>
        <w:rPr>
          <w:rFonts w:ascii="Arial" w:eastAsia="Times New Roman" w:hAnsi="Arial" w:cs="Arial"/>
          <w:b/>
          <w:color w:val="FF0000"/>
          <w:sz w:val="24"/>
          <w:szCs w:val="24"/>
        </w:rPr>
      </w:pPr>
    </w:p>
    <w:p w:rsidR="00A0389C" w:rsidRDefault="00A0389C" w:rsidP="00E6434F">
      <w:pPr>
        <w:tabs>
          <w:tab w:val="left" w:pos="2268"/>
        </w:tabs>
        <w:spacing w:after="0" w:line="360" w:lineRule="auto"/>
        <w:jc w:val="both"/>
        <w:rPr>
          <w:rFonts w:ascii="Arial" w:eastAsia="Times New Roman" w:hAnsi="Arial" w:cs="Arial"/>
          <w:b/>
          <w:color w:val="FF0000"/>
          <w:sz w:val="24"/>
          <w:szCs w:val="24"/>
        </w:rPr>
      </w:pPr>
    </w:p>
    <w:p w:rsidR="00A0389C" w:rsidRDefault="00A0389C" w:rsidP="00E6434F">
      <w:pPr>
        <w:tabs>
          <w:tab w:val="left" w:pos="2268"/>
        </w:tabs>
        <w:spacing w:after="0" w:line="360" w:lineRule="auto"/>
        <w:jc w:val="both"/>
        <w:rPr>
          <w:rFonts w:ascii="Arial" w:eastAsia="Times New Roman" w:hAnsi="Arial" w:cs="Arial"/>
          <w:b/>
          <w:color w:val="FF0000"/>
          <w:sz w:val="24"/>
          <w:szCs w:val="24"/>
        </w:rPr>
      </w:pPr>
    </w:p>
    <w:p w:rsidR="00A0389C" w:rsidRPr="006843F6" w:rsidRDefault="00A0389C" w:rsidP="00E6434F">
      <w:pPr>
        <w:tabs>
          <w:tab w:val="left" w:pos="2268"/>
        </w:tabs>
        <w:spacing w:after="0" w:line="360" w:lineRule="auto"/>
        <w:jc w:val="both"/>
        <w:rPr>
          <w:rFonts w:ascii="Arial" w:eastAsia="Times New Roman" w:hAnsi="Arial" w:cs="Arial"/>
          <w:b/>
          <w:color w:val="FF0000"/>
          <w:sz w:val="24"/>
          <w:szCs w:val="24"/>
        </w:rPr>
      </w:pPr>
    </w:p>
    <w:p w:rsidR="009C0CFB" w:rsidRPr="006843F6" w:rsidRDefault="009C0CFB" w:rsidP="00E6434F">
      <w:pPr>
        <w:tabs>
          <w:tab w:val="left" w:pos="2268"/>
        </w:tabs>
        <w:spacing w:after="0" w:line="360" w:lineRule="auto"/>
        <w:jc w:val="both"/>
        <w:rPr>
          <w:rFonts w:ascii="Arial" w:eastAsia="Times New Roman" w:hAnsi="Arial" w:cs="Arial"/>
          <w:b/>
          <w:color w:val="FF0000"/>
          <w:sz w:val="24"/>
          <w:szCs w:val="24"/>
        </w:rPr>
      </w:pPr>
    </w:p>
    <w:p w:rsidR="009C0CFB" w:rsidRPr="006843F6" w:rsidRDefault="009C0CFB" w:rsidP="00E6434F">
      <w:pPr>
        <w:tabs>
          <w:tab w:val="left" w:pos="2268"/>
        </w:tabs>
        <w:spacing w:after="0" w:line="360" w:lineRule="auto"/>
        <w:jc w:val="both"/>
        <w:rPr>
          <w:rFonts w:ascii="Arial" w:eastAsia="Times New Roman" w:hAnsi="Arial" w:cs="Arial"/>
          <w:b/>
          <w:color w:val="FF0000"/>
          <w:sz w:val="24"/>
          <w:szCs w:val="24"/>
        </w:rPr>
      </w:pPr>
    </w:p>
    <w:p w:rsidR="007800A3" w:rsidRPr="006843F6" w:rsidRDefault="007800A3" w:rsidP="00E6434F">
      <w:pPr>
        <w:spacing w:line="360" w:lineRule="auto"/>
        <w:jc w:val="both"/>
        <w:rPr>
          <w:rFonts w:ascii="Arial" w:eastAsia="Times New Roman" w:hAnsi="Arial" w:cs="Arial"/>
          <w:sz w:val="24"/>
          <w:szCs w:val="24"/>
        </w:rPr>
      </w:pPr>
    </w:p>
    <w:p w:rsidR="007800A3" w:rsidRPr="006843F6" w:rsidRDefault="007800A3" w:rsidP="007800A3">
      <w:pPr>
        <w:jc w:val="center"/>
        <w:rPr>
          <w:rFonts w:ascii="Arial" w:hAnsi="Arial" w:cs="Arial"/>
          <w:b/>
          <w:bCs/>
          <w:i/>
          <w:iCs/>
          <w:sz w:val="24"/>
          <w:szCs w:val="24"/>
          <w:u w:val="single"/>
        </w:rPr>
      </w:pPr>
      <w:bookmarkStart w:id="13" w:name="_Hlk167796118"/>
      <w:r w:rsidRPr="006843F6">
        <w:rPr>
          <w:rFonts w:ascii="Arial" w:hAnsi="Arial" w:cs="Arial"/>
          <w:b/>
          <w:bCs/>
          <w:i/>
          <w:iCs/>
          <w:sz w:val="24"/>
          <w:szCs w:val="24"/>
          <w:u w:val="single"/>
        </w:rPr>
        <w:t>AVISO DE LICITAÇÃO</w:t>
      </w:r>
    </w:p>
    <w:p w:rsidR="007800A3" w:rsidRPr="006843F6" w:rsidRDefault="007800A3" w:rsidP="007800A3">
      <w:pPr>
        <w:spacing w:before="100" w:beforeAutospacing="1" w:after="100" w:afterAutospacing="1"/>
        <w:jc w:val="center"/>
        <w:rPr>
          <w:rFonts w:ascii="Arial" w:hAnsi="Arial" w:cs="Arial"/>
          <w:b/>
          <w:bCs/>
          <w:iCs/>
          <w:sz w:val="24"/>
          <w:szCs w:val="24"/>
        </w:rPr>
      </w:pPr>
      <w:r w:rsidRPr="006843F6">
        <w:rPr>
          <w:rFonts w:ascii="Arial" w:hAnsi="Arial" w:cs="Arial"/>
          <w:b/>
          <w:bCs/>
          <w:iCs/>
          <w:sz w:val="24"/>
          <w:szCs w:val="24"/>
        </w:rPr>
        <w:t xml:space="preserve">PROCESSO ADMINISTRATIVO DE LICITAÇÃO PÚBLICA Nº. </w:t>
      </w:r>
      <w:r w:rsidR="00C90989" w:rsidRPr="006843F6">
        <w:rPr>
          <w:rFonts w:ascii="Arial" w:hAnsi="Arial" w:cs="Arial"/>
          <w:b/>
          <w:bCs/>
          <w:iCs/>
          <w:sz w:val="24"/>
          <w:szCs w:val="24"/>
        </w:rPr>
        <w:t>0</w:t>
      </w:r>
      <w:r w:rsidR="00A0389C">
        <w:rPr>
          <w:rFonts w:ascii="Arial" w:hAnsi="Arial" w:cs="Arial"/>
          <w:b/>
          <w:bCs/>
          <w:iCs/>
          <w:sz w:val="24"/>
          <w:szCs w:val="24"/>
        </w:rPr>
        <w:t>50</w:t>
      </w:r>
      <w:r w:rsidRPr="006843F6">
        <w:rPr>
          <w:rFonts w:ascii="Arial" w:hAnsi="Arial" w:cs="Arial"/>
          <w:b/>
          <w:bCs/>
          <w:iCs/>
          <w:sz w:val="24"/>
          <w:szCs w:val="24"/>
        </w:rPr>
        <w:t>/2024</w:t>
      </w:r>
      <w:r w:rsidRPr="006843F6">
        <w:rPr>
          <w:rFonts w:ascii="Arial" w:hAnsi="Arial" w:cs="Arial"/>
          <w:b/>
          <w:bCs/>
          <w:iCs/>
          <w:sz w:val="24"/>
          <w:szCs w:val="24"/>
        </w:rPr>
        <w:br/>
        <w:t>PREGÃO Nº. 0</w:t>
      </w:r>
      <w:r w:rsidR="00A0389C">
        <w:rPr>
          <w:rFonts w:ascii="Arial" w:hAnsi="Arial" w:cs="Arial"/>
          <w:b/>
          <w:bCs/>
          <w:iCs/>
          <w:sz w:val="24"/>
          <w:szCs w:val="24"/>
        </w:rPr>
        <w:t>14</w:t>
      </w:r>
      <w:r w:rsidRPr="006843F6">
        <w:rPr>
          <w:rFonts w:ascii="Arial" w:hAnsi="Arial" w:cs="Arial"/>
          <w:b/>
          <w:bCs/>
          <w:iCs/>
          <w:sz w:val="24"/>
          <w:szCs w:val="24"/>
        </w:rPr>
        <w:t>/2024</w:t>
      </w:r>
      <w:r w:rsidRPr="006843F6">
        <w:rPr>
          <w:rFonts w:ascii="Arial" w:hAnsi="Arial" w:cs="Arial"/>
          <w:b/>
          <w:bCs/>
          <w:iCs/>
          <w:sz w:val="24"/>
          <w:szCs w:val="24"/>
        </w:rPr>
        <w:br/>
        <w:t>REGISTRO DE PREÇOS N° 0</w:t>
      </w:r>
      <w:r w:rsidR="00EA7E75" w:rsidRPr="006843F6">
        <w:rPr>
          <w:rFonts w:ascii="Arial" w:hAnsi="Arial" w:cs="Arial"/>
          <w:b/>
          <w:bCs/>
          <w:iCs/>
          <w:sz w:val="24"/>
          <w:szCs w:val="24"/>
        </w:rPr>
        <w:t>1</w:t>
      </w:r>
      <w:r w:rsidR="00A0389C">
        <w:rPr>
          <w:rFonts w:ascii="Arial" w:hAnsi="Arial" w:cs="Arial"/>
          <w:b/>
          <w:bCs/>
          <w:iCs/>
          <w:sz w:val="24"/>
          <w:szCs w:val="24"/>
        </w:rPr>
        <w:t>2</w:t>
      </w:r>
      <w:r w:rsidRPr="006843F6">
        <w:rPr>
          <w:rFonts w:ascii="Arial" w:hAnsi="Arial" w:cs="Arial"/>
          <w:b/>
          <w:bCs/>
          <w:iCs/>
          <w:sz w:val="24"/>
          <w:szCs w:val="24"/>
        </w:rPr>
        <w:t>/2024</w:t>
      </w:r>
    </w:p>
    <w:p w:rsidR="007800A3" w:rsidRPr="006843F6" w:rsidRDefault="007800A3" w:rsidP="007800A3">
      <w:pPr>
        <w:spacing w:before="100" w:beforeAutospacing="1" w:after="100" w:afterAutospacing="1"/>
        <w:jc w:val="both"/>
        <w:rPr>
          <w:rFonts w:ascii="Arial" w:hAnsi="Arial" w:cs="Arial"/>
          <w:sz w:val="24"/>
          <w:szCs w:val="24"/>
        </w:rPr>
      </w:pPr>
      <w:r w:rsidRPr="006843F6">
        <w:rPr>
          <w:rFonts w:ascii="Arial" w:hAnsi="Arial" w:cs="Arial"/>
          <w:sz w:val="24"/>
          <w:szCs w:val="24"/>
        </w:rPr>
        <w:t xml:space="preserve">Acha-se aberta, no Departamento de Licitações da Prefeitura Municipal de Santo Antônio do Grama, Estado de Minas Gerais, situado à Rua Padre João Coutinho, n° 121, Centro, nesta cidade de Santo Antônio do Grama, Estado de Minas Gerais, LICITAÇÃO PREGÃO </w:t>
      </w:r>
      <w:r w:rsidR="00C90989" w:rsidRPr="006843F6">
        <w:rPr>
          <w:rFonts w:ascii="Arial" w:hAnsi="Arial" w:cs="Arial"/>
          <w:sz w:val="24"/>
          <w:szCs w:val="24"/>
        </w:rPr>
        <w:t>PRESENCIAL</w:t>
      </w:r>
      <w:r w:rsidR="005861FD">
        <w:rPr>
          <w:rFonts w:ascii="Arial" w:hAnsi="Arial" w:cs="Arial"/>
          <w:sz w:val="24"/>
          <w:szCs w:val="24"/>
        </w:rPr>
        <w:t>, pelo sistema de Registro de Preço,</w:t>
      </w:r>
      <w:r w:rsidRPr="006843F6">
        <w:rPr>
          <w:rFonts w:ascii="Arial" w:hAnsi="Arial" w:cs="Arial"/>
          <w:sz w:val="24"/>
          <w:szCs w:val="24"/>
        </w:rPr>
        <w:t xml:space="preserve"> com a finalidade de selecionar a melhor proposta para a Contratação de empresa </w:t>
      </w:r>
      <w:r w:rsidR="0095527C">
        <w:rPr>
          <w:rFonts w:ascii="Arial" w:hAnsi="Arial" w:cs="Arial"/>
          <w:sz w:val="24"/>
          <w:szCs w:val="24"/>
        </w:rPr>
        <w:t>para prestação</w:t>
      </w:r>
      <w:r w:rsidRPr="006843F6">
        <w:rPr>
          <w:rFonts w:ascii="Arial" w:hAnsi="Arial" w:cs="Arial"/>
          <w:sz w:val="24"/>
          <w:szCs w:val="24"/>
        </w:rPr>
        <w:t xml:space="preserve"> </w:t>
      </w:r>
      <w:r w:rsidR="00C169E2" w:rsidRPr="006843F6">
        <w:rPr>
          <w:rFonts w:ascii="Arial" w:hAnsi="Arial" w:cs="Arial"/>
          <w:sz w:val="24"/>
          <w:szCs w:val="24"/>
        </w:rPr>
        <w:t xml:space="preserve">de serviços de </w:t>
      </w:r>
      <w:r w:rsidR="005861FD">
        <w:rPr>
          <w:rFonts w:ascii="Arial" w:hAnsi="Arial" w:cs="Arial"/>
          <w:sz w:val="24"/>
          <w:szCs w:val="24"/>
        </w:rPr>
        <w:t>brigadista/</w:t>
      </w:r>
      <w:r w:rsidR="00C169E2" w:rsidRPr="006843F6">
        <w:rPr>
          <w:rFonts w:ascii="Arial" w:hAnsi="Arial" w:cs="Arial"/>
          <w:sz w:val="24"/>
          <w:szCs w:val="24"/>
        </w:rPr>
        <w:t>segurança não armada</w:t>
      </w:r>
      <w:r w:rsidRPr="006843F6">
        <w:rPr>
          <w:rFonts w:ascii="Arial" w:hAnsi="Arial" w:cs="Arial"/>
          <w:sz w:val="24"/>
          <w:szCs w:val="24"/>
        </w:rPr>
        <w:t>, para atender as demandas da</w:t>
      </w:r>
      <w:r w:rsidR="0009688A" w:rsidRPr="006843F6">
        <w:rPr>
          <w:rFonts w:ascii="Arial" w:hAnsi="Arial" w:cs="Arial"/>
          <w:sz w:val="24"/>
          <w:szCs w:val="24"/>
        </w:rPr>
        <w:t>s</w:t>
      </w:r>
      <w:r w:rsidRPr="006843F6">
        <w:rPr>
          <w:rFonts w:ascii="Arial" w:hAnsi="Arial" w:cs="Arial"/>
          <w:sz w:val="24"/>
          <w:szCs w:val="24"/>
        </w:rPr>
        <w:t xml:space="preserve"> </w:t>
      </w:r>
      <w:r w:rsidRPr="006843F6">
        <w:rPr>
          <w:rFonts w:ascii="Arial" w:hAnsi="Arial" w:cs="Arial"/>
          <w:sz w:val="24"/>
          <w:szCs w:val="24"/>
          <w:lang w:val="pt-PT"/>
        </w:rPr>
        <w:t>Secretaria</w:t>
      </w:r>
      <w:r w:rsidR="0009688A" w:rsidRPr="006843F6">
        <w:rPr>
          <w:rFonts w:ascii="Arial" w:hAnsi="Arial" w:cs="Arial"/>
          <w:sz w:val="24"/>
          <w:szCs w:val="24"/>
          <w:lang w:val="pt-PT"/>
        </w:rPr>
        <w:t>s</w:t>
      </w:r>
      <w:r w:rsidRPr="006843F6">
        <w:rPr>
          <w:rFonts w:ascii="Arial" w:hAnsi="Arial" w:cs="Arial"/>
          <w:sz w:val="24"/>
          <w:szCs w:val="24"/>
          <w:lang w:val="pt-PT"/>
        </w:rPr>
        <w:t xml:space="preserve"> Municipa</w:t>
      </w:r>
      <w:r w:rsidR="0009688A" w:rsidRPr="006843F6">
        <w:rPr>
          <w:rFonts w:ascii="Arial" w:hAnsi="Arial" w:cs="Arial"/>
          <w:sz w:val="24"/>
          <w:szCs w:val="24"/>
          <w:lang w:val="pt-PT"/>
        </w:rPr>
        <w:t>is</w:t>
      </w:r>
      <w:r w:rsidRPr="006843F6">
        <w:rPr>
          <w:rFonts w:ascii="Arial" w:hAnsi="Arial" w:cs="Arial"/>
          <w:sz w:val="24"/>
          <w:szCs w:val="24"/>
          <w:lang w:val="pt-PT"/>
        </w:rPr>
        <w:t xml:space="preserve"> da</w:t>
      </w:r>
      <w:r w:rsidRPr="006843F6">
        <w:rPr>
          <w:rFonts w:ascii="Arial" w:hAnsi="Arial" w:cs="Arial"/>
          <w:sz w:val="24"/>
          <w:szCs w:val="24"/>
        </w:rPr>
        <w:t xml:space="preserve"> prefeitura de Santo Antônio do Grama/MG, quantidades e exigências estabelecidas no Termo de Referência – TR – </w:t>
      </w:r>
      <w:r w:rsidRPr="006843F6">
        <w:rPr>
          <w:rFonts w:ascii="Arial" w:hAnsi="Arial" w:cs="Arial"/>
          <w:b/>
          <w:sz w:val="24"/>
          <w:szCs w:val="24"/>
        </w:rPr>
        <w:t>Anexo</w:t>
      </w:r>
      <w:r w:rsidR="00C169E2" w:rsidRPr="006843F6">
        <w:rPr>
          <w:rFonts w:ascii="Arial" w:hAnsi="Arial" w:cs="Arial"/>
          <w:b/>
          <w:sz w:val="24"/>
          <w:szCs w:val="24"/>
        </w:rPr>
        <w:t xml:space="preserve"> I</w:t>
      </w:r>
    </w:p>
    <w:p w:rsidR="007800A3" w:rsidRPr="006843F6" w:rsidRDefault="007800A3" w:rsidP="007800A3">
      <w:pPr>
        <w:autoSpaceDE w:val="0"/>
        <w:autoSpaceDN w:val="0"/>
        <w:adjustRightInd w:val="0"/>
        <w:jc w:val="both"/>
        <w:rPr>
          <w:rFonts w:ascii="Arial" w:hAnsi="Arial" w:cs="Arial"/>
          <w:sz w:val="24"/>
          <w:szCs w:val="24"/>
        </w:rPr>
      </w:pPr>
      <w:r w:rsidRPr="006843F6">
        <w:rPr>
          <w:rFonts w:ascii="Arial" w:hAnsi="Arial" w:cs="Arial"/>
          <w:sz w:val="24"/>
          <w:szCs w:val="24"/>
        </w:rPr>
        <w:t>A presente licitação será regida pela Lei Federal nº 14.1332021. Serão observados os seguintes horários e datas para os procedimentos:</w:t>
      </w:r>
    </w:p>
    <w:p w:rsidR="007800A3" w:rsidRPr="006843F6" w:rsidRDefault="007800A3" w:rsidP="007800A3">
      <w:pPr>
        <w:spacing w:before="100" w:beforeAutospacing="1" w:after="100" w:afterAutospacing="1"/>
        <w:jc w:val="both"/>
        <w:rPr>
          <w:rFonts w:ascii="Arial" w:hAnsi="Arial" w:cs="Arial"/>
          <w:sz w:val="24"/>
          <w:szCs w:val="24"/>
        </w:rPr>
      </w:pPr>
      <w:r w:rsidRPr="00A0389C">
        <w:rPr>
          <w:rFonts w:ascii="Arial" w:hAnsi="Arial" w:cs="Arial"/>
          <w:sz w:val="24"/>
          <w:szCs w:val="24"/>
        </w:rPr>
        <w:t xml:space="preserve">Início da Sessão: as </w:t>
      </w:r>
      <w:bookmarkStart w:id="14" w:name="_GoBack"/>
      <w:r w:rsidRPr="00A0389C">
        <w:rPr>
          <w:rFonts w:ascii="Arial" w:hAnsi="Arial" w:cs="Arial"/>
          <w:sz w:val="24"/>
          <w:szCs w:val="24"/>
        </w:rPr>
        <w:t>08hs30min</w:t>
      </w:r>
      <w:bookmarkEnd w:id="14"/>
      <w:r w:rsidRPr="00A0389C">
        <w:rPr>
          <w:rFonts w:ascii="Arial" w:hAnsi="Arial" w:cs="Arial"/>
          <w:sz w:val="24"/>
          <w:szCs w:val="24"/>
        </w:rPr>
        <w:t xml:space="preserve"> do dia </w:t>
      </w:r>
      <w:r w:rsidR="00432A60">
        <w:rPr>
          <w:rFonts w:ascii="Arial" w:hAnsi="Arial" w:cs="Arial"/>
          <w:sz w:val="24"/>
          <w:szCs w:val="24"/>
        </w:rPr>
        <w:t>01</w:t>
      </w:r>
      <w:r w:rsidRPr="00A0389C">
        <w:rPr>
          <w:rFonts w:ascii="Arial" w:hAnsi="Arial" w:cs="Arial"/>
          <w:sz w:val="24"/>
          <w:szCs w:val="24"/>
        </w:rPr>
        <w:t>/0</w:t>
      </w:r>
      <w:r w:rsidR="00432A60">
        <w:rPr>
          <w:rFonts w:ascii="Arial" w:hAnsi="Arial" w:cs="Arial"/>
          <w:sz w:val="24"/>
          <w:szCs w:val="24"/>
        </w:rPr>
        <w:t>7</w:t>
      </w:r>
      <w:r w:rsidR="00E85A83">
        <w:rPr>
          <w:rFonts w:ascii="Arial" w:hAnsi="Arial" w:cs="Arial"/>
          <w:sz w:val="24"/>
          <w:szCs w:val="24"/>
        </w:rPr>
        <w:t xml:space="preserve">/2024, </w:t>
      </w:r>
      <w:r w:rsidR="00E85A83" w:rsidRPr="00A0389C">
        <w:rPr>
          <w:rFonts w:ascii="Arial" w:hAnsi="Arial" w:cs="Arial"/>
          <w:sz w:val="24"/>
          <w:szCs w:val="24"/>
        </w:rPr>
        <w:t>na sede da Prefeitura Municipal.</w:t>
      </w:r>
    </w:p>
    <w:p w:rsidR="007800A3" w:rsidRPr="006843F6" w:rsidRDefault="007800A3" w:rsidP="007800A3">
      <w:pPr>
        <w:spacing w:before="100" w:beforeAutospacing="1" w:after="100" w:afterAutospacing="1"/>
        <w:jc w:val="both"/>
        <w:rPr>
          <w:rFonts w:ascii="Arial" w:hAnsi="Arial" w:cs="Arial"/>
          <w:sz w:val="24"/>
          <w:szCs w:val="24"/>
        </w:rPr>
      </w:pPr>
      <w:r w:rsidRPr="006843F6">
        <w:rPr>
          <w:rFonts w:ascii="Arial" w:hAnsi="Arial" w:cs="Arial"/>
          <w:sz w:val="24"/>
          <w:szCs w:val="24"/>
        </w:rPr>
        <w:t>Poderão participar da licitação pessoas jurídicas que atuam no ramo pertinente ao objeto licitado, observadas as condições constantes do edital.</w:t>
      </w:r>
    </w:p>
    <w:p w:rsidR="007800A3" w:rsidRPr="006843F6" w:rsidRDefault="007800A3" w:rsidP="007800A3">
      <w:pPr>
        <w:spacing w:before="100" w:beforeAutospacing="1" w:after="100" w:afterAutospacing="1"/>
        <w:jc w:val="both"/>
        <w:rPr>
          <w:rFonts w:ascii="Arial" w:hAnsi="Arial" w:cs="Arial"/>
          <w:sz w:val="24"/>
          <w:szCs w:val="24"/>
        </w:rPr>
      </w:pPr>
      <w:r w:rsidRPr="006843F6">
        <w:rPr>
          <w:rFonts w:ascii="Arial" w:hAnsi="Arial" w:cs="Arial"/>
          <w:sz w:val="24"/>
          <w:szCs w:val="24"/>
        </w:rPr>
        <w:t xml:space="preserve">O Edital Completo poderá ser obtido pelos interessados no Departamento de Licitações, situado à Rua Padre João Coutinho, 121, Centro, em meio magnético, de segunda a sexta-feira, nos horários entre 08hs30min às 17hs00min, ou pelo endereço eletrônico </w:t>
      </w:r>
      <w:hyperlink r:id="rId8" w:history="1">
        <w:r w:rsidRPr="006843F6">
          <w:rPr>
            <w:rStyle w:val="Hyperlink"/>
            <w:rFonts w:ascii="Arial" w:hAnsi="Arial" w:cs="Arial"/>
            <w:sz w:val="24"/>
            <w:szCs w:val="24"/>
          </w:rPr>
          <w:t>compraselicitacao@gmail.com</w:t>
        </w:r>
      </w:hyperlink>
      <w:r w:rsidRPr="006843F6">
        <w:rPr>
          <w:rFonts w:ascii="Arial" w:hAnsi="Arial" w:cs="Arial"/>
          <w:sz w:val="24"/>
          <w:szCs w:val="24"/>
        </w:rPr>
        <w:t xml:space="preserve">.  O Departamento de Licitações não se responsabilizará pela falta de informações relativas ao procedimento àqueles interessados que não confirmarem, pelos meios expostos, a retirada do Edital. </w:t>
      </w:r>
    </w:p>
    <w:p w:rsidR="007800A3" w:rsidRPr="006843F6" w:rsidRDefault="007800A3" w:rsidP="007800A3">
      <w:pPr>
        <w:spacing w:before="100" w:beforeAutospacing="1" w:after="100" w:afterAutospacing="1"/>
        <w:jc w:val="both"/>
        <w:rPr>
          <w:rFonts w:ascii="Arial" w:hAnsi="Arial" w:cs="Arial"/>
          <w:sz w:val="24"/>
          <w:szCs w:val="24"/>
        </w:rPr>
      </w:pPr>
      <w:r w:rsidRPr="006843F6">
        <w:rPr>
          <w:rFonts w:ascii="Arial" w:hAnsi="Arial" w:cs="Arial"/>
          <w:sz w:val="24"/>
          <w:szCs w:val="24"/>
        </w:rPr>
        <w:t>Quaisquer dúvidas, contatar pelo telefone (31) 3872-5005.</w:t>
      </w:r>
    </w:p>
    <w:p w:rsidR="00347C64" w:rsidRDefault="007800A3" w:rsidP="006843F6">
      <w:pPr>
        <w:spacing w:before="100" w:beforeAutospacing="1" w:after="100" w:afterAutospacing="1"/>
        <w:jc w:val="both"/>
        <w:rPr>
          <w:rFonts w:ascii="Arial" w:hAnsi="Arial" w:cs="Arial"/>
          <w:sz w:val="24"/>
          <w:szCs w:val="24"/>
        </w:rPr>
      </w:pPr>
      <w:r w:rsidRPr="006843F6">
        <w:rPr>
          <w:rFonts w:ascii="Arial" w:hAnsi="Arial" w:cs="Arial"/>
          <w:sz w:val="24"/>
          <w:szCs w:val="24"/>
        </w:rPr>
        <w:t xml:space="preserve">Santo Antônio do Grama, </w:t>
      </w:r>
      <w:r w:rsidR="00A0389C">
        <w:rPr>
          <w:rFonts w:ascii="Arial" w:hAnsi="Arial" w:cs="Arial"/>
          <w:sz w:val="24"/>
          <w:szCs w:val="24"/>
        </w:rPr>
        <w:t>2</w:t>
      </w:r>
      <w:r w:rsidR="003B5CFA">
        <w:rPr>
          <w:rFonts w:ascii="Arial" w:hAnsi="Arial" w:cs="Arial"/>
          <w:sz w:val="24"/>
          <w:szCs w:val="24"/>
        </w:rPr>
        <w:t>2</w:t>
      </w:r>
      <w:r w:rsidRPr="006843F6">
        <w:rPr>
          <w:rFonts w:ascii="Arial" w:hAnsi="Arial" w:cs="Arial"/>
          <w:sz w:val="24"/>
          <w:szCs w:val="24"/>
        </w:rPr>
        <w:t xml:space="preserve"> de </w:t>
      </w:r>
      <w:r w:rsidR="00CF6AA0" w:rsidRPr="006843F6">
        <w:rPr>
          <w:rFonts w:ascii="Arial" w:hAnsi="Arial" w:cs="Arial"/>
          <w:sz w:val="24"/>
          <w:szCs w:val="24"/>
        </w:rPr>
        <w:t>maio</w:t>
      </w:r>
      <w:r w:rsidRPr="006843F6">
        <w:rPr>
          <w:rFonts w:ascii="Arial" w:hAnsi="Arial" w:cs="Arial"/>
          <w:sz w:val="24"/>
          <w:szCs w:val="24"/>
        </w:rPr>
        <w:t xml:space="preserve"> de 2024.</w:t>
      </w:r>
    </w:p>
    <w:p w:rsidR="00A0389C" w:rsidRDefault="00A0389C" w:rsidP="006843F6">
      <w:pPr>
        <w:spacing w:before="100" w:beforeAutospacing="1" w:after="100" w:afterAutospacing="1"/>
        <w:jc w:val="both"/>
        <w:rPr>
          <w:rFonts w:ascii="Arial" w:hAnsi="Arial" w:cs="Arial"/>
          <w:sz w:val="24"/>
          <w:szCs w:val="24"/>
        </w:rPr>
      </w:pPr>
    </w:p>
    <w:p w:rsidR="005861FD" w:rsidRDefault="005861FD" w:rsidP="006843F6">
      <w:pPr>
        <w:spacing w:before="100" w:beforeAutospacing="1" w:after="100" w:afterAutospacing="1"/>
        <w:jc w:val="both"/>
        <w:rPr>
          <w:rFonts w:ascii="Arial" w:hAnsi="Arial" w:cs="Arial"/>
          <w:sz w:val="24"/>
          <w:szCs w:val="24"/>
        </w:rPr>
      </w:pPr>
    </w:p>
    <w:p w:rsidR="00432A60" w:rsidRDefault="00432A60" w:rsidP="006843F6">
      <w:pPr>
        <w:spacing w:before="100" w:beforeAutospacing="1" w:after="100" w:afterAutospacing="1"/>
        <w:jc w:val="both"/>
        <w:rPr>
          <w:rFonts w:ascii="Arial" w:hAnsi="Arial" w:cs="Arial"/>
          <w:sz w:val="24"/>
          <w:szCs w:val="24"/>
        </w:rPr>
      </w:pPr>
    </w:p>
    <w:p w:rsidR="005861FD" w:rsidRDefault="005861FD" w:rsidP="006843F6">
      <w:pPr>
        <w:spacing w:before="100" w:beforeAutospacing="1" w:after="100" w:afterAutospacing="1"/>
        <w:jc w:val="both"/>
        <w:rPr>
          <w:rFonts w:ascii="Arial" w:hAnsi="Arial" w:cs="Arial"/>
          <w:sz w:val="24"/>
          <w:szCs w:val="24"/>
        </w:rPr>
      </w:pPr>
    </w:p>
    <w:p w:rsidR="00AF5234" w:rsidRPr="006843F6" w:rsidRDefault="00AF5234" w:rsidP="006843F6">
      <w:pPr>
        <w:spacing w:before="100" w:beforeAutospacing="1" w:after="100" w:afterAutospacing="1"/>
        <w:jc w:val="both"/>
        <w:rPr>
          <w:rFonts w:ascii="Arial" w:hAnsi="Arial" w:cs="Arial"/>
          <w:sz w:val="24"/>
          <w:szCs w:val="24"/>
        </w:rPr>
      </w:pPr>
    </w:p>
    <w:bookmarkEnd w:id="13"/>
    <w:p w:rsidR="00347C64" w:rsidRPr="006843F6" w:rsidRDefault="00347C64" w:rsidP="00E6434F">
      <w:pPr>
        <w:tabs>
          <w:tab w:val="left" w:pos="0"/>
        </w:tabs>
        <w:spacing w:after="0" w:line="360" w:lineRule="auto"/>
        <w:jc w:val="center"/>
        <w:rPr>
          <w:rFonts w:ascii="Arial" w:eastAsia="Times New Roman" w:hAnsi="Arial" w:cs="Arial"/>
          <w:b/>
          <w:sz w:val="24"/>
          <w:szCs w:val="24"/>
        </w:rPr>
      </w:pPr>
      <w:r w:rsidRPr="006843F6">
        <w:rPr>
          <w:rFonts w:ascii="Arial" w:eastAsia="Times New Roman" w:hAnsi="Arial" w:cs="Arial"/>
          <w:b/>
          <w:sz w:val="24"/>
          <w:szCs w:val="24"/>
        </w:rPr>
        <w:t>EDITAL</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Processo Administrativo de Licitação Pública nº. </w:t>
      </w:r>
      <w:r w:rsidR="00C90989" w:rsidRPr="006843F6">
        <w:rPr>
          <w:rFonts w:ascii="Arial" w:eastAsia="Times New Roman" w:hAnsi="Arial" w:cs="Arial"/>
          <w:sz w:val="24"/>
          <w:szCs w:val="24"/>
        </w:rPr>
        <w:t>0</w:t>
      </w:r>
      <w:r w:rsidR="00A0389C">
        <w:rPr>
          <w:rFonts w:ascii="Arial" w:eastAsia="Times New Roman" w:hAnsi="Arial" w:cs="Arial"/>
          <w:sz w:val="24"/>
          <w:szCs w:val="24"/>
        </w:rPr>
        <w:t>50</w:t>
      </w:r>
      <w:r w:rsidRPr="006843F6">
        <w:rPr>
          <w:rFonts w:ascii="Arial" w:eastAsia="Times New Roman" w:hAnsi="Arial" w:cs="Arial"/>
          <w:sz w:val="24"/>
          <w:szCs w:val="24"/>
        </w:rPr>
        <w:t>/2024</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Pregão </w:t>
      </w:r>
      <w:r w:rsidR="00206798" w:rsidRPr="006843F6">
        <w:rPr>
          <w:rFonts w:ascii="Arial" w:eastAsia="Times New Roman" w:hAnsi="Arial" w:cs="Arial"/>
          <w:sz w:val="24"/>
          <w:szCs w:val="24"/>
        </w:rPr>
        <w:t xml:space="preserve">Presencial </w:t>
      </w:r>
      <w:r w:rsidRPr="006843F6">
        <w:rPr>
          <w:rFonts w:ascii="Arial" w:eastAsia="Times New Roman" w:hAnsi="Arial" w:cs="Arial"/>
          <w:sz w:val="24"/>
          <w:szCs w:val="24"/>
        </w:rPr>
        <w:t>nº. 0</w:t>
      </w:r>
      <w:r w:rsidR="00EA7E75" w:rsidRPr="006843F6">
        <w:rPr>
          <w:rFonts w:ascii="Arial" w:eastAsia="Times New Roman" w:hAnsi="Arial" w:cs="Arial"/>
          <w:sz w:val="24"/>
          <w:szCs w:val="24"/>
        </w:rPr>
        <w:t>1</w:t>
      </w:r>
      <w:r w:rsidR="00A0389C">
        <w:rPr>
          <w:rFonts w:ascii="Arial" w:eastAsia="Times New Roman" w:hAnsi="Arial" w:cs="Arial"/>
          <w:sz w:val="24"/>
          <w:szCs w:val="24"/>
        </w:rPr>
        <w:t>4</w:t>
      </w:r>
      <w:r w:rsidRPr="006843F6">
        <w:rPr>
          <w:rFonts w:ascii="Arial" w:eastAsia="Times New Roman" w:hAnsi="Arial" w:cs="Arial"/>
          <w:sz w:val="24"/>
          <w:szCs w:val="24"/>
        </w:rPr>
        <w:t>/2024</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043A41">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O </w:t>
      </w:r>
      <w:r w:rsidRPr="006843F6">
        <w:rPr>
          <w:rFonts w:ascii="Arial" w:eastAsia="Times New Roman" w:hAnsi="Arial" w:cs="Arial"/>
          <w:b/>
          <w:sz w:val="24"/>
          <w:szCs w:val="24"/>
        </w:rPr>
        <w:t xml:space="preserve">MUNICÍPIO Santo Antônio do Grama, </w:t>
      </w:r>
      <w:r w:rsidRPr="006843F6">
        <w:rPr>
          <w:rFonts w:ascii="Arial" w:eastAsia="Times New Roman" w:hAnsi="Arial" w:cs="Arial"/>
          <w:sz w:val="24"/>
          <w:szCs w:val="24"/>
        </w:rPr>
        <w:t xml:space="preserve">rua Padre João Coutinho ,121, Centro, Santo Antônio do Grama/MG CEP 35388-000, Estado de Minas Gerais, </w:t>
      </w:r>
      <w:r w:rsidRPr="006843F6">
        <w:rPr>
          <w:rFonts w:ascii="Arial" w:eastAsia="Times New Roman" w:hAnsi="Arial" w:cs="Arial"/>
          <w:b/>
          <w:sz w:val="24"/>
          <w:szCs w:val="24"/>
        </w:rPr>
        <w:t xml:space="preserve">AVISA </w:t>
      </w:r>
      <w:r w:rsidRPr="006843F6">
        <w:rPr>
          <w:rFonts w:ascii="Arial" w:eastAsia="Times New Roman" w:hAnsi="Arial" w:cs="Arial"/>
          <w:sz w:val="24"/>
          <w:szCs w:val="24"/>
        </w:rPr>
        <w:t>o interesse em obter propostas e publica este edital, conform</w:t>
      </w:r>
      <w:r w:rsidR="00043A41" w:rsidRPr="006843F6">
        <w:rPr>
          <w:rFonts w:ascii="Arial" w:eastAsia="Times New Roman" w:hAnsi="Arial" w:cs="Arial"/>
          <w:sz w:val="24"/>
          <w:szCs w:val="24"/>
        </w:rPr>
        <w:t>e</w:t>
      </w:r>
      <w:r w:rsidRPr="006843F6">
        <w:rPr>
          <w:rFonts w:ascii="Arial" w:eastAsia="Times New Roman" w:hAnsi="Arial" w:cs="Arial"/>
          <w:sz w:val="24"/>
          <w:szCs w:val="24"/>
        </w:rPr>
        <w:t xml:space="preserve"> abaixo:</w:t>
      </w:r>
    </w:p>
    <w:p w:rsidR="00347C64" w:rsidRPr="006843F6" w:rsidRDefault="00347C64" w:rsidP="00E6434F">
      <w:pPr>
        <w:tabs>
          <w:tab w:val="left" w:pos="2268"/>
        </w:tabs>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1. Da especificação do objeto</w:t>
      </w:r>
    </w:p>
    <w:p w:rsidR="00AB4A16" w:rsidRPr="006843F6" w:rsidRDefault="00347C64" w:rsidP="009F1858">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1.1. O presente instrumento tem por objetivo estabelecer parâmetros e especificações com o intuito de disciplinar a contratação </w:t>
      </w:r>
      <w:r w:rsidR="00B73D49" w:rsidRPr="006843F6">
        <w:rPr>
          <w:rFonts w:ascii="Arial" w:eastAsia="Times New Roman" w:hAnsi="Arial" w:cs="Arial"/>
          <w:sz w:val="24"/>
          <w:szCs w:val="24"/>
        </w:rPr>
        <w:t xml:space="preserve">de empresa especializada em fornecimento </w:t>
      </w:r>
      <w:r w:rsidR="00A06F74" w:rsidRPr="006843F6">
        <w:rPr>
          <w:rFonts w:ascii="Arial" w:eastAsia="Times New Roman" w:hAnsi="Arial" w:cs="Arial"/>
          <w:sz w:val="24"/>
          <w:szCs w:val="24"/>
        </w:rPr>
        <w:t>de serviços de</w:t>
      </w:r>
      <w:r w:rsidR="005861FD">
        <w:rPr>
          <w:rFonts w:ascii="Arial" w:eastAsia="Times New Roman" w:hAnsi="Arial" w:cs="Arial"/>
          <w:sz w:val="24"/>
          <w:szCs w:val="24"/>
        </w:rPr>
        <w:t xml:space="preserve"> brigadista/</w:t>
      </w:r>
      <w:r w:rsidR="00A06F74" w:rsidRPr="006843F6">
        <w:rPr>
          <w:rFonts w:ascii="Arial" w:eastAsia="Times New Roman" w:hAnsi="Arial" w:cs="Arial"/>
          <w:sz w:val="24"/>
          <w:szCs w:val="24"/>
        </w:rPr>
        <w:t>segurança não armada, para atender as necessidades da Secretaria de Administração</w:t>
      </w:r>
      <w:r w:rsidR="00B73D49" w:rsidRPr="006843F6">
        <w:rPr>
          <w:rFonts w:ascii="Arial" w:eastAsia="Verdana" w:hAnsi="Arial" w:cs="Arial"/>
          <w:sz w:val="24"/>
          <w:szCs w:val="24"/>
          <w:lang w:val="pt-PT" w:eastAsia="en-US"/>
        </w:rPr>
        <w:t xml:space="preserve"> da</w:t>
      </w:r>
      <w:r w:rsidR="00B73D49" w:rsidRPr="006843F6">
        <w:rPr>
          <w:rFonts w:ascii="Arial" w:eastAsia="Times New Roman" w:hAnsi="Arial" w:cs="Arial"/>
          <w:sz w:val="24"/>
          <w:szCs w:val="24"/>
        </w:rPr>
        <w:t xml:space="preserve"> prefeitura de Santo Antônio do Grama/MG</w:t>
      </w:r>
      <w:r w:rsidRPr="006843F6">
        <w:rPr>
          <w:rFonts w:ascii="Arial" w:eastAsia="Times New Roman" w:hAnsi="Arial" w:cs="Arial"/>
          <w:sz w:val="24"/>
          <w:szCs w:val="24"/>
        </w:rPr>
        <w:t xml:space="preserve">, quantidades e exigências estabelecidas no Termo de Referência – TR – </w:t>
      </w:r>
      <w:r w:rsidRPr="006843F6">
        <w:rPr>
          <w:rFonts w:ascii="Arial" w:eastAsia="Times New Roman" w:hAnsi="Arial" w:cs="Arial"/>
          <w:b/>
          <w:sz w:val="24"/>
          <w:szCs w:val="24"/>
        </w:rPr>
        <w:t>Anexo</w:t>
      </w:r>
      <w:r w:rsidR="00A06F74" w:rsidRPr="006843F6">
        <w:rPr>
          <w:rFonts w:ascii="Arial" w:eastAsia="Times New Roman" w:hAnsi="Arial" w:cs="Arial"/>
          <w:b/>
          <w:sz w:val="24"/>
          <w:szCs w:val="24"/>
        </w:rPr>
        <w:t xml:space="preserve"> I</w:t>
      </w:r>
      <w:r w:rsidRPr="006843F6">
        <w:rPr>
          <w:rFonts w:ascii="Arial" w:eastAsia="Times New Roman" w:hAnsi="Arial" w:cs="Arial"/>
          <w:sz w:val="24"/>
          <w:szCs w:val="24"/>
        </w:rPr>
        <w:t>.</w:t>
      </w:r>
    </w:p>
    <w:tbl>
      <w:tblPr>
        <w:tblStyle w:val="Tabelacomgrade"/>
        <w:tblW w:w="9067" w:type="dxa"/>
        <w:tblLook w:val="04A0" w:firstRow="1" w:lastRow="0" w:firstColumn="1" w:lastColumn="0" w:noHBand="0" w:noVBand="1"/>
      </w:tblPr>
      <w:tblGrid>
        <w:gridCol w:w="803"/>
        <w:gridCol w:w="1123"/>
        <w:gridCol w:w="876"/>
        <w:gridCol w:w="4179"/>
        <w:gridCol w:w="1043"/>
        <w:gridCol w:w="1043"/>
      </w:tblGrid>
      <w:tr w:rsidR="00A06F74" w:rsidRPr="006843F6" w:rsidTr="000C1F2A">
        <w:tc>
          <w:tcPr>
            <w:tcW w:w="803" w:type="dxa"/>
          </w:tcPr>
          <w:p w:rsidR="00A06F74" w:rsidRPr="006843F6" w:rsidRDefault="00A06F74" w:rsidP="000C1F2A">
            <w:pPr>
              <w:jc w:val="center"/>
              <w:rPr>
                <w:sz w:val="24"/>
                <w:szCs w:val="24"/>
              </w:rPr>
            </w:pPr>
            <w:r w:rsidRPr="006843F6">
              <w:rPr>
                <w:sz w:val="24"/>
                <w:szCs w:val="24"/>
              </w:rPr>
              <w:t>ITEM</w:t>
            </w:r>
          </w:p>
        </w:tc>
        <w:tc>
          <w:tcPr>
            <w:tcW w:w="1116" w:type="dxa"/>
          </w:tcPr>
          <w:p w:rsidR="00A06F74" w:rsidRPr="006843F6" w:rsidRDefault="00A06F74" w:rsidP="000C1F2A">
            <w:pPr>
              <w:jc w:val="center"/>
              <w:rPr>
                <w:sz w:val="24"/>
                <w:szCs w:val="24"/>
              </w:rPr>
            </w:pPr>
            <w:r w:rsidRPr="006843F6">
              <w:rPr>
                <w:sz w:val="24"/>
                <w:szCs w:val="24"/>
              </w:rPr>
              <w:t>QUANT.</w:t>
            </w:r>
          </w:p>
        </w:tc>
        <w:tc>
          <w:tcPr>
            <w:tcW w:w="876" w:type="dxa"/>
          </w:tcPr>
          <w:p w:rsidR="00A06F74" w:rsidRPr="006843F6" w:rsidRDefault="00A06F74" w:rsidP="000C1F2A">
            <w:pPr>
              <w:jc w:val="center"/>
              <w:rPr>
                <w:sz w:val="24"/>
                <w:szCs w:val="24"/>
              </w:rPr>
            </w:pPr>
            <w:r w:rsidRPr="006843F6">
              <w:rPr>
                <w:sz w:val="24"/>
                <w:szCs w:val="24"/>
              </w:rPr>
              <w:t>UNID.</w:t>
            </w:r>
          </w:p>
        </w:tc>
        <w:tc>
          <w:tcPr>
            <w:tcW w:w="4186" w:type="dxa"/>
          </w:tcPr>
          <w:p w:rsidR="00A06F74" w:rsidRPr="006843F6" w:rsidRDefault="00A06F74" w:rsidP="000C1F2A">
            <w:pPr>
              <w:jc w:val="center"/>
              <w:rPr>
                <w:sz w:val="24"/>
                <w:szCs w:val="24"/>
              </w:rPr>
            </w:pPr>
            <w:r w:rsidRPr="006843F6">
              <w:rPr>
                <w:sz w:val="24"/>
                <w:szCs w:val="24"/>
              </w:rPr>
              <w:t>DESCRIÇÃO DO OBJETO</w:t>
            </w:r>
          </w:p>
        </w:tc>
        <w:tc>
          <w:tcPr>
            <w:tcW w:w="1043" w:type="dxa"/>
          </w:tcPr>
          <w:p w:rsidR="00A06F74" w:rsidRPr="006843F6" w:rsidRDefault="00A06F74" w:rsidP="000C1F2A">
            <w:pPr>
              <w:jc w:val="center"/>
              <w:rPr>
                <w:sz w:val="24"/>
                <w:szCs w:val="24"/>
              </w:rPr>
            </w:pPr>
            <w:r w:rsidRPr="006843F6">
              <w:rPr>
                <w:sz w:val="24"/>
                <w:szCs w:val="24"/>
              </w:rPr>
              <w:t>VALOR UNIT.</w:t>
            </w:r>
          </w:p>
        </w:tc>
        <w:tc>
          <w:tcPr>
            <w:tcW w:w="1043" w:type="dxa"/>
            <w:shd w:val="clear" w:color="auto" w:fill="auto"/>
          </w:tcPr>
          <w:p w:rsidR="00A06F74" w:rsidRPr="006843F6" w:rsidRDefault="00A06F74" w:rsidP="000C1F2A">
            <w:pPr>
              <w:spacing w:after="160" w:line="259" w:lineRule="auto"/>
              <w:jc w:val="center"/>
              <w:rPr>
                <w:sz w:val="24"/>
                <w:szCs w:val="24"/>
              </w:rPr>
            </w:pPr>
            <w:r w:rsidRPr="006843F6">
              <w:rPr>
                <w:sz w:val="24"/>
                <w:szCs w:val="24"/>
              </w:rPr>
              <w:t>VALOR TOTAL</w:t>
            </w:r>
          </w:p>
        </w:tc>
      </w:tr>
      <w:tr w:rsidR="00A06F74" w:rsidRPr="006843F6" w:rsidTr="000C1F2A">
        <w:tc>
          <w:tcPr>
            <w:tcW w:w="803" w:type="dxa"/>
          </w:tcPr>
          <w:p w:rsidR="00A06F74" w:rsidRPr="006843F6" w:rsidRDefault="00A06F74" w:rsidP="000C1F2A">
            <w:pPr>
              <w:jc w:val="center"/>
              <w:rPr>
                <w:sz w:val="24"/>
                <w:szCs w:val="24"/>
              </w:rPr>
            </w:pPr>
            <w:r w:rsidRPr="006843F6">
              <w:rPr>
                <w:sz w:val="24"/>
                <w:szCs w:val="24"/>
              </w:rPr>
              <w:t>01</w:t>
            </w:r>
          </w:p>
        </w:tc>
        <w:tc>
          <w:tcPr>
            <w:tcW w:w="1116" w:type="dxa"/>
          </w:tcPr>
          <w:p w:rsidR="00A06F74" w:rsidRPr="006843F6" w:rsidRDefault="00A06F74" w:rsidP="000C1F2A">
            <w:pPr>
              <w:jc w:val="center"/>
              <w:rPr>
                <w:sz w:val="24"/>
                <w:szCs w:val="24"/>
              </w:rPr>
            </w:pPr>
            <w:r w:rsidRPr="006843F6">
              <w:rPr>
                <w:sz w:val="24"/>
                <w:szCs w:val="24"/>
              </w:rPr>
              <w:t>200</w:t>
            </w:r>
          </w:p>
        </w:tc>
        <w:tc>
          <w:tcPr>
            <w:tcW w:w="876" w:type="dxa"/>
          </w:tcPr>
          <w:p w:rsidR="00A06F74" w:rsidRPr="006843F6" w:rsidRDefault="00A06F74" w:rsidP="000C1F2A">
            <w:pPr>
              <w:jc w:val="center"/>
              <w:rPr>
                <w:sz w:val="24"/>
                <w:szCs w:val="24"/>
              </w:rPr>
            </w:pPr>
            <w:r w:rsidRPr="006843F6">
              <w:rPr>
                <w:sz w:val="24"/>
                <w:szCs w:val="24"/>
              </w:rPr>
              <w:t>SERV</w:t>
            </w:r>
          </w:p>
        </w:tc>
        <w:tc>
          <w:tcPr>
            <w:tcW w:w="4186" w:type="dxa"/>
          </w:tcPr>
          <w:p w:rsidR="00A06F74" w:rsidRPr="006843F6" w:rsidRDefault="00A06F74" w:rsidP="000C1F2A">
            <w:pPr>
              <w:jc w:val="both"/>
              <w:rPr>
                <w:sz w:val="24"/>
                <w:szCs w:val="24"/>
              </w:rPr>
            </w:pPr>
            <w:r w:rsidRPr="006843F6">
              <w:rPr>
                <w:sz w:val="24"/>
                <w:szCs w:val="24"/>
              </w:rPr>
              <w:t xml:space="preserve">Prestação de Serviços de “Equipe de Apoio”, desarmada, pessoas/seguranças, uniformizadas e com rádios comunicadores, para prestação de serviços durante eventos, com 06 (seis) horas diárias; prevendo a organização, observação, informação, direcionamento de público entre outros. -A empresa contratada será responsável pelo registro de sua equipe nos órgãos competentes de fiscalização, caso necessário. Transporte, hospedagem e alimentação por conta da empresa </w:t>
            </w:r>
            <w:r w:rsidRPr="006843F6">
              <w:rPr>
                <w:sz w:val="24"/>
                <w:szCs w:val="24"/>
              </w:rPr>
              <w:lastRenderedPageBreak/>
              <w:t>contratada.</w:t>
            </w:r>
          </w:p>
        </w:tc>
        <w:tc>
          <w:tcPr>
            <w:tcW w:w="1043" w:type="dxa"/>
          </w:tcPr>
          <w:p w:rsidR="00A06F74" w:rsidRPr="006843F6" w:rsidRDefault="00A06F74" w:rsidP="000C1F2A">
            <w:pPr>
              <w:jc w:val="center"/>
              <w:rPr>
                <w:sz w:val="24"/>
                <w:szCs w:val="24"/>
              </w:rPr>
            </w:pPr>
          </w:p>
        </w:tc>
        <w:tc>
          <w:tcPr>
            <w:tcW w:w="1043" w:type="dxa"/>
            <w:shd w:val="clear" w:color="auto" w:fill="auto"/>
          </w:tcPr>
          <w:p w:rsidR="00A06F74" w:rsidRPr="006843F6" w:rsidRDefault="00A06F74" w:rsidP="000C1F2A">
            <w:pPr>
              <w:spacing w:after="160" w:line="259" w:lineRule="auto"/>
              <w:jc w:val="center"/>
              <w:rPr>
                <w:sz w:val="24"/>
                <w:szCs w:val="24"/>
              </w:rPr>
            </w:pPr>
          </w:p>
        </w:tc>
      </w:tr>
      <w:tr w:rsidR="00A06F74" w:rsidRPr="006843F6" w:rsidTr="000C1F2A">
        <w:tc>
          <w:tcPr>
            <w:tcW w:w="803" w:type="dxa"/>
          </w:tcPr>
          <w:p w:rsidR="00A06F74" w:rsidRPr="006843F6" w:rsidRDefault="00A06F74" w:rsidP="000C1F2A">
            <w:pPr>
              <w:jc w:val="center"/>
              <w:rPr>
                <w:sz w:val="24"/>
                <w:szCs w:val="24"/>
              </w:rPr>
            </w:pPr>
            <w:r w:rsidRPr="006843F6">
              <w:rPr>
                <w:sz w:val="24"/>
                <w:szCs w:val="24"/>
              </w:rPr>
              <w:lastRenderedPageBreak/>
              <w:t>02</w:t>
            </w:r>
          </w:p>
        </w:tc>
        <w:tc>
          <w:tcPr>
            <w:tcW w:w="1116" w:type="dxa"/>
          </w:tcPr>
          <w:p w:rsidR="00A06F74" w:rsidRPr="006843F6" w:rsidRDefault="00A06F74" w:rsidP="000C1F2A">
            <w:pPr>
              <w:jc w:val="center"/>
              <w:rPr>
                <w:sz w:val="24"/>
                <w:szCs w:val="24"/>
              </w:rPr>
            </w:pPr>
            <w:r w:rsidRPr="006843F6">
              <w:rPr>
                <w:sz w:val="24"/>
                <w:szCs w:val="24"/>
              </w:rPr>
              <w:t>80</w:t>
            </w:r>
          </w:p>
        </w:tc>
        <w:tc>
          <w:tcPr>
            <w:tcW w:w="876" w:type="dxa"/>
          </w:tcPr>
          <w:p w:rsidR="00A06F74" w:rsidRPr="006843F6" w:rsidRDefault="00A06F74" w:rsidP="000C1F2A">
            <w:pPr>
              <w:jc w:val="center"/>
              <w:rPr>
                <w:sz w:val="24"/>
                <w:szCs w:val="24"/>
              </w:rPr>
            </w:pPr>
            <w:r w:rsidRPr="006843F6">
              <w:rPr>
                <w:sz w:val="24"/>
                <w:szCs w:val="24"/>
              </w:rPr>
              <w:t>SERV</w:t>
            </w:r>
          </w:p>
        </w:tc>
        <w:tc>
          <w:tcPr>
            <w:tcW w:w="4186" w:type="dxa"/>
          </w:tcPr>
          <w:p w:rsidR="00A06F74" w:rsidRPr="006843F6" w:rsidRDefault="00A06F74" w:rsidP="000C1F2A">
            <w:pPr>
              <w:jc w:val="both"/>
              <w:rPr>
                <w:sz w:val="24"/>
                <w:szCs w:val="24"/>
              </w:rPr>
            </w:pPr>
            <w:r w:rsidRPr="006843F6">
              <w:rPr>
                <w:sz w:val="24"/>
                <w:szCs w:val="24"/>
              </w:rPr>
              <w:t>Prestação de Serviços de brigadista/socorrista, uniformizadas, para prestação de serviços durante eventos, com 06 (seis) horas diárias. A empresa contratada será responsável pelo registro de sua equipe nos órgãos competentes de fiscalização, caso necessário. Transporte, hospedagem e alimentação por conta da empresa contratada.</w:t>
            </w:r>
          </w:p>
        </w:tc>
        <w:tc>
          <w:tcPr>
            <w:tcW w:w="1043" w:type="dxa"/>
          </w:tcPr>
          <w:p w:rsidR="00A06F74" w:rsidRPr="006843F6" w:rsidRDefault="00A06F74" w:rsidP="000C1F2A">
            <w:pPr>
              <w:jc w:val="center"/>
              <w:rPr>
                <w:sz w:val="24"/>
                <w:szCs w:val="24"/>
              </w:rPr>
            </w:pPr>
          </w:p>
        </w:tc>
        <w:tc>
          <w:tcPr>
            <w:tcW w:w="1043" w:type="dxa"/>
            <w:shd w:val="clear" w:color="auto" w:fill="auto"/>
          </w:tcPr>
          <w:p w:rsidR="00A06F74" w:rsidRPr="006843F6" w:rsidRDefault="00A06F74" w:rsidP="000C1F2A">
            <w:pPr>
              <w:spacing w:after="160" w:line="259" w:lineRule="auto"/>
              <w:jc w:val="center"/>
              <w:rPr>
                <w:sz w:val="24"/>
                <w:szCs w:val="24"/>
              </w:rPr>
            </w:pPr>
          </w:p>
        </w:tc>
      </w:tr>
    </w:tbl>
    <w:p w:rsidR="00E03622" w:rsidRPr="006843F6" w:rsidRDefault="00E03622" w:rsidP="00E03622">
      <w:pPr>
        <w:tabs>
          <w:tab w:val="left" w:pos="2268"/>
        </w:tabs>
        <w:spacing w:after="160" w:line="360" w:lineRule="auto"/>
        <w:jc w:val="both"/>
        <w:rPr>
          <w:rFonts w:ascii="Arial" w:eastAsia="Times New Roman" w:hAnsi="Arial" w:cs="Arial"/>
          <w:sz w:val="24"/>
          <w:szCs w:val="24"/>
        </w:rPr>
      </w:pPr>
    </w:p>
    <w:p w:rsidR="00347C64" w:rsidRPr="006843F6" w:rsidRDefault="00347C64" w:rsidP="00E6434F">
      <w:pPr>
        <w:tabs>
          <w:tab w:val="left" w:pos="2268"/>
        </w:tabs>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2. Das regras relativas à convocação</w:t>
      </w:r>
    </w:p>
    <w:p w:rsidR="005B2A43" w:rsidRPr="006843F6" w:rsidRDefault="00347C64" w:rsidP="00E6434F">
      <w:pPr>
        <w:tabs>
          <w:tab w:val="left" w:pos="2268"/>
        </w:tabs>
        <w:spacing w:after="160" w:line="360" w:lineRule="auto"/>
        <w:jc w:val="both"/>
        <w:rPr>
          <w:rFonts w:ascii="Arial" w:eastAsia="Times New Roman" w:hAnsi="Arial" w:cs="Arial"/>
          <w:sz w:val="24"/>
          <w:szCs w:val="24"/>
          <w:highlight w:val="yellow"/>
        </w:rPr>
      </w:pPr>
      <w:r w:rsidRPr="006843F6">
        <w:rPr>
          <w:rFonts w:ascii="Arial" w:eastAsia="Times New Roman" w:hAnsi="Arial" w:cs="Arial"/>
          <w:sz w:val="24"/>
          <w:szCs w:val="24"/>
        </w:rPr>
        <w:t xml:space="preserve">2.1. A(s) licitante(s) interessada(s) em apresentar propostas deverá comparecer </w:t>
      </w:r>
      <w:r w:rsidR="009F7C3F" w:rsidRPr="006843F6">
        <w:rPr>
          <w:rFonts w:ascii="Arial" w:eastAsia="Times New Roman" w:hAnsi="Arial" w:cs="Arial"/>
          <w:sz w:val="24"/>
          <w:szCs w:val="24"/>
        </w:rPr>
        <w:t>n</w:t>
      </w:r>
      <w:r w:rsidR="00617A9D" w:rsidRPr="006843F6">
        <w:rPr>
          <w:rFonts w:ascii="Arial" w:eastAsia="Times New Roman" w:hAnsi="Arial" w:cs="Arial"/>
          <w:sz w:val="24"/>
          <w:szCs w:val="24"/>
        </w:rPr>
        <w:t xml:space="preserve">a sede da Prefeitura Municipal, na sala do </w:t>
      </w:r>
      <w:r w:rsidR="00617A9D" w:rsidRPr="00A0389C">
        <w:rPr>
          <w:rFonts w:ascii="Arial" w:eastAsia="Times New Roman" w:hAnsi="Arial" w:cs="Arial"/>
          <w:sz w:val="24"/>
          <w:szCs w:val="24"/>
        </w:rPr>
        <w:t xml:space="preserve">departamento de Licitações, </w:t>
      </w:r>
      <w:r w:rsidR="009F7C3F" w:rsidRPr="00A0389C">
        <w:rPr>
          <w:rFonts w:ascii="Arial" w:eastAsia="Times New Roman" w:hAnsi="Arial" w:cs="Arial"/>
          <w:b/>
          <w:sz w:val="24"/>
          <w:szCs w:val="24"/>
        </w:rPr>
        <w:t xml:space="preserve">as 08 horas e 30 minutos, data </w:t>
      </w:r>
      <w:r w:rsidR="00432A60">
        <w:rPr>
          <w:rFonts w:ascii="Arial" w:eastAsia="Times New Roman" w:hAnsi="Arial" w:cs="Arial"/>
          <w:b/>
          <w:sz w:val="24"/>
          <w:szCs w:val="24"/>
        </w:rPr>
        <w:t>01</w:t>
      </w:r>
      <w:r w:rsidR="00867230" w:rsidRPr="00A0389C">
        <w:rPr>
          <w:rFonts w:ascii="Arial" w:eastAsia="Times New Roman" w:hAnsi="Arial" w:cs="Arial"/>
          <w:b/>
          <w:sz w:val="24"/>
          <w:szCs w:val="24"/>
        </w:rPr>
        <w:t>/0</w:t>
      </w:r>
      <w:r w:rsidR="00432A60">
        <w:rPr>
          <w:rFonts w:ascii="Arial" w:eastAsia="Times New Roman" w:hAnsi="Arial" w:cs="Arial"/>
          <w:b/>
          <w:sz w:val="24"/>
          <w:szCs w:val="24"/>
        </w:rPr>
        <w:t>7</w:t>
      </w:r>
      <w:r w:rsidR="00E03622" w:rsidRPr="00A0389C">
        <w:rPr>
          <w:rFonts w:ascii="Arial" w:eastAsia="Times New Roman" w:hAnsi="Arial" w:cs="Arial"/>
          <w:b/>
          <w:sz w:val="24"/>
          <w:szCs w:val="24"/>
        </w:rPr>
        <w:t>/</w:t>
      </w:r>
      <w:r w:rsidR="00867230" w:rsidRPr="00A0389C">
        <w:rPr>
          <w:rFonts w:ascii="Arial" w:eastAsia="Times New Roman" w:hAnsi="Arial" w:cs="Arial"/>
          <w:b/>
          <w:sz w:val="24"/>
          <w:szCs w:val="24"/>
        </w:rPr>
        <w:t>2024</w:t>
      </w:r>
      <w:r w:rsidR="00E03622" w:rsidRPr="00A0389C">
        <w:rPr>
          <w:rFonts w:ascii="Arial" w:eastAsia="Times New Roman" w:hAnsi="Arial" w:cs="Arial"/>
          <w:b/>
          <w:sz w:val="24"/>
          <w:szCs w:val="24"/>
        </w:rPr>
        <w:t>.</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2.2. A licitante é a responsável por qualquer transação efetuada diretamente ou por seu representante no sistema, não cabendo ao provedor do sistema ou a Administração a responsabilidade por eventuais danos de uso indevido da senha, ainda que por terceiros não autorizados.</w:t>
      </w:r>
    </w:p>
    <w:p w:rsidR="005B2A43"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2.3. O credenciamento será realizado com </w:t>
      </w:r>
      <w:r w:rsidR="00C169E2" w:rsidRPr="006843F6">
        <w:rPr>
          <w:rFonts w:ascii="Arial" w:eastAsia="Times New Roman" w:hAnsi="Arial" w:cs="Arial"/>
          <w:sz w:val="24"/>
          <w:szCs w:val="24"/>
        </w:rPr>
        <w:t>a</w:t>
      </w:r>
      <w:r w:rsidRPr="006843F6">
        <w:rPr>
          <w:rFonts w:ascii="Arial" w:eastAsia="Times New Roman" w:hAnsi="Arial" w:cs="Arial"/>
          <w:sz w:val="24"/>
          <w:szCs w:val="24"/>
        </w:rPr>
        <w:t xml:space="preserve"> entrega dos seguintes docu</w:t>
      </w:r>
      <w:r w:rsidR="005B2A43" w:rsidRPr="006843F6">
        <w:rPr>
          <w:rFonts w:ascii="Arial" w:eastAsia="Times New Roman" w:hAnsi="Arial" w:cs="Arial"/>
          <w:sz w:val="24"/>
          <w:szCs w:val="24"/>
        </w:rPr>
        <w:t>m</w:t>
      </w:r>
      <w:r w:rsidRPr="006843F6">
        <w:rPr>
          <w:rFonts w:ascii="Arial" w:eastAsia="Times New Roman" w:hAnsi="Arial" w:cs="Arial"/>
          <w:sz w:val="24"/>
          <w:szCs w:val="24"/>
        </w:rPr>
        <w:t>entos:</w:t>
      </w:r>
    </w:p>
    <w:p w:rsidR="005B2A43"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2.3.1. Carteira de Identidade ou documento legal equivalente;</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2.3.2. 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da licitante no caso de credenciado(a) não sócio;</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2.3.3. Contrato social ou documento equivalente;  </w:t>
      </w:r>
    </w:p>
    <w:p w:rsidR="00347C64" w:rsidRPr="006843F6" w:rsidRDefault="00347C64" w:rsidP="00E03622">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2.4. A licitante que não se credenciar ficará impedido de participar da fase aberta de lances, de negociação de preços, declarar a intenção de interpor Recurso Administrativo, de renunciar direitos, enfim, para representar a licitante. </w:t>
      </w:r>
    </w:p>
    <w:p w:rsidR="00347C64" w:rsidRPr="006843F6" w:rsidRDefault="00347C64" w:rsidP="00E6434F">
      <w:pPr>
        <w:tabs>
          <w:tab w:val="left" w:pos="2268"/>
        </w:tabs>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lastRenderedPageBreak/>
        <w:t>3. Da participação e não participação</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3.1. Poderão participar deste Pregão todas as empresas</w:t>
      </w:r>
      <w:r w:rsidR="009F7C3F" w:rsidRPr="006843F6">
        <w:rPr>
          <w:rFonts w:ascii="Arial" w:eastAsia="Times New Roman" w:hAnsi="Arial" w:cs="Arial"/>
          <w:sz w:val="24"/>
          <w:szCs w:val="24"/>
        </w:rPr>
        <w:t xml:space="preserve"> </w:t>
      </w:r>
      <w:r w:rsidRPr="006843F6">
        <w:rPr>
          <w:rFonts w:ascii="Arial" w:eastAsia="Times New Roman" w:hAnsi="Arial" w:cs="Arial"/>
          <w:sz w:val="24"/>
          <w:szCs w:val="24"/>
        </w:rPr>
        <w:t>cujo ramo de atividade seja compatível com o objeto.</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color w:val="000000"/>
          <w:sz w:val="24"/>
          <w:szCs w:val="24"/>
        </w:rPr>
        <w:t>3.2. Não poderão participar deste Pregão a(s) licitante(s):</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3.2.1. que não atendam às condições deste edital;</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3.2.2. estrangeiros que não tenham representação legal no Brasil com poderes expressos para receber citação e responder administrativa ou judicialmente;</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3.2.3. que se enquadrem nas seguintes vedações:</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3.2.3.1. autor do anteprojeto, do projeto básico ou do projeto executivo, pessoa física ou jurídica, quando a contratação versar sobre obra, serviços ou fornecimento de bens a ele relacionados;</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3.2.3.2. pessoa física ou jurídica que se encontre, ao tempo da contratação, impossibilitada de contratar em decorrência de sanção que lhe foi imposta;</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 xml:space="preserve"> 3.2.3.3.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3.2.3.4. empresas controladoras, controladas ou coligadas, nos termos da Lei nº. 6.404/1976, concorrendo entre si;</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3.2.3.5. pessoa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47C64" w:rsidRPr="006843F6" w:rsidRDefault="00347C64" w:rsidP="00E6434F">
      <w:pPr>
        <w:tabs>
          <w:tab w:val="left" w:pos="2268"/>
        </w:tabs>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3.2.3.6. organizações da Sociedade Civil de Interesse Público – OSCIP –, atuando nessa condição (Acórdão nº 746/2014-TCU-Plenário);</w:t>
      </w:r>
    </w:p>
    <w:p w:rsidR="00347C64" w:rsidRPr="006843F6" w:rsidRDefault="00347C64" w:rsidP="00E6434F">
      <w:pPr>
        <w:tabs>
          <w:tab w:val="left" w:pos="2268"/>
        </w:tabs>
        <w:spacing w:after="160" w:line="360" w:lineRule="auto"/>
        <w:jc w:val="both"/>
        <w:rPr>
          <w:rFonts w:ascii="Arial" w:eastAsia="Times New Roman" w:hAnsi="Arial" w:cs="Arial"/>
          <w:b/>
          <w:sz w:val="24"/>
          <w:szCs w:val="24"/>
        </w:rPr>
      </w:pPr>
      <w:r w:rsidRPr="006843F6">
        <w:rPr>
          <w:rFonts w:ascii="Arial" w:eastAsia="Times New Roman" w:hAnsi="Arial" w:cs="Arial"/>
          <w:color w:val="000000"/>
          <w:sz w:val="24"/>
          <w:szCs w:val="24"/>
        </w:rPr>
        <w:t>3.2.4. Outras vedações previstas em Lei, inclusive na Lei Orgânica Municipal – LOM;</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lastRenderedPageBreak/>
        <w:t>3.3. Equiparam-se aos autores do projeto as empresas integrantes do mesmo grupo econômico;</w:t>
      </w:r>
    </w:p>
    <w:p w:rsidR="00347C64" w:rsidRPr="006843F6" w:rsidRDefault="00347C64" w:rsidP="00E03622">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3.4. aplica-se o disposto na alínea “3.2.3.3” também a licitante(a)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rsidR="00347C64" w:rsidRPr="006843F6" w:rsidRDefault="00347C64" w:rsidP="00E6434F">
      <w:pPr>
        <w:tabs>
          <w:tab w:val="left" w:pos="2268"/>
        </w:tabs>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 xml:space="preserve">4. Da apresentação da proposta </w:t>
      </w:r>
    </w:p>
    <w:p w:rsidR="00347C64" w:rsidRPr="006843F6" w:rsidRDefault="00347C64" w:rsidP="00E6434F">
      <w:pPr>
        <w:tabs>
          <w:tab w:val="left" w:pos="2268"/>
        </w:tabs>
        <w:spacing w:after="160" w:line="360" w:lineRule="auto"/>
        <w:jc w:val="both"/>
        <w:rPr>
          <w:rFonts w:ascii="Arial" w:eastAsia="Times New Roman" w:hAnsi="Arial" w:cs="Arial"/>
          <w:color w:val="FF0000"/>
          <w:sz w:val="24"/>
          <w:szCs w:val="24"/>
        </w:rPr>
      </w:pPr>
      <w:r w:rsidRPr="006843F6">
        <w:rPr>
          <w:rFonts w:ascii="Arial" w:eastAsia="Times New Roman" w:hAnsi="Arial" w:cs="Arial"/>
          <w:sz w:val="24"/>
          <w:szCs w:val="24"/>
        </w:rPr>
        <w:t>4.1. A proposta deverá ser apresentada em envelope lacrado, contendo a seguinte descrição:</w:t>
      </w:r>
    </w:p>
    <w:p w:rsidR="00347C64" w:rsidRPr="006843F6" w:rsidRDefault="00347C64" w:rsidP="00E6434F">
      <w:pPr>
        <w:tabs>
          <w:tab w:val="left" w:pos="2268"/>
        </w:tabs>
        <w:spacing w:after="0" w:line="360" w:lineRule="auto"/>
        <w:jc w:val="both"/>
        <w:rPr>
          <w:rFonts w:ascii="Arial" w:eastAsia="Times New Roman" w:hAnsi="Arial" w:cs="Arial"/>
          <w:color w:val="FF0000"/>
          <w:sz w:val="24"/>
          <w:szCs w:val="24"/>
        </w:rPr>
      </w:pPr>
    </w:p>
    <w:tbl>
      <w:tblPr>
        <w:tblStyle w:val="Tabelacomgrade1"/>
        <w:tblW w:w="0" w:type="auto"/>
        <w:jc w:val="center"/>
        <w:tblLook w:val="04A0" w:firstRow="1" w:lastRow="0" w:firstColumn="1" w:lastColumn="0" w:noHBand="0" w:noVBand="1"/>
      </w:tblPr>
      <w:tblGrid>
        <w:gridCol w:w="6281"/>
      </w:tblGrid>
      <w:tr w:rsidR="00347C64" w:rsidRPr="006843F6" w:rsidTr="00347C64">
        <w:trPr>
          <w:jc w:val="center"/>
        </w:trPr>
        <w:tc>
          <w:tcPr>
            <w:tcW w:w="0" w:type="auto"/>
          </w:tcPr>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ENVELOPE Nº. 001</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PROPOSTA</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Poder Executivo Municipal Santo Antônio do Grama</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Processo Administrativo de Licitação Pública nº. </w:t>
            </w:r>
            <w:r w:rsidR="00A0389C">
              <w:rPr>
                <w:rFonts w:ascii="Arial" w:eastAsia="Times New Roman" w:hAnsi="Arial" w:cs="Arial"/>
                <w:sz w:val="24"/>
                <w:szCs w:val="24"/>
              </w:rPr>
              <w:t>50</w:t>
            </w:r>
            <w:r w:rsidRPr="006843F6">
              <w:rPr>
                <w:rFonts w:ascii="Arial" w:eastAsia="Times New Roman" w:hAnsi="Arial" w:cs="Arial"/>
                <w:sz w:val="24"/>
                <w:szCs w:val="24"/>
              </w:rPr>
              <w:t>/2024</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Pregão nº. </w:t>
            </w:r>
            <w:r w:rsidR="00A0389C">
              <w:rPr>
                <w:rFonts w:ascii="Arial" w:eastAsia="Times New Roman" w:hAnsi="Arial" w:cs="Arial"/>
                <w:sz w:val="24"/>
                <w:szCs w:val="24"/>
              </w:rPr>
              <w:t>14</w:t>
            </w:r>
            <w:r w:rsidRPr="006843F6">
              <w:rPr>
                <w:rFonts w:ascii="Arial" w:eastAsia="Times New Roman" w:hAnsi="Arial" w:cs="Arial"/>
                <w:sz w:val="24"/>
                <w:szCs w:val="24"/>
              </w:rPr>
              <w:t>/2024</w:t>
            </w:r>
          </w:p>
        </w:tc>
      </w:tr>
    </w:tbl>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867230"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4.2. Na proposta deve constar, sob pena de desclassificação,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w:t>
      </w:r>
      <w:r w:rsidR="00867230" w:rsidRPr="006843F6">
        <w:rPr>
          <w:rFonts w:ascii="Arial" w:eastAsia="Times New Roman" w:hAnsi="Arial" w:cs="Arial"/>
          <w:sz w:val="24"/>
          <w:szCs w:val="24"/>
        </w:rPr>
        <w:t>.</w:t>
      </w:r>
    </w:p>
    <w:p w:rsidR="00347C64" w:rsidRPr="006843F6" w:rsidRDefault="00347C64" w:rsidP="00E03622">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4.3. Os valores, os preços e os custos utilizados terão como expressão monetária a moeda corrente nacional, ressalvado o disposto no art. 52 da Lei nº. 14.133/2021.</w:t>
      </w:r>
    </w:p>
    <w:p w:rsidR="00347C64" w:rsidRPr="006843F6" w:rsidRDefault="00347C64" w:rsidP="00E6434F">
      <w:pPr>
        <w:tabs>
          <w:tab w:val="left" w:pos="2268"/>
        </w:tabs>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5. Da apresentação dos documentos de habilitação</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5.1. A licitante da proposta provisoriamente vencedora deverá</w:t>
      </w:r>
      <w:r w:rsidRPr="006843F6">
        <w:rPr>
          <w:rFonts w:ascii="Arial" w:eastAsia="Times New Roman" w:hAnsi="Arial" w:cs="Arial"/>
          <w:color w:val="FF0000"/>
          <w:sz w:val="24"/>
          <w:szCs w:val="24"/>
        </w:rPr>
        <w:t xml:space="preserve"> </w:t>
      </w:r>
      <w:r w:rsidRPr="006843F6">
        <w:rPr>
          <w:rFonts w:ascii="Arial" w:eastAsia="Times New Roman" w:hAnsi="Arial" w:cs="Arial"/>
          <w:sz w:val="24"/>
          <w:szCs w:val="24"/>
        </w:rPr>
        <w:t>apresentar os documentos de habilitação</w:t>
      </w:r>
      <w:r w:rsidRPr="006843F6">
        <w:rPr>
          <w:rFonts w:ascii="Arial" w:eastAsia="Times New Roman" w:hAnsi="Arial" w:cs="Arial"/>
          <w:color w:val="FF0000"/>
          <w:sz w:val="24"/>
          <w:szCs w:val="24"/>
        </w:rPr>
        <w:t xml:space="preserve"> </w:t>
      </w:r>
      <w:r w:rsidRPr="006843F6">
        <w:rPr>
          <w:rFonts w:ascii="Arial" w:eastAsia="Times New Roman" w:hAnsi="Arial" w:cs="Arial"/>
          <w:sz w:val="24"/>
          <w:szCs w:val="24"/>
        </w:rPr>
        <w:t>em envelope lacrado, contendo a seguinte descrição:</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tbl>
      <w:tblPr>
        <w:tblStyle w:val="Tabelacomgrade1"/>
        <w:tblW w:w="0" w:type="auto"/>
        <w:jc w:val="center"/>
        <w:tblLook w:val="04A0" w:firstRow="1" w:lastRow="0" w:firstColumn="1" w:lastColumn="0" w:noHBand="0" w:noVBand="1"/>
      </w:tblPr>
      <w:tblGrid>
        <w:gridCol w:w="6281"/>
      </w:tblGrid>
      <w:tr w:rsidR="00347C64" w:rsidRPr="006843F6" w:rsidTr="00347C64">
        <w:trPr>
          <w:jc w:val="center"/>
        </w:trPr>
        <w:tc>
          <w:tcPr>
            <w:tcW w:w="0" w:type="auto"/>
          </w:tcPr>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lastRenderedPageBreak/>
              <w:t>ENVELOPE Nº. 002</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DOCUMENTOS DE HABILITAÇÃO</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Poder Executivo Municipal Santo Antônio do Grama</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Processo Administrativo de Licitação Pública nº. </w:t>
            </w:r>
            <w:r w:rsidR="00A0389C">
              <w:rPr>
                <w:rFonts w:ascii="Arial" w:eastAsia="Times New Roman" w:hAnsi="Arial" w:cs="Arial"/>
                <w:sz w:val="24"/>
                <w:szCs w:val="24"/>
              </w:rPr>
              <w:t>50</w:t>
            </w:r>
            <w:r w:rsidRPr="006843F6">
              <w:rPr>
                <w:rFonts w:ascii="Arial" w:eastAsia="Times New Roman" w:hAnsi="Arial" w:cs="Arial"/>
                <w:sz w:val="24"/>
                <w:szCs w:val="24"/>
              </w:rPr>
              <w:t>/2024</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Pregão nº. </w:t>
            </w:r>
            <w:r w:rsidR="00EA7E75" w:rsidRPr="006843F6">
              <w:rPr>
                <w:rFonts w:ascii="Arial" w:eastAsia="Times New Roman" w:hAnsi="Arial" w:cs="Arial"/>
                <w:sz w:val="24"/>
                <w:szCs w:val="24"/>
              </w:rPr>
              <w:t>1</w:t>
            </w:r>
            <w:r w:rsidR="00A0389C">
              <w:rPr>
                <w:rFonts w:ascii="Arial" w:eastAsia="Times New Roman" w:hAnsi="Arial" w:cs="Arial"/>
                <w:sz w:val="24"/>
                <w:szCs w:val="24"/>
              </w:rPr>
              <w:t>4</w:t>
            </w:r>
            <w:r w:rsidRPr="006843F6">
              <w:rPr>
                <w:rFonts w:ascii="Arial" w:eastAsia="Times New Roman" w:hAnsi="Arial" w:cs="Arial"/>
                <w:sz w:val="24"/>
                <w:szCs w:val="24"/>
              </w:rPr>
              <w:t>/2024</w:t>
            </w:r>
          </w:p>
        </w:tc>
      </w:tr>
    </w:tbl>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5.2. No caso da licitante da proposta provisoriamente vencedora não preencher os requisitos de habilitação, deverá ser chamado os licitantes subsequentes na ordem de classificação das propostas. </w:t>
      </w:r>
    </w:p>
    <w:p w:rsidR="00347C64" w:rsidRPr="006843F6" w:rsidRDefault="00347C64" w:rsidP="00E6434F">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b/>
          <w:sz w:val="24"/>
          <w:szCs w:val="24"/>
        </w:rPr>
        <w:t>6. Do critério de julgamento, modo de disputa</w:t>
      </w:r>
    </w:p>
    <w:p w:rsidR="00347C64" w:rsidRPr="006843F6" w:rsidRDefault="00347C64"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t>6.1. O critério de julgamento será menor preço</w:t>
      </w:r>
    </w:p>
    <w:p w:rsidR="00347C64" w:rsidRPr="006843F6" w:rsidRDefault="00347C64"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t>6.2. O modo de disputa será conjuntamente:</w:t>
      </w:r>
      <w:r w:rsidRPr="006843F6">
        <w:rPr>
          <w:rFonts w:ascii="Arial" w:eastAsia="Calibri" w:hAnsi="Arial" w:cs="Arial"/>
          <w:color w:val="FF0000"/>
          <w:sz w:val="24"/>
          <w:szCs w:val="24"/>
          <w:lang w:eastAsia="en-US"/>
        </w:rPr>
        <w:t xml:space="preserve"> </w:t>
      </w:r>
      <w:r w:rsidRPr="006843F6">
        <w:rPr>
          <w:rFonts w:ascii="Arial" w:eastAsia="Calibri" w:hAnsi="Arial" w:cs="Arial"/>
          <w:sz w:val="24"/>
          <w:szCs w:val="24"/>
          <w:lang w:eastAsia="en-US"/>
        </w:rPr>
        <w:t>fechado e aberto.</w:t>
      </w:r>
    </w:p>
    <w:p w:rsidR="00347C64" w:rsidRPr="006843F6" w:rsidRDefault="00347C64"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t>6.3. As licitantes poderão retirar ou substituir a proposta até a abertura da sessão pública.</w:t>
      </w:r>
    </w:p>
    <w:p w:rsidR="00347C64" w:rsidRPr="006843F6" w:rsidRDefault="00347C64"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t xml:space="preserve">6.4. Após apresentação das propostas em envelope lacrado </w:t>
      </w:r>
      <w:r w:rsidRPr="006843F6">
        <w:rPr>
          <w:rFonts w:ascii="Arial" w:eastAsia="Calibri" w:hAnsi="Arial" w:cs="Arial"/>
          <w:b/>
          <w:sz w:val="24"/>
          <w:szCs w:val="24"/>
          <w:lang w:eastAsia="en-US"/>
        </w:rPr>
        <w:t>o</w:t>
      </w:r>
      <w:r w:rsidRPr="006843F6">
        <w:rPr>
          <w:rFonts w:ascii="Arial" w:eastAsia="Calibri" w:hAnsi="Arial" w:cs="Arial"/>
          <w:sz w:val="24"/>
          <w:szCs w:val="24"/>
          <w:lang w:eastAsia="en-US"/>
        </w:rPr>
        <w:t>(s) licitante(s) decrescente apresentará(</w:t>
      </w:r>
      <w:proofErr w:type="spellStart"/>
      <w:r w:rsidRPr="006843F6">
        <w:rPr>
          <w:rFonts w:ascii="Arial" w:eastAsia="Calibri" w:hAnsi="Arial" w:cs="Arial"/>
          <w:sz w:val="24"/>
          <w:szCs w:val="24"/>
          <w:lang w:eastAsia="en-US"/>
        </w:rPr>
        <w:t>ão</w:t>
      </w:r>
      <w:proofErr w:type="spellEnd"/>
      <w:r w:rsidRPr="006843F6">
        <w:rPr>
          <w:rFonts w:ascii="Arial" w:eastAsia="Calibri" w:hAnsi="Arial" w:cs="Arial"/>
          <w:sz w:val="24"/>
          <w:szCs w:val="24"/>
          <w:lang w:eastAsia="en-US"/>
        </w:rPr>
        <w:t>) sua(s) proposta(s) por meio de lances públicos e sucessivos, de forma, no prazo de 05min;</w:t>
      </w:r>
    </w:p>
    <w:p w:rsidR="00347C64" w:rsidRPr="006843F6" w:rsidRDefault="00347C64" w:rsidP="00E6434F">
      <w:pPr>
        <w:tabs>
          <w:tab w:val="left" w:pos="426"/>
        </w:tabs>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6.5. Iniciada a etapa competitiva, a(s) licitante(s) deverá(</w:t>
      </w:r>
      <w:proofErr w:type="spellStart"/>
      <w:r w:rsidRPr="006843F6">
        <w:rPr>
          <w:rFonts w:ascii="Arial" w:eastAsia="Times New Roman" w:hAnsi="Arial" w:cs="Arial"/>
          <w:color w:val="000000"/>
          <w:sz w:val="24"/>
          <w:szCs w:val="24"/>
        </w:rPr>
        <w:t>ão</w:t>
      </w:r>
      <w:proofErr w:type="spellEnd"/>
      <w:r w:rsidRPr="006843F6">
        <w:rPr>
          <w:rFonts w:ascii="Arial" w:eastAsia="Times New Roman" w:hAnsi="Arial" w:cs="Arial"/>
          <w:color w:val="000000"/>
          <w:sz w:val="24"/>
          <w:szCs w:val="24"/>
        </w:rPr>
        <w:t xml:space="preserve">) encaminhar lances exclusivamente por meio </w:t>
      </w:r>
      <w:r w:rsidRPr="006843F6">
        <w:rPr>
          <w:rFonts w:ascii="Arial" w:eastAsia="Times New Roman" w:hAnsi="Arial" w:cs="Arial"/>
          <w:sz w:val="24"/>
          <w:szCs w:val="24"/>
        </w:rPr>
        <w:t>verbal</w:t>
      </w:r>
      <w:r w:rsidRPr="006843F6">
        <w:rPr>
          <w:rFonts w:ascii="Arial" w:eastAsia="Times New Roman" w:hAnsi="Arial" w:cs="Arial"/>
          <w:color w:val="000000"/>
          <w:sz w:val="24"/>
          <w:szCs w:val="24"/>
        </w:rPr>
        <w:t xml:space="preserve">, sendo imediatamente informados do seu recebimento e do valor consignado no registro. </w:t>
      </w:r>
    </w:p>
    <w:p w:rsidR="00347C64" w:rsidRPr="006843F6" w:rsidRDefault="00347C64" w:rsidP="00E6434F">
      <w:pPr>
        <w:spacing w:after="160" w:line="360" w:lineRule="auto"/>
        <w:jc w:val="both"/>
        <w:rPr>
          <w:rFonts w:ascii="Arial" w:eastAsia="Times New Roman" w:hAnsi="Arial" w:cs="Arial"/>
          <w:color w:val="000000"/>
          <w:sz w:val="24"/>
          <w:szCs w:val="24"/>
          <w:lang w:eastAsia="en-US"/>
        </w:rPr>
      </w:pPr>
      <w:r w:rsidRPr="006843F6">
        <w:rPr>
          <w:rFonts w:ascii="Arial" w:eastAsia="Times New Roman" w:hAnsi="Arial" w:cs="Arial"/>
          <w:color w:val="000000"/>
          <w:sz w:val="24"/>
          <w:szCs w:val="24"/>
        </w:rPr>
        <w:t xml:space="preserve">6.6. </w:t>
      </w:r>
      <w:r w:rsidRPr="006843F6">
        <w:rPr>
          <w:rFonts w:ascii="Arial" w:eastAsia="Times New Roman" w:hAnsi="Arial" w:cs="Arial"/>
          <w:color w:val="000000"/>
          <w:sz w:val="24"/>
          <w:szCs w:val="24"/>
          <w:lang w:eastAsia="en-US"/>
        </w:rPr>
        <w:t xml:space="preserve">A licitante somente poderá oferecer </w:t>
      </w:r>
      <w:r w:rsidRPr="006843F6">
        <w:rPr>
          <w:rFonts w:ascii="Arial" w:eastAsia="Times New Roman" w:hAnsi="Arial" w:cs="Arial"/>
          <w:sz w:val="24"/>
          <w:szCs w:val="24"/>
          <w:lang w:eastAsia="en-US"/>
        </w:rPr>
        <w:t xml:space="preserve">valor inferior </w:t>
      </w:r>
      <w:r w:rsidRPr="006843F6">
        <w:rPr>
          <w:rFonts w:ascii="Arial" w:eastAsia="Times New Roman" w:hAnsi="Arial" w:cs="Arial"/>
          <w:b/>
          <w:sz w:val="24"/>
          <w:szCs w:val="24"/>
          <w:lang w:eastAsia="en-US"/>
        </w:rPr>
        <w:t>ou</w:t>
      </w:r>
      <w:r w:rsidRPr="006843F6">
        <w:rPr>
          <w:rFonts w:ascii="Arial" w:eastAsia="Times New Roman" w:hAnsi="Arial" w:cs="Arial"/>
          <w:sz w:val="24"/>
          <w:szCs w:val="24"/>
          <w:lang w:eastAsia="en-US"/>
        </w:rPr>
        <w:t xml:space="preserve"> maior percentual de desconto em relação ao último lance por ele ofertado e registrado pelo sistema.</w:t>
      </w:r>
    </w:p>
    <w:p w:rsidR="00347C64" w:rsidRPr="006843F6" w:rsidRDefault="00347C64" w:rsidP="00E6434F">
      <w:pPr>
        <w:spacing w:after="160" w:line="360" w:lineRule="auto"/>
        <w:jc w:val="both"/>
        <w:rPr>
          <w:rFonts w:ascii="Arial" w:eastAsia="Times New Roman" w:hAnsi="Arial" w:cs="Arial"/>
          <w:color w:val="000000"/>
          <w:sz w:val="24"/>
          <w:szCs w:val="24"/>
          <w:lang w:eastAsia="en-US"/>
        </w:rPr>
      </w:pPr>
      <w:r w:rsidRPr="006843F6">
        <w:rPr>
          <w:rFonts w:ascii="Arial" w:eastAsia="Times New Roman" w:hAnsi="Arial" w:cs="Arial"/>
          <w:color w:val="000000"/>
          <w:sz w:val="24"/>
          <w:szCs w:val="24"/>
          <w:lang w:eastAsia="en-US"/>
        </w:rPr>
        <w:t>6.7. A licitante poderá oferecer lances sucessivos iguais ou</w:t>
      </w:r>
      <w:r w:rsidRPr="006843F6">
        <w:rPr>
          <w:rFonts w:ascii="Arial" w:eastAsia="Times New Roman" w:hAnsi="Arial" w:cs="Arial"/>
          <w:color w:val="FF0000"/>
          <w:sz w:val="24"/>
          <w:szCs w:val="24"/>
          <w:lang w:eastAsia="en-US"/>
        </w:rPr>
        <w:t xml:space="preserve"> </w:t>
      </w:r>
      <w:r w:rsidRPr="006843F6">
        <w:rPr>
          <w:rFonts w:ascii="Arial" w:eastAsia="Times New Roman" w:hAnsi="Arial" w:cs="Arial"/>
          <w:sz w:val="24"/>
          <w:szCs w:val="24"/>
          <w:lang w:eastAsia="en-US"/>
        </w:rPr>
        <w:t>inferiores</w:t>
      </w:r>
      <w:r w:rsidRPr="006843F6">
        <w:rPr>
          <w:rFonts w:ascii="Arial" w:eastAsia="Times New Roman" w:hAnsi="Arial" w:cs="Arial"/>
          <w:color w:val="000000"/>
          <w:sz w:val="24"/>
          <w:szCs w:val="24"/>
          <w:lang w:eastAsia="en-US"/>
        </w:rPr>
        <w:t xml:space="preserve"> ao lance que esteja vencendo o certame, desde que inferiores ao menor por ele ofertado e registrado </w:t>
      </w:r>
      <w:r w:rsidRPr="006843F6">
        <w:rPr>
          <w:rFonts w:ascii="Arial" w:eastAsia="Times New Roman" w:hAnsi="Arial" w:cs="Arial"/>
          <w:sz w:val="24"/>
          <w:szCs w:val="24"/>
          <w:lang w:eastAsia="en-US"/>
        </w:rPr>
        <w:t>pelo sistema</w:t>
      </w:r>
      <w:r w:rsidRPr="006843F6">
        <w:rPr>
          <w:rFonts w:ascii="Arial" w:eastAsia="Times New Roman" w:hAnsi="Arial" w:cs="Arial"/>
          <w:color w:val="000000"/>
          <w:sz w:val="24"/>
          <w:szCs w:val="24"/>
          <w:lang w:eastAsia="en-US"/>
        </w:rPr>
        <w:t>, sendo tais lances definidos como “lances intermediários” para os fins deste edital.</w:t>
      </w:r>
    </w:p>
    <w:p w:rsidR="00347C64" w:rsidRPr="006843F6" w:rsidRDefault="00347C64" w:rsidP="00E6434F">
      <w:pPr>
        <w:spacing w:after="160" w:line="360" w:lineRule="auto"/>
        <w:jc w:val="both"/>
        <w:rPr>
          <w:rFonts w:ascii="Arial" w:eastAsia="Times New Roman" w:hAnsi="Arial" w:cs="Arial"/>
          <w:iCs/>
          <w:sz w:val="24"/>
          <w:szCs w:val="24"/>
        </w:rPr>
      </w:pPr>
      <w:r w:rsidRPr="006843F6">
        <w:rPr>
          <w:rFonts w:ascii="Arial" w:eastAsia="Times New Roman" w:hAnsi="Arial" w:cs="Arial"/>
          <w:color w:val="000000"/>
          <w:sz w:val="24"/>
          <w:szCs w:val="24"/>
          <w:lang w:eastAsia="en-US"/>
        </w:rPr>
        <w:t xml:space="preserve">6.8. </w:t>
      </w:r>
      <w:r w:rsidRPr="006843F6">
        <w:rPr>
          <w:rFonts w:ascii="Arial" w:eastAsia="Times New Roman" w:hAnsi="Arial" w:cs="Arial"/>
          <w:sz w:val="24"/>
          <w:szCs w:val="24"/>
        </w:rPr>
        <w:t>O intervalo mínimo de diferença de valores ou percentuais entre os lances, que incidirá tanto em relação aos lances intermediários quanto em relação ao que cobrir a melhor oferta é de</w:t>
      </w:r>
      <w:r w:rsidRPr="006843F6">
        <w:rPr>
          <w:rFonts w:ascii="Arial" w:eastAsia="Times New Roman" w:hAnsi="Arial" w:cs="Arial"/>
          <w:i/>
          <w:iCs/>
          <w:sz w:val="24"/>
          <w:szCs w:val="24"/>
        </w:rPr>
        <w:t xml:space="preserve"> </w:t>
      </w:r>
      <w:r w:rsidRPr="006843F6">
        <w:rPr>
          <w:rFonts w:ascii="Arial" w:eastAsia="Times New Roman" w:hAnsi="Arial" w:cs="Arial"/>
          <w:iCs/>
          <w:sz w:val="24"/>
          <w:szCs w:val="24"/>
        </w:rPr>
        <w:t>R$</w:t>
      </w:r>
      <w:r w:rsidR="00EA7E75" w:rsidRPr="006843F6">
        <w:rPr>
          <w:rFonts w:ascii="Arial" w:eastAsia="Times New Roman" w:hAnsi="Arial" w:cs="Arial"/>
          <w:iCs/>
          <w:sz w:val="24"/>
          <w:szCs w:val="24"/>
        </w:rPr>
        <w:t>100</w:t>
      </w:r>
      <w:r w:rsidRPr="006843F6">
        <w:rPr>
          <w:rFonts w:ascii="Arial" w:eastAsia="Times New Roman" w:hAnsi="Arial" w:cs="Arial"/>
          <w:iCs/>
          <w:sz w:val="24"/>
          <w:szCs w:val="24"/>
        </w:rPr>
        <w:t>,00 (</w:t>
      </w:r>
      <w:r w:rsidR="00EA7E75" w:rsidRPr="006843F6">
        <w:rPr>
          <w:rFonts w:ascii="Arial" w:eastAsia="Times New Roman" w:hAnsi="Arial" w:cs="Arial"/>
          <w:iCs/>
          <w:sz w:val="24"/>
          <w:szCs w:val="24"/>
        </w:rPr>
        <w:t xml:space="preserve">cem </w:t>
      </w:r>
      <w:r w:rsidRPr="006843F6">
        <w:rPr>
          <w:rFonts w:ascii="Arial" w:eastAsia="Times New Roman" w:hAnsi="Arial" w:cs="Arial"/>
          <w:iCs/>
          <w:sz w:val="24"/>
          <w:szCs w:val="24"/>
        </w:rPr>
        <w:t>reais).</w:t>
      </w:r>
    </w:p>
    <w:p w:rsidR="00347C64" w:rsidRPr="006843F6" w:rsidRDefault="00347C64" w:rsidP="00E6434F">
      <w:pPr>
        <w:spacing w:after="160" w:line="360" w:lineRule="auto"/>
        <w:jc w:val="both"/>
        <w:rPr>
          <w:rFonts w:ascii="Arial" w:eastAsia="Times New Roman" w:hAnsi="Arial" w:cs="Arial"/>
          <w:color w:val="FF0000"/>
          <w:sz w:val="24"/>
          <w:szCs w:val="24"/>
          <w:lang w:eastAsia="en-US"/>
        </w:rPr>
      </w:pPr>
      <w:r w:rsidRPr="006843F6">
        <w:rPr>
          <w:rFonts w:ascii="Arial" w:eastAsia="Times New Roman" w:hAnsi="Arial" w:cs="Arial"/>
          <w:iCs/>
          <w:sz w:val="24"/>
          <w:szCs w:val="24"/>
        </w:rPr>
        <w:lastRenderedPageBreak/>
        <w:t xml:space="preserve">6.9. </w:t>
      </w:r>
      <w:r w:rsidRPr="006843F6">
        <w:rPr>
          <w:rFonts w:ascii="Arial" w:eastAsia="Times New Roman" w:hAnsi="Arial" w:cs="Arial"/>
          <w:color w:val="000000"/>
          <w:sz w:val="24"/>
          <w:szCs w:val="24"/>
          <w:lang w:eastAsia="en-US"/>
        </w:rPr>
        <w:t xml:space="preserve">Havendo lances iguais ao </w:t>
      </w:r>
      <w:r w:rsidRPr="006843F6">
        <w:rPr>
          <w:rFonts w:ascii="Arial" w:eastAsia="Times New Roman" w:hAnsi="Arial" w:cs="Arial"/>
          <w:sz w:val="24"/>
          <w:szCs w:val="24"/>
          <w:lang w:eastAsia="en-US"/>
        </w:rPr>
        <w:t>menor já ofertado, prevalecerá aquele que for recebido e registrado primeiro no sistema.</w:t>
      </w:r>
    </w:p>
    <w:p w:rsidR="00347C64" w:rsidRPr="006843F6" w:rsidRDefault="00347C64" w:rsidP="00E6434F">
      <w:pPr>
        <w:spacing w:after="160" w:line="360" w:lineRule="auto"/>
        <w:jc w:val="both"/>
        <w:rPr>
          <w:rFonts w:ascii="Arial" w:eastAsia="Times New Roman" w:hAnsi="Arial" w:cs="Arial"/>
          <w:color w:val="000000"/>
          <w:sz w:val="24"/>
          <w:szCs w:val="24"/>
          <w:lang w:eastAsia="en-US"/>
        </w:rPr>
      </w:pPr>
      <w:r w:rsidRPr="006843F6">
        <w:rPr>
          <w:rFonts w:ascii="Arial" w:eastAsia="Times New Roman" w:hAnsi="Arial" w:cs="Arial"/>
          <w:sz w:val="24"/>
          <w:szCs w:val="24"/>
          <w:lang w:eastAsia="en-US"/>
        </w:rPr>
        <w:t xml:space="preserve">6.10. </w:t>
      </w:r>
      <w:r w:rsidRPr="006843F6">
        <w:rPr>
          <w:rFonts w:ascii="Arial" w:eastAsia="Times New Roman" w:hAnsi="Arial" w:cs="Arial"/>
          <w:color w:val="000000"/>
          <w:sz w:val="24"/>
          <w:szCs w:val="24"/>
          <w:lang w:eastAsia="en-US"/>
        </w:rPr>
        <w:t>Caso a licitante não apresente lances, concorrerá com o valor de sua proposta.</w:t>
      </w:r>
    </w:p>
    <w:p w:rsidR="00347C64" w:rsidRPr="006843F6" w:rsidRDefault="00347C64" w:rsidP="00E6434F">
      <w:pPr>
        <w:spacing w:after="160" w:line="360" w:lineRule="auto"/>
        <w:jc w:val="both"/>
        <w:rPr>
          <w:rFonts w:ascii="Arial" w:eastAsia="Times New Roman" w:hAnsi="Arial" w:cs="Arial"/>
          <w:color w:val="000000"/>
          <w:sz w:val="24"/>
          <w:szCs w:val="24"/>
          <w:lang w:eastAsia="en-US"/>
        </w:rPr>
      </w:pPr>
      <w:r w:rsidRPr="006843F6">
        <w:rPr>
          <w:rFonts w:ascii="Arial" w:eastAsia="Times New Roman" w:hAnsi="Arial" w:cs="Arial"/>
          <w:color w:val="000000"/>
          <w:sz w:val="24"/>
          <w:szCs w:val="24"/>
          <w:lang w:eastAsia="en-US"/>
        </w:rPr>
        <w:t>6.11. Durante o procedimento, a(s) licitante(s) será(</w:t>
      </w:r>
      <w:proofErr w:type="spellStart"/>
      <w:r w:rsidRPr="006843F6">
        <w:rPr>
          <w:rFonts w:ascii="Arial" w:eastAsia="Times New Roman" w:hAnsi="Arial" w:cs="Arial"/>
          <w:color w:val="000000"/>
          <w:sz w:val="24"/>
          <w:szCs w:val="24"/>
          <w:lang w:eastAsia="en-US"/>
        </w:rPr>
        <w:t>ão</w:t>
      </w:r>
      <w:proofErr w:type="spellEnd"/>
      <w:r w:rsidRPr="006843F6">
        <w:rPr>
          <w:rFonts w:ascii="Arial" w:eastAsia="Times New Roman" w:hAnsi="Arial" w:cs="Arial"/>
          <w:color w:val="000000"/>
          <w:sz w:val="24"/>
          <w:szCs w:val="24"/>
          <w:lang w:eastAsia="en-US"/>
        </w:rPr>
        <w:t xml:space="preserve">) informada(s), em tempo real, do valor do </w:t>
      </w:r>
      <w:r w:rsidRPr="006843F6">
        <w:rPr>
          <w:rFonts w:ascii="Arial" w:eastAsia="Times New Roman" w:hAnsi="Arial" w:cs="Arial"/>
          <w:sz w:val="24"/>
          <w:szCs w:val="24"/>
          <w:lang w:eastAsia="en-US"/>
        </w:rPr>
        <w:t xml:space="preserve">menor </w:t>
      </w:r>
      <w:r w:rsidRPr="006843F6">
        <w:rPr>
          <w:rFonts w:ascii="Arial" w:eastAsia="Times New Roman" w:hAnsi="Arial" w:cs="Arial"/>
          <w:color w:val="000000"/>
          <w:sz w:val="24"/>
          <w:szCs w:val="24"/>
          <w:lang w:eastAsia="en-US"/>
        </w:rPr>
        <w:t>lance registrado.</w:t>
      </w:r>
    </w:p>
    <w:p w:rsidR="00347C64" w:rsidRPr="006843F6" w:rsidRDefault="00347C64" w:rsidP="00E6434F">
      <w:pPr>
        <w:spacing w:after="160" w:line="360" w:lineRule="auto"/>
        <w:jc w:val="both"/>
        <w:rPr>
          <w:rFonts w:ascii="Arial" w:eastAsia="Times New Roman" w:hAnsi="Arial" w:cs="Arial"/>
          <w:color w:val="000000"/>
          <w:sz w:val="24"/>
          <w:szCs w:val="24"/>
          <w:lang w:eastAsia="en-US"/>
        </w:rPr>
      </w:pPr>
      <w:r w:rsidRPr="006843F6">
        <w:rPr>
          <w:rFonts w:ascii="Arial" w:eastAsia="Times New Roman" w:hAnsi="Arial" w:cs="Arial"/>
          <w:color w:val="000000"/>
          <w:sz w:val="24"/>
          <w:szCs w:val="24"/>
          <w:lang w:eastAsia="en-US"/>
        </w:rPr>
        <w:t>6.12. Imediatamente após o término do prazo estabelecido para a fase de lances, haverá o seu encerramento, com o ordenamento e divulgação dos lances,</w:t>
      </w:r>
      <w:r w:rsidRPr="006843F6">
        <w:rPr>
          <w:rFonts w:ascii="Arial" w:eastAsia="Times New Roman" w:hAnsi="Arial" w:cs="Arial"/>
          <w:sz w:val="24"/>
          <w:szCs w:val="24"/>
          <w:lang w:eastAsia="en-US"/>
        </w:rPr>
        <w:t xml:space="preserve"> pelo sistema, </w:t>
      </w:r>
      <w:r w:rsidRPr="006843F6">
        <w:rPr>
          <w:rFonts w:ascii="Arial" w:eastAsia="Times New Roman" w:hAnsi="Arial" w:cs="Arial"/>
          <w:color w:val="000000"/>
          <w:sz w:val="24"/>
          <w:szCs w:val="24"/>
          <w:lang w:eastAsia="en-US"/>
        </w:rPr>
        <w:t>em ordem crescente de classificação.</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t>6.13 Em caso de empate entre 02 (duas) ou mais propostas, serão utilizados os seguintes critérios de desempate, nesta ordem:</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t>6.13.1. disputa final, hipótese em que as licitantes empatadas poderão apresentar nova proposta em ato contínuo à classificação.</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t>6.13.2. avaliação do desempenho contratual prévio das licitantes, para qual deverão preferencialmente ser utilizados registros cadastrais para efeito de atesto de cumprimento de obrigações previstos na Lei nº. 14.133/2021.</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t>6.13.3. desenvolvimento pela licitante de programa de integridade, conforme orientações dos órgãos de controle.</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t>6.14 Em igualdade de condições, se não houver desempate, será assegurada preferência, sucessivamente, aos bens e serviços produzidos ou prestados por:</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t>6.14.1. licitantes estabelecidas no Estado de Minas Gerais.</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t>6.14.2. licitantes brasileiras.</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t>6.14.3 licitantes que invistam em pesquisa e no desenvolvimento de tecnologia no país.</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t xml:space="preserve">6.14.4 licitantes que comprovem a prática de mitigação, nos termos da Lei nº 12.187/2009. </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t>6.15. O encerramento da fase de lances ocorrerá de forma automática pontualmente no horário indicado, sem qualquer possibilidade de prorrogação e não havendo tempo aleatório ou mecanismo similar.</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6.16. Após a definição da melhor proposta, se a diferença em relação à proposta classificada em 2º (segundo) lugar for de pelo menos 5% (cinco por cento), a </w:t>
      </w:r>
      <w:r w:rsidRPr="006843F6">
        <w:rPr>
          <w:rFonts w:ascii="Arial" w:eastAsia="Times New Roman" w:hAnsi="Arial" w:cs="Arial"/>
          <w:sz w:val="24"/>
          <w:szCs w:val="24"/>
        </w:rPr>
        <w:lastRenderedPageBreak/>
        <w:t>Administração poderá admitir o reinício da disputa aberta, para definição das demais colocações.</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6.17. Após o reinício previsto no subitem 6.16, as licitantes serão convocadas para apresentar lances intermediários.</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6.18. Caso seja adotado para o envio de lances no Pregão o modo de disputa “aberto e fechado”, os licitantes apresentarão lances públicos e sucessivos, com lance final e aberto.</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6.18.1.A etapa de lances da sessão pública terá duração inicial de 60(sessenta) minutos. Após esse prazo, o sistema encaminhará aviso de fechamento iminente dos lances, após o que transcorrerá o período de até 10 dez minutos, aleatoriamente determinado, findo o qual será automaticamente encerrada a recepção de lances.</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6.19. Encerrada a fase de lances, será verificada a conformidade da proposta classificada em 1º (primeiro) lugar quanto à adequação do objeto e à compatibilidade do preço em relação ao estipulado para a contratação administrativa.</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6.20. No caso de o preço da proposta vencedora estar acima do estimado pela Administração, poderá haver a negociação de condições mais vantajosas.</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6.21. ou 6.22. No caso do subitem 6.20, será encaminhada contraproposta a licitante(a) que tenha apresentado o melhor preço, para que seja obtida melhor proposta com preço compatível ao estimado pela Administração.</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6.22. A negociação poderá ser feita com o(s) demais licitante(s) classificada(s), respeitada a ordem de classificação, quando a 1º (primeiro) colocada, mesmo após a negociação, for desclassificado em razão de sua proposta permanecer acima do preço máximo definido para a contratação.</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6.23. Em qualquer caso, concluída a negociação, o resultado será registrado na ata do procedimento do Pregão.</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6.24. Estando o preço compatível, será solicitado o envio da proposta e, se necessário, de documentos complementares, adequada ao último lance.</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6.25. Será desclassifica a proposta vencedora que:</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6.25.1. contiver vícios insanáveis;</w:t>
      </w:r>
    </w:p>
    <w:p w:rsidR="00347C64" w:rsidRPr="006843F6" w:rsidRDefault="00347C64" w:rsidP="00E6434F">
      <w:pPr>
        <w:spacing w:after="160" w:line="360" w:lineRule="auto"/>
        <w:jc w:val="both"/>
        <w:rPr>
          <w:rFonts w:ascii="Arial" w:eastAsia="Times New Roman" w:hAnsi="Arial" w:cs="Arial"/>
          <w:iCs/>
          <w:sz w:val="24"/>
          <w:szCs w:val="24"/>
        </w:rPr>
      </w:pPr>
      <w:r w:rsidRPr="006843F6">
        <w:rPr>
          <w:rFonts w:ascii="Arial" w:eastAsia="Times New Roman" w:hAnsi="Arial" w:cs="Arial"/>
          <w:sz w:val="24"/>
          <w:szCs w:val="24"/>
        </w:rPr>
        <w:lastRenderedPageBreak/>
        <w:t>6.25.2. não obedecer às especificações técnicas pormenorizadas neste aviso ou em seus anexos</w:t>
      </w:r>
      <w:r w:rsidRPr="006843F6">
        <w:rPr>
          <w:rFonts w:ascii="Arial" w:eastAsia="Times New Roman" w:hAnsi="Arial" w:cs="Arial"/>
          <w:iCs/>
          <w:sz w:val="24"/>
          <w:szCs w:val="24"/>
        </w:rPr>
        <w:t>;</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6.25.3. apresentar preços inexequíveis ou permanecerem acima do preço máximo definido para a contratação;</w:t>
      </w:r>
    </w:p>
    <w:p w:rsidR="00347C64" w:rsidRPr="006843F6" w:rsidRDefault="00347C64" w:rsidP="00E6434F">
      <w:pPr>
        <w:spacing w:after="160" w:line="360" w:lineRule="auto"/>
        <w:jc w:val="both"/>
        <w:rPr>
          <w:rFonts w:ascii="Arial" w:eastAsia="Times New Roman" w:hAnsi="Arial" w:cs="Arial"/>
          <w:iCs/>
          <w:sz w:val="24"/>
          <w:szCs w:val="24"/>
        </w:rPr>
      </w:pPr>
      <w:r w:rsidRPr="006843F6">
        <w:rPr>
          <w:rFonts w:ascii="Arial" w:eastAsia="Times New Roman" w:hAnsi="Arial" w:cs="Arial"/>
          <w:sz w:val="24"/>
          <w:szCs w:val="24"/>
        </w:rPr>
        <w:t>6.25.4. não tiverem sua exequibilidade demonstrada, quando exigido pela Administração</w:t>
      </w:r>
      <w:r w:rsidRPr="006843F6">
        <w:rPr>
          <w:rFonts w:ascii="Arial" w:eastAsia="Times New Roman" w:hAnsi="Arial" w:cs="Arial"/>
          <w:iCs/>
          <w:sz w:val="24"/>
          <w:szCs w:val="24"/>
        </w:rPr>
        <w:t>;</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6.25.5. apresentar desconformidade com quaisquer outras exigências deste aviso ou seus anexos, desde que insanável.</w:t>
      </w:r>
    </w:p>
    <w:p w:rsidR="00347C64" w:rsidRPr="006843F6" w:rsidRDefault="00347C64" w:rsidP="00E6434F">
      <w:pPr>
        <w:spacing w:after="160" w:line="360" w:lineRule="auto"/>
        <w:jc w:val="both"/>
        <w:rPr>
          <w:rFonts w:ascii="Arial" w:eastAsia="Times New Roman" w:hAnsi="Arial" w:cs="Arial"/>
          <w:i/>
          <w:sz w:val="24"/>
          <w:szCs w:val="24"/>
        </w:rPr>
      </w:pPr>
      <w:r w:rsidRPr="006843F6">
        <w:rPr>
          <w:rFonts w:ascii="Arial" w:eastAsia="Times New Roman" w:hAnsi="Arial" w:cs="Arial"/>
          <w:sz w:val="24"/>
          <w:szCs w:val="24"/>
          <w:lang w:eastAsia="en-US"/>
        </w:rPr>
        <w:t>6.26. Quando</w:t>
      </w:r>
      <w:r w:rsidRPr="006843F6">
        <w:rPr>
          <w:rFonts w:ascii="Arial" w:eastAsia="Times New Roman" w:hAnsi="Arial" w:cs="Arial"/>
          <w:sz w:val="24"/>
          <w:szCs w:val="24"/>
          <w:bdr w:val="none" w:sz="0" w:space="0" w:color="auto" w:frame="1"/>
        </w:rPr>
        <w:t xml:space="preserve"> a licitante não conseguir comprovar que possui ou possuirá recursos suficientes para executar a contento o objeto, será considerada inexequível a proposta de preços ou menor lance que:</w:t>
      </w:r>
    </w:p>
    <w:p w:rsidR="00347C64" w:rsidRPr="006843F6" w:rsidRDefault="00347C64" w:rsidP="00E6434F">
      <w:pPr>
        <w:spacing w:after="160" w:line="360" w:lineRule="auto"/>
        <w:jc w:val="both"/>
        <w:rPr>
          <w:rFonts w:ascii="Arial" w:eastAsia="Times New Roman" w:hAnsi="Arial" w:cs="Arial"/>
          <w:i/>
          <w:sz w:val="24"/>
          <w:szCs w:val="24"/>
        </w:rPr>
      </w:pPr>
      <w:r w:rsidRPr="006843F6">
        <w:rPr>
          <w:rFonts w:ascii="Arial" w:eastAsia="Times New Roman" w:hAnsi="Arial" w:cs="Arial"/>
          <w:sz w:val="24"/>
          <w:szCs w:val="24"/>
          <w:lang w:eastAsia="en-US"/>
        </w:rPr>
        <w:t>6.26.1.</w:t>
      </w:r>
      <w:r w:rsidRPr="006843F6">
        <w:rPr>
          <w:rFonts w:ascii="Arial" w:eastAsia="Times New Roman" w:hAnsi="Arial" w:cs="Arial"/>
          <w:sz w:val="24"/>
          <w:szCs w:val="24"/>
          <w:bdr w:val="none" w:sz="0" w:space="0" w:color="auto" w:frame="1"/>
        </w:rPr>
        <w:t xml:space="preserve">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347C64" w:rsidRPr="006843F6" w:rsidRDefault="00347C64" w:rsidP="00E6434F">
      <w:pPr>
        <w:spacing w:after="160" w:line="360" w:lineRule="auto"/>
        <w:jc w:val="both"/>
        <w:rPr>
          <w:rFonts w:ascii="Arial" w:eastAsia="Times New Roman" w:hAnsi="Arial" w:cs="Arial"/>
          <w:sz w:val="24"/>
          <w:szCs w:val="24"/>
          <w:bdr w:val="none" w:sz="0" w:space="0" w:color="auto" w:frame="1"/>
        </w:rPr>
      </w:pPr>
      <w:r w:rsidRPr="006843F6">
        <w:rPr>
          <w:rFonts w:ascii="Arial" w:eastAsia="Times New Roman" w:hAnsi="Arial" w:cs="Arial"/>
          <w:sz w:val="24"/>
          <w:szCs w:val="24"/>
          <w:lang w:eastAsia="en-US"/>
        </w:rPr>
        <w:t xml:space="preserve">6.26.2. </w:t>
      </w:r>
      <w:r w:rsidRPr="006843F6">
        <w:rPr>
          <w:rFonts w:ascii="Arial" w:eastAsia="Times New Roman" w:hAnsi="Arial" w:cs="Arial"/>
          <w:sz w:val="24"/>
          <w:szCs w:val="24"/>
          <w:bdr w:val="none" w:sz="0" w:space="0" w:color="auto" w:frame="1"/>
        </w:rPr>
        <w:t>apresentar 01 (um) ou mais valores da planilha de custo que sejam inferiores àqueles fixados em instrumentos de caráter normativo obrigatório, tais como leis, medidas provisórias e convenções coletivas de trabalho vigentes.</w:t>
      </w:r>
    </w:p>
    <w:p w:rsidR="00347C64" w:rsidRPr="006843F6" w:rsidRDefault="00347C64" w:rsidP="00E6434F">
      <w:pPr>
        <w:spacing w:after="160" w:line="360" w:lineRule="auto"/>
        <w:ind w:right="-15"/>
        <w:jc w:val="both"/>
        <w:rPr>
          <w:rFonts w:ascii="Arial" w:eastAsia="Times New Roman" w:hAnsi="Arial" w:cs="Arial"/>
          <w:sz w:val="24"/>
          <w:szCs w:val="24"/>
          <w:lang w:eastAsia="en-US"/>
        </w:rPr>
      </w:pPr>
      <w:r w:rsidRPr="006843F6">
        <w:rPr>
          <w:rFonts w:ascii="Arial" w:eastAsia="Times New Roman" w:hAnsi="Arial" w:cs="Arial"/>
          <w:sz w:val="24"/>
          <w:szCs w:val="24"/>
          <w:bdr w:val="none" w:sz="0" w:space="0" w:color="auto" w:frame="1"/>
        </w:rPr>
        <w:t xml:space="preserve">6.27. </w:t>
      </w:r>
      <w:r w:rsidRPr="006843F6">
        <w:rPr>
          <w:rFonts w:ascii="Arial" w:eastAsia="Times New Roman" w:hAnsi="Arial" w:cs="Arial"/>
          <w:sz w:val="24"/>
          <w:szCs w:val="24"/>
          <w:lang w:eastAsia="en-US"/>
        </w:rPr>
        <w:t xml:space="preserve">Se houver indícios de inexequibilidade da proposta de preço, ou em caso da necessidade de esclarecimentos </w:t>
      </w:r>
      <w:r w:rsidRPr="006843F6">
        <w:rPr>
          <w:rFonts w:ascii="Arial" w:eastAsia="Times New Roman" w:hAnsi="Arial" w:cs="Arial"/>
          <w:sz w:val="24"/>
          <w:szCs w:val="24"/>
          <w:bdr w:val="none" w:sz="0" w:space="0" w:color="auto" w:frame="1"/>
        </w:rPr>
        <w:t>complementares</w:t>
      </w:r>
      <w:r w:rsidRPr="006843F6">
        <w:rPr>
          <w:rFonts w:ascii="Arial" w:eastAsia="Times New Roman" w:hAnsi="Arial" w:cs="Arial"/>
          <w:sz w:val="24"/>
          <w:szCs w:val="24"/>
          <w:lang w:eastAsia="en-US"/>
        </w:rPr>
        <w:t xml:space="preserve">, poderão ser efetuadas diligências, para que a empresa comprove a exequibilidade da proposta.  </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rPr>
        <w:t xml:space="preserve">6.28. </w:t>
      </w:r>
      <w:r w:rsidRPr="006843F6">
        <w:rPr>
          <w:rFonts w:ascii="Arial" w:eastAsia="Times New Roman" w:hAnsi="Arial" w:cs="Arial"/>
          <w:sz w:val="24"/>
          <w:szCs w:val="24"/>
          <w:lang w:eastAsia="en-US"/>
        </w:rPr>
        <w:t xml:space="preserve">Erros no preenchimento da planilha não constituem motivo para a desclassificação da proposta. A planilha </w:t>
      </w:r>
      <w:r w:rsidRPr="006843F6">
        <w:rPr>
          <w:rFonts w:ascii="Arial" w:eastAsia="Times New Roman" w:hAnsi="Arial" w:cs="Arial"/>
          <w:sz w:val="24"/>
          <w:szCs w:val="24"/>
          <w:bdr w:val="none" w:sz="0" w:space="0" w:color="auto" w:frame="1"/>
        </w:rPr>
        <w:t>poderá́</w:t>
      </w:r>
      <w:r w:rsidRPr="006843F6">
        <w:rPr>
          <w:rFonts w:ascii="Arial" w:eastAsia="Times New Roman" w:hAnsi="Arial" w:cs="Arial"/>
          <w:sz w:val="24"/>
          <w:szCs w:val="24"/>
          <w:lang w:eastAsia="en-US"/>
        </w:rPr>
        <w:t xml:space="preserve"> ser ajustada pela licitante, no prazo indicado pelo sistema, desde que não haja majoração do preço.</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t>6.29. O ajuste de que trata este dispositivo se limita a sanar erros ou falhas que não alterem a substância das propostas;</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lastRenderedPageBreak/>
        <w:t>6.30. Considera-se erro no preenchimento da planilha passível de correção a indicação de recolhimento de impostos e contribuições na forma do Simples Nacional, quando não cabível esse regime.</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t>6.32. Para fins de análise da proposta quanto ao cumprimento das especificações do objeto, poderá ser colhida a manifestação escrita do setor requisitante do serviço ou da área especializada no objeto.</w:t>
      </w:r>
    </w:p>
    <w:p w:rsidR="00347C64" w:rsidRPr="006843F6" w:rsidRDefault="00347C64" w:rsidP="00E6434F">
      <w:pPr>
        <w:spacing w:after="160" w:line="360" w:lineRule="auto"/>
        <w:jc w:val="both"/>
        <w:rPr>
          <w:rFonts w:ascii="Arial" w:eastAsia="Times New Roman" w:hAnsi="Arial" w:cs="Arial"/>
          <w:sz w:val="24"/>
          <w:szCs w:val="24"/>
          <w:lang w:eastAsia="en-US"/>
        </w:rPr>
      </w:pPr>
      <w:r w:rsidRPr="006843F6">
        <w:rPr>
          <w:rFonts w:ascii="Arial" w:eastAsia="Times New Roman" w:hAnsi="Arial" w:cs="Arial"/>
          <w:sz w:val="24"/>
          <w:szCs w:val="24"/>
          <w:lang w:eastAsia="en-US"/>
        </w:rPr>
        <w:t>6.34. Se a proposta ou lance vencedora for desclassificada, será examinada a proposta ou lance subsequente, e, assim sucessivamente, na ordem de classificação.</w:t>
      </w:r>
    </w:p>
    <w:p w:rsidR="00347C64" w:rsidRPr="006843F6" w:rsidRDefault="00347C64" w:rsidP="00E6434F">
      <w:pPr>
        <w:spacing w:after="160" w:line="360" w:lineRule="auto"/>
        <w:jc w:val="both"/>
        <w:rPr>
          <w:rFonts w:ascii="Arial" w:eastAsia="Calibri" w:hAnsi="Arial" w:cs="Arial"/>
          <w:b/>
          <w:sz w:val="24"/>
          <w:szCs w:val="24"/>
          <w:lang w:eastAsia="en-US"/>
        </w:rPr>
      </w:pPr>
      <w:r w:rsidRPr="006843F6">
        <w:rPr>
          <w:rFonts w:ascii="Arial" w:eastAsia="Calibri" w:hAnsi="Arial" w:cs="Arial"/>
          <w:b/>
          <w:sz w:val="24"/>
          <w:szCs w:val="24"/>
          <w:lang w:eastAsia="en-US"/>
        </w:rPr>
        <w:t>7. Da habilitação</w:t>
      </w:r>
    </w:p>
    <w:p w:rsidR="00347C64" w:rsidRPr="006843F6" w:rsidRDefault="00347C64" w:rsidP="00E6434F">
      <w:pPr>
        <w:spacing w:after="160" w:line="360" w:lineRule="auto"/>
        <w:jc w:val="both"/>
        <w:rPr>
          <w:rFonts w:ascii="Arial" w:eastAsia="Calibri" w:hAnsi="Arial" w:cs="Arial"/>
          <w:b/>
          <w:sz w:val="24"/>
          <w:szCs w:val="24"/>
          <w:lang w:eastAsia="en-US"/>
        </w:rPr>
      </w:pPr>
      <w:r w:rsidRPr="006843F6">
        <w:rPr>
          <w:rFonts w:ascii="Arial" w:eastAsia="Calibri" w:hAnsi="Arial" w:cs="Arial"/>
          <w:b/>
          <w:sz w:val="24"/>
          <w:szCs w:val="24"/>
          <w:lang w:eastAsia="en-US"/>
        </w:rPr>
        <w:t>7.1. Habilitação jurídica:</w:t>
      </w:r>
    </w:p>
    <w:p w:rsidR="00347C64" w:rsidRPr="006843F6" w:rsidRDefault="00347C64"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t>7.1.1. Empresário individual: inscrição no Registro Público de Empresas Mercantis, a cargo da Junta Comercial respectiva;</w:t>
      </w:r>
    </w:p>
    <w:p w:rsidR="00347C64" w:rsidRPr="006843F6" w:rsidRDefault="00347C64"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t>7.1.2. Microempreendedor Individual – MEI: Certificado da Condição de Microempreendedor Individual – CCMEI;</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7.1.3. </w:t>
      </w:r>
      <w:r w:rsidRPr="006843F6">
        <w:rPr>
          <w:rFonts w:ascii="Arial" w:eastAsia="Times New Roman" w:hAnsi="Arial" w:cs="Arial"/>
          <w:bCs/>
          <w:sz w:val="24"/>
          <w:szCs w:val="24"/>
        </w:rPr>
        <w:t>Sociedade empresária, sociedade limitada unipessoal – SLU – ou sociedade identificada como empresa individual de responsabilidade limitada – EIRELI:</w:t>
      </w:r>
      <w:r w:rsidRPr="006843F6">
        <w:rPr>
          <w:rFonts w:ascii="Arial" w:eastAsia="Times New Roman"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7.1.4. Sociedade empresária estrangeira com atuação permanente no país: Decreto de autorização para funcionamento no Brasil;</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7.1.5. Sociedade simples: inscrição do ato constitutivo no Registro Civil de Pessoas Jurídicas do local de sua sede, acompanhada de documento comprobatório de seus administradores;</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7.1.6.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lastRenderedPageBreak/>
        <w:t>7.1.7. Os documentos apresentados deverão estar acompanhados de todas as alterações ou da consolidação respectiva.</w:t>
      </w:r>
    </w:p>
    <w:p w:rsidR="00347C64" w:rsidRPr="006843F6" w:rsidRDefault="00347C64" w:rsidP="00E6434F">
      <w:pPr>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7.2. Habilitação fiscal, social e trabalhista:</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7.2.1. Cadastro Nacional de Pessoa Jurídica – CNPJ;</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7.2.2. Inscrição no cadastro de contribuintes estadual, relativo ao domicílio ou sede do(a) licitante, pertinente ao seu ramo de atividade e compatível com o objeto contratual;</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7.2.3. Prova de regularidade perante a Fazenda Federal;</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7.2.4. Prova de regularidade perante a Fazenda Estadual;</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7.2.4.1.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7.2.5. Prova de regularidade perante a Fazenda Municipal;</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7.2.6. Prova de regularidade relativo à Seguridade Social e ao Fundo de Garantia de Tempo de Serviço – FGTS –, que demonstre cumprimento dos encargos sociais instituídos por lei;</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7.2.7. Prova de regularidade perante a Justiça do Trabalho;</w:t>
      </w:r>
    </w:p>
    <w:p w:rsidR="00347C64" w:rsidRPr="006843F6" w:rsidRDefault="00347C64" w:rsidP="00E6434F">
      <w:pPr>
        <w:spacing w:after="160" w:line="360" w:lineRule="auto"/>
        <w:jc w:val="both"/>
        <w:rPr>
          <w:rFonts w:ascii="Arial" w:eastAsia="Times New Roman" w:hAnsi="Arial" w:cs="Arial"/>
          <w:b/>
          <w:sz w:val="24"/>
          <w:szCs w:val="24"/>
        </w:rPr>
      </w:pPr>
      <w:r w:rsidRPr="006843F6">
        <w:rPr>
          <w:rFonts w:ascii="Arial" w:eastAsia="Times New Roman" w:hAnsi="Arial" w:cs="Arial"/>
          <w:sz w:val="24"/>
          <w:szCs w:val="24"/>
        </w:rPr>
        <w:t xml:space="preserve">7.2.8. Cumprimento do disposto no inciso XXXIII do art. 7º da Constituição da República de 1988 – CR88, conforme </w:t>
      </w:r>
      <w:r w:rsidRPr="006843F6">
        <w:rPr>
          <w:rFonts w:ascii="Arial" w:eastAsia="Times New Roman" w:hAnsi="Arial" w:cs="Arial"/>
          <w:b/>
          <w:sz w:val="24"/>
          <w:szCs w:val="24"/>
        </w:rPr>
        <w:t>Anexo</w:t>
      </w:r>
      <w:r w:rsidRPr="006843F6">
        <w:rPr>
          <w:rFonts w:ascii="Arial" w:eastAsia="Times New Roman" w:hAnsi="Arial" w:cs="Arial"/>
          <w:sz w:val="24"/>
          <w:szCs w:val="24"/>
        </w:rPr>
        <w:t xml:space="preserve">. </w:t>
      </w:r>
    </w:p>
    <w:p w:rsidR="00347C64" w:rsidRPr="006843F6" w:rsidRDefault="00347C64" w:rsidP="00E6434F">
      <w:pPr>
        <w:spacing w:after="160" w:line="360" w:lineRule="auto"/>
        <w:jc w:val="both"/>
        <w:rPr>
          <w:rFonts w:ascii="Arial" w:eastAsia="Calibri" w:hAnsi="Arial" w:cs="Arial"/>
          <w:b/>
          <w:sz w:val="24"/>
          <w:szCs w:val="24"/>
          <w:lang w:eastAsia="en-US"/>
        </w:rPr>
      </w:pPr>
      <w:r w:rsidRPr="006843F6">
        <w:rPr>
          <w:rFonts w:ascii="Arial" w:eastAsia="Calibri" w:hAnsi="Arial" w:cs="Arial"/>
          <w:b/>
          <w:sz w:val="24"/>
          <w:szCs w:val="24"/>
          <w:lang w:eastAsia="en-US"/>
        </w:rPr>
        <w:t>7.3. Habilitação técnico-profissional e técnico-operacional:</w:t>
      </w:r>
    </w:p>
    <w:p w:rsidR="00347C64" w:rsidRPr="006843F6" w:rsidRDefault="00347C64"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t xml:space="preserve">7.3.1. Certidão ou atestado que demonstrem capacidade operacional na execução de serviços similares de complexidade tecnológica e operacional equivalente ou superior, bem como documentos comprobatórios emitidos na forma do § 3º do art. 88 da Lei nº. </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7.3.3. Atestado de capacidade técnica de execução do objeto.</w:t>
      </w:r>
    </w:p>
    <w:p w:rsidR="00347C64" w:rsidRPr="006843F6" w:rsidRDefault="00347C64"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t xml:space="preserve">7.3.4 Se o(a) licitante for a matriz, todos os documentos deverão estar em nome da matriz, e se o(a) licitante for a filial, todos os documentos deverão estar em nome da filial, exceto para atestados de capacidade técnica, caso exigidos, e no caso daqueles documentos </w:t>
      </w:r>
      <w:r w:rsidRPr="006843F6">
        <w:rPr>
          <w:rFonts w:ascii="Arial" w:eastAsia="Calibri" w:hAnsi="Arial" w:cs="Arial"/>
          <w:sz w:val="24"/>
          <w:szCs w:val="24"/>
          <w:lang w:eastAsia="en-US"/>
        </w:rPr>
        <w:lastRenderedPageBreak/>
        <w:t>que, pela própria natureza, comprovadamente, forem emitidos somente em nome da matriz.</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7.3.5.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7.3.6 Após a entrega dos documentos para habilitação, não será permitida a substituição ou apresentação de novos documentos, salvo em sede de diligência, para:</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7.3.7 complementação de informações acerca dos documentos já apresentados </w:t>
      </w:r>
      <w:proofErr w:type="gramStart"/>
      <w:r w:rsidRPr="006843F6">
        <w:rPr>
          <w:rFonts w:ascii="Arial" w:eastAsia="Times New Roman" w:hAnsi="Arial" w:cs="Arial"/>
          <w:sz w:val="24"/>
          <w:szCs w:val="24"/>
        </w:rPr>
        <w:t>pelo(</w:t>
      </w:r>
      <w:proofErr w:type="gramEnd"/>
      <w:r w:rsidRPr="006843F6">
        <w:rPr>
          <w:rFonts w:ascii="Arial" w:eastAsia="Times New Roman" w:hAnsi="Arial" w:cs="Arial"/>
          <w:sz w:val="24"/>
          <w:szCs w:val="24"/>
        </w:rPr>
        <w:t>a)(s) licitante(s) e desde que necessária para apurar fatos existentes à época da abertura do certame;</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7.3.8 atualização de documentos cuja validade tenha expirado após a data de recebimento das propostas.</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7.3.9.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7.3.10 Os documentos de habilitação poderá ser:</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7.3.11. apresentada em original, por cópia ou por qualquer outro meio expressamente admitido pela Administração;</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7.3.12. substituída por registro cadastral emitido pela Administração, desde que o registro tenha sido feito em obediência ao disposta na Lei nº. 14.133/2021.</w:t>
      </w:r>
    </w:p>
    <w:p w:rsidR="00EF577A" w:rsidRPr="006843F6" w:rsidRDefault="00EF577A" w:rsidP="00EF577A">
      <w:pPr>
        <w:autoSpaceDE w:val="0"/>
        <w:autoSpaceDN w:val="0"/>
        <w:adjustRightInd w:val="0"/>
        <w:spacing w:after="0" w:line="240" w:lineRule="auto"/>
        <w:jc w:val="both"/>
        <w:rPr>
          <w:rFonts w:ascii="Arial" w:hAnsi="Arial" w:cs="Arial"/>
          <w:b/>
          <w:bCs/>
          <w:sz w:val="24"/>
          <w:szCs w:val="24"/>
        </w:rPr>
      </w:pPr>
      <w:r w:rsidRPr="006843F6">
        <w:rPr>
          <w:rFonts w:ascii="Arial" w:hAnsi="Arial" w:cs="Arial"/>
          <w:b/>
          <w:bCs/>
          <w:sz w:val="24"/>
          <w:szCs w:val="24"/>
        </w:rPr>
        <w:t>7.4. Qualificação técnica</w:t>
      </w:r>
    </w:p>
    <w:p w:rsidR="00EF577A" w:rsidRPr="006843F6" w:rsidRDefault="00EF577A" w:rsidP="00EF577A">
      <w:pPr>
        <w:autoSpaceDE w:val="0"/>
        <w:autoSpaceDN w:val="0"/>
        <w:adjustRightInd w:val="0"/>
        <w:spacing w:after="0" w:line="240" w:lineRule="auto"/>
        <w:jc w:val="both"/>
        <w:rPr>
          <w:rFonts w:ascii="Arial" w:hAnsi="Arial" w:cs="Arial"/>
          <w:b/>
          <w:bCs/>
          <w:sz w:val="24"/>
          <w:szCs w:val="24"/>
        </w:rPr>
      </w:pPr>
    </w:p>
    <w:p w:rsidR="00EF577A" w:rsidRPr="006843F6" w:rsidRDefault="00EF577A" w:rsidP="00E6434F">
      <w:pPr>
        <w:spacing w:after="160" w:line="360" w:lineRule="auto"/>
        <w:jc w:val="both"/>
        <w:rPr>
          <w:rFonts w:ascii="Arial" w:hAnsi="Arial" w:cs="Arial"/>
          <w:sz w:val="24"/>
          <w:szCs w:val="24"/>
        </w:rPr>
      </w:pPr>
      <w:r w:rsidRPr="006843F6">
        <w:rPr>
          <w:rFonts w:ascii="Arial" w:hAnsi="Arial" w:cs="Arial"/>
          <w:b/>
          <w:bCs/>
          <w:sz w:val="24"/>
          <w:szCs w:val="24"/>
        </w:rPr>
        <w:t xml:space="preserve">7.4.1 </w:t>
      </w:r>
      <w:r w:rsidRPr="006843F6">
        <w:rPr>
          <w:rFonts w:ascii="Arial" w:hAnsi="Arial" w:cs="Arial"/>
          <w:bCs/>
          <w:sz w:val="24"/>
          <w:szCs w:val="24"/>
        </w:rPr>
        <w:t>No mínimo, um atestado de capacidade técnica, emitido por pessoa jurídica de direito público ou privado, que ateste que o licitante já tenha fornecido objeto desta licitação e de comprovada qualidade.</w:t>
      </w:r>
    </w:p>
    <w:p w:rsidR="00347C64" w:rsidRPr="006843F6" w:rsidRDefault="00347C64" w:rsidP="00E6434F">
      <w:pPr>
        <w:spacing w:after="160" w:line="360" w:lineRule="auto"/>
        <w:jc w:val="both"/>
        <w:rPr>
          <w:rFonts w:ascii="Arial" w:eastAsia="Calibri" w:hAnsi="Arial" w:cs="Arial"/>
          <w:b/>
          <w:sz w:val="24"/>
          <w:szCs w:val="24"/>
          <w:lang w:eastAsia="en-US"/>
        </w:rPr>
      </w:pPr>
      <w:r w:rsidRPr="006843F6">
        <w:rPr>
          <w:rFonts w:ascii="Arial" w:eastAsia="Calibri" w:hAnsi="Arial" w:cs="Arial"/>
          <w:b/>
          <w:sz w:val="24"/>
          <w:szCs w:val="24"/>
          <w:lang w:eastAsia="en-US"/>
        </w:rPr>
        <w:t>7.5. Habilitação por declaração</w:t>
      </w:r>
    </w:p>
    <w:p w:rsidR="00347C64" w:rsidRPr="006843F6" w:rsidRDefault="00347C64"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lastRenderedPageBreak/>
        <w:t xml:space="preserve">7.5.1. Declaração de que cumpre as exigências de reserva de cargos para pessoa com deficiência e para reabilitação da Previdência Social, previstas em lei e outras normas específicas </w:t>
      </w:r>
      <w:r w:rsidRPr="006843F6">
        <w:rPr>
          <w:rFonts w:ascii="Arial" w:eastAsia="Calibri" w:hAnsi="Arial" w:cs="Arial"/>
          <w:b/>
          <w:color w:val="000000"/>
          <w:sz w:val="24"/>
          <w:szCs w:val="24"/>
          <w:lang w:eastAsia="en-US"/>
        </w:rPr>
        <w:t xml:space="preserve">ou </w:t>
      </w:r>
      <w:r w:rsidRPr="006843F6">
        <w:rPr>
          <w:rFonts w:ascii="Arial" w:eastAsia="Calibri" w:hAnsi="Arial" w:cs="Arial"/>
          <w:color w:val="000000"/>
          <w:sz w:val="24"/>
          <w:szCs w:val="24"/>
          <w:lang w:eastAsia="en-US"/>
        </w:rPr>
        <w:t>é desobrigado de cumprir as exigências de reserva de cargos para pessoa com deficiência e para reabilitação da Previdência Social, conforme previsto em lei e outras normas específica</w:t>
      </w:r>
      <w:r w:rsidRPr="006843F6">
        <w:rPr>
          <w:rFonts w:ascii="Arial" w:eastAsia="Calibri" w:hAnsi="Arial" w:cs="Arial"/>
          <w:sz w:val="24"/>
          <w:szCs w:val="24"/>
          <w:lang w:eastAsia="en-US"/>
        </w:rPr>
        <w:t xml:space="preserve">, conforme </w:t>
      </w:r>
      <w:r w:rsidRPr="006843F6">
        <w:rPr>
          <w:rFonts w:ascii="Arial" w:eastAsia="Calibri" w:hAnsi="Arial" w:cs="Arial"/>
          <w:b/>
          <w:sz w:val="24"/>
          <w:szCs w:val="24"/>
          <w:lang w:eastAsia="en-US"/>
        </w:rPr>
        <w:t>Anexo.</w:t>
      </w:r>
    </w:p>
    <w:p w:rsidR="00347C64" w:rsidRPr="006843F6" w:rsidRDefault="00347C64" w:rsidP="00E6434F">
      <w:pPr>
        <w:spacing w:after="160" w:line="360" w:lineRule="auto"/>
        <w:jc w:val="both"/>
        <w:rPr>
          <w:rFonts w:ascii="Arial" w:eastAsia="Calibri" w:hAnsi="Arial" w:cs="Arial"/>
          <w:sz w:val="24"/>
          <w:szCs w:val="24"/>
          <w:lang w:eastAsia="en-US"/>
        </w:rPr>
      </w:pPr>
      <w:r w:rsidRPr="006843F6">
        <w:rPr>
          <w:rFonts w:ascii="Arial" w:eastAsia="Calibri" w:hAnsi="Arial" w:cs="Arial"/>
          <w:sz w:val="24"/>
          <w:szCs w:val="24"/>
          <w:lang w:eastAsia="en-US"/>
        </w:rPr>
        <w:t>7.6.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7.7. Após a entrega dos documentos para habilitação, não será permitida a substituição ou apresentação de novos documentos, salvo em sede de diligência, para:</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7.7.1. complementação de informações acerca dos documentos já apresentados pela(s) licitante(s) e desde que necessária para apurar fatos existentes à época da abertura do certame;</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7.7.2. atualização de documentos cuja validade tenha expirado após a data de recebimento das propostas.</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7.8. Na análise dos documentos de habilitação, a comissão de licitação, após provocação do(a) Pregoeiro(a), poderá sanar erros ou falhas que não alterem a substância dos documentos e sua validade jurídica, mediante despacho fundamentado registrado e acessível a todos, atribuindo-lhes eficácia para fins de habilitação e classificação. </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7.9. Os documentos de habilitação poderá ser:</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7.10.1. apresentada em original, por cópia ou por qualquer outro meio expressamente admitido pela Administração;</w:t>
      </w:r>
    </w:p>
    <w:p w:rsidR="00347C64" w:rsidRPr="006843F6" w:rsidRDefault="00347C64" w:rsidP="00E03622">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7.10.2. substituída por registro cadastral emitido pela Administração, desde que o registro tenha sido feito em obediência ao disposta na Lei nº. 14.133/2021.</w:t>
      </w:r>
    </w:p>
    <w:p w:rsidR="00347C64" w:rsidRPr="006843F6" w:rsidRDefault="00347C64" w:rsidP="00E6434F">
      <w:pPr>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8. Das impugnações, dos pedidos de esclarecimentos e dos recursos</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8.1. Qualquer pessoa é parte legítima para impugnar edital de licitação por irregularidade na aplicação da Lei nº. 14.133/2021 ou para solicitar esclarecimento sobre os seus termos, devendo protocolar o pedido até 03 (três) dias úteis antes da data de abertura do certame.</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lastRenderedPageBreak/>
        <w:t xml:space="preserve">8.1.1. A resposta à impugnação ou ao pedido de esclarecimento será divulgada no sítio oficial da prefeitura </w:t>
      </w:r>
      <w:hyperlink r:id="rId9" w:history="1">
        <w:r w:rsidRPr="006843F6">
          <w:rPr>
            <w:rFonts w:ascii="Arial" w:eastAsia="Times New Roman" w:hAnsi="Arial" w:cs="Arial"/>
            <w:color w:val="000080"/>
            <w:sz w:val="24"/>
            <w:szCs w:val="24"/>
            <w:u w:val="single"/>
          </w:rPr>
          <w:t>https://www.santoantoniodograma.mg.gov.br/licitacoes/editais-licitacoes</w:t>
        </w:r>
      </w:hyperlink>
      <w:r w:rsidRPr="006843F6">
        <w:rPr>
          <w:rFonts w:ascii="Arial" w:eastAsia="Times New Roman" w:hAnsi="Arial" w:cs="Arial"/>
          <w:sz w:val="24"/>
          <w:szCs w:val="24"/>
        </w:rPr>
        <w:t xml:space="preserve">  no prazo de  até 03 (três) dias úteis, limitando ao último dia anterior à data de abertura do certame.</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8.2. Dos atos da Administração decorrentes deste Pregão cabem:</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8.2.1. recurso, no prazo de 03 (três) dias úteis, contado da data de intimação ou de lavratura da ata, em face de:</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8.2.1.1. julgamento de propostas;</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8.2.1.2. ato de habilitação ou inabilitação de licitante;</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8.2.1.3. anulação ou revogação do Pregão;</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8.2.1.4. extinção do contrato administrativo, quando determinada por ato unilateral e escrito da Administração;</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8.2.2. pedido de reconsideração, no prazo de 03 (três) dias úteis, contado da data de intimação, relativa a ato do qual não caiba recurso hierárquico.</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8.3. Quando ao recurso apresentado em virtude do disposto nos subitens 8.2.1.1 e 8.2.1.2 serão observadas as seguintes disposições:</w:t>
      </w:r>
    </w:p>
    <w:p w:rsidR="00347C64" w:rsidRPr="006843F6" w:rsidRDefault="00347C64" w:rsidP="00E6434F">
      <w:pPr>
        <w:spacing w:after="160" w:line="360" w:lineRule="auto"/>
        <w:jc w:val="both"/>
        <w:rPr>
          <w:rFonts w:ascii="Arial" w:eastAsia="Times New Roman" w:hAnsi="Arial" w:cs="Arial"/>
          <w:color w:val="FF0000"/>
          <w:sz w:val="24"/>
          <w:szCs w:val="24"/>
        </w:rPr>
      </w:pPr>
      <w:r w:rsidRPr="006843F6">
        <w:rPr>
          <w:rFonts w:ascii="Arial" w:eastAsia="Times New Roman" w:hAnsi="Arial" w:cs="Arial"/>
          <w:sz w:val="24"/>
          <w:szCs w:val="24"/>
        </w:rPr>
        <w:t>8.3.1. a intenção de recorrer deverá ser manifestada imediatamente, sob pena de preclusão, e o prazo para apresentação das razões recursais será iniciado na data de intimação ou lavratura da ata de habilitação ou inabilitação ou, na hipótese de inversão de fases previstas no §1º do art. 17 da Lei nº. 14.133/2021, da ata de julgamento</w:t>
      </w:r>
      <w:r w:rsidRPr="006843F6">
        <w:rPr>
          <w:rFonts w:ascii="Arial" w:eastAsia="Times New Roman" w:hAnsi="Arial" w:cs="Arial"/>
          <w:color w:val="FF0000"/>
          <w:sz w:val="24"/>
          <w:szCs w:val="24"/>
        </w:rPr>
        <w:t>.</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8.3.2. a apreciação dar-se-á em fase única.</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8.4. O recurso e o pedido de reconsideração terão efeito suspensivo do ato ou da decisão recorrida até que sobrevenha decisão final da autoridade competente.</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8.5. O prazo para apresentação de contrarrazões será de 03 (três) dias úteis e terá início na data de intimação pessoal ou de divulgação da interposição do recurso.</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8.5.1. A intimação pessoal poderá ser feita por meio eletrônico, tal como: e-mail.</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8.6. Será assegurado a licitante vista dos elementos indispensáveis à defesa de seus interesses.</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lastRenderedPageBreak/>
        <w:t>8.7. O recurso de que trata o subitem 8.2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8.8. Na elaboração de suas decisões, a autoridade competente será auxiliada pelo órgão de assessoramento jurídico, que deverá dirimir dúvidas e subsidiá-la com as informações necessárias.</w:t>
      </w:r>
    </w:p>
    <w:p w:rsidR="00347C64" w:rsidRPr="006843F6" w:rsidRDefault="00347C64" w:rsidP="00E03622">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8.9. O acolhimento do recurso implicará invalidação apenas de ato insuscetível de aproveitamento.</w:t>
      </w:r>
    </w:p>
    <w:p w:rsidR="00347C64" w:rsidRPr="006843F6" w:rsidRDefault="00347C64" w:rsidP="00E6434F">
      <w:pPr>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9. Das penalidades da licitação pública</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9.1. A licitante ou a Contratada será responsabilizada administrativamente pelas seguintes infrações:</w:t>
      </w:r>
    </w:p>
    <w:p w:rsidR="00347C64" w:rsidRPr="006843F6" w:rsidRDefault="00347C64" w:rsidP="00E6434F">
      <w:pPr>
        <w:numPr>
          <w:ilvl w:val="2"/>
          <w:numId w:val="4"/>
        </w:numPr>
        <w:spacing w:after="160" w:line="360" w:lineRule="auto"/>
        <w:ind w:right="-30"/>
        <w:contextualSpacing/>
        <w:jc w:val="both"/>
        <w:rPr>
          <w:rFonts w:ascii="Arial" w:eastAsia="Times New Roman" w:hAnsi="Arial" w:cs="Arial"/>
          <w:sz w:val="24"/>
          <w:szCs w:val="24"/>
        </w:rPr>
      </w:pPr>
      <w:r w:rsidRPr="006843F6">
        <w:rPr>
          <w:rFonts w:ascii="Arial" w:eastAsia="Times New Roman" w:hAnsi="Arial" w:cs="Arial"/>
          <w:sz w:val="24"/>
          <w:szCs w:val="24"/>
        </w:rPr>
        <w:t>der causa à inexecução parcial do contrato administrativo;</w:t>
      </w:r>
    </w:p>
    <w:p w:rsidR="00347C64" w:rsidRPr="006843F6" w:rsidRDefault="00347C64" w:rsidP="00E6434F">
      <w:pPr>
        <w:spacing w:after="160" w:line="360" w:lineRule="auto"/>
        <w:ind w:right="-30"/>
        <w:jc w:val="both"/>
        <w:rPr>
          <w:rFonts w:ascii="Arial" w:eastAsia="Times New Roman" w:hAnsi="Arial" w:cs="Arial"/>
          <w:sz w:val="24"/>
          <w:szCs w:val="24"/>
        </w:rPr>
      </w:pPr>
      <w:r w:rsidRPr="006843F6">
        <w:rPr>
          <w:rFonts w:ascii="Arial" w:eastAsia="Times New Roman" w:hAnsi="Arial" w:cs="Arial"/>
          <w:sz w:val="24"/>
          <w:szCs w:val="24"/>
        </w:rPr>
        <w:t>9.1.2. der causa à inexecução parcial do contrato administrativo que cause grave dano ao Contratante ou ao funcionamento dos serviços públicos ou ao interesse coletivo;</w:t>
      </w:r>
    </w:p>
    <w:p w:rsidR="00347C64" w:rsidRPr="006843F6" w:rsidRDefault="00347C64" w:rsidP="00E6434F">
      <w:pPr>
        <w:spacing w:after="160" w:line="360" w:lineRule="auto"/>
        <w:ind w:right="-30"/>
        <w:jc w:val="both"/>
        <w:rPr>
          <w:rFonts w:ascii="Arial" w:eastAsia="Times New Roman" w:hAnsi="Arial" w:cs="Arial"/>
          <w:sz w:val="24"/>
          <w:szCs w:val="24"/>
        </w:rPr>
      </w:pPr>
      <w:r w:rsidRPr="006843F6">
        <w:rPr>
          <w:rFonts w:ascii="Arial" w:eastAsia="Times New Roman" w:hAnsi="Arial" w:cs="Arial"/>
          <w:sz w:val="24"/>
          <w:szCs w:val="24"/>
        </w:rPr>
        <w:t>9.1.3. der causa à inexecução total do contrato administrativo;</w:t>
      </w:r>
    </w:p>
    <w:p w:rsidR="00347C64" w:rsidRPr="006843F6" w:rsidRDefault="00347C64" w:rsidP="00E6434F">
      <w:pPr>
        <w:spacing w:after="160" w:line="360" w:lineRule="auto"/>
        <w:ind w:right="-30"/>
        <w:jc w:val="both"/>
        <w:rPr>
          <w:rFonts w:ascii="Arial" w:eastAsia="Times New Roman" w:hAnsi="Arial" w:cs="Arial"/>
          <w:sz w:val="24"/>
          <w:szCs w:val="24"/>
        </w:rPr>
      </w:pPr>
      <w:r w:rsidRPr="006843F6">
        <w:rPr>
          <w:rFonts w:ascii="Arial" w:eastAsia="Times New Roman" w:hAnsi="Arial" w:cs="Arial"/>
          <w:sz w:val="24"/>
          <w:szCs w:val="24"/>
        </w:rPr>
        <w:t>9.1.4. deixar de entregar a documentação exigida para o certame;</w:t>
      </w:r>
    </w:p>
    <w:p w:rsidR="00347C64" w:rsidRPr="006843F6" w:rsidRDefault="00347C64" w:rsidP="00E6434F">
      <w:pPr>
        <w:spacing w:after="160" w:line="360" w:lineRule="auto"/>
        <w:ind w:right="-30"/>
        <w:jc w:val="both"/>
        <w:rPr>
          <w:rFonts w:ascii="Arial" w:eastAsia="Times New Roman" w:hAnsi="Arial" w:cs="Arial"/>
          <w:sz w:val="24"/>
          <w:szCs w:val="24"/>
        </w:rPr>
      </w:pPr>
      <w:r w:rsidRPr="006843F6">
        <w:rPr>
          <w:rFonts w:ascii="Arial" w:eastAsia="Times New Roman" w:hAnsi="Arial" w:cs="Arial"/>
          <w:sz w:val="24"/>
          <w:szCs w:val="24"/>
        </w:rPr>
        <w:t>9.1.5. não mantiver a proposta, salvo em decorrência de fato superveniente devidamente justificado;</w:t>
      </w:r>
    </w:p>
    <w:p w:rsidR="00347C64" w:rsidRPr="006843F6" w:rsidRDefault="00347C64" w:rsidP="00E6434F">
      <w:pPr>
        <w:spacing w:after="160" w:line="360" w:lineRule="auto"/>
        <w:ind w:right="-30"/>
        <w:jc w:val="both"/>
        <w:rPr>
          <w:rFonts w:ascii="Arial" w:eastAsia="Times New Roman" w:hAnsi="Arial" w:cs="Arial"/>
          <w:sz w:val="24"/>
          <w:szCs w:val="24"/>
        </w:rPr>
      </w:pPr>
      <w:r w:rsidRPr="006843F6">
        <w:rPr>
          <w:rFonts w:ascii="Arial" w:eastAsia="Times New Roman" w:hAnsi="Arial" w:cs="Arial"/>
          <w:sz w:val="24"/>
          <w:szCs w:val="24"/>
        </w:rPr>
        <w:t>9.1.6. não celebrar o contrato administrativo ou não entregar a documentação exigida para a contratação administrativa, quando convocado dentro do prazo de validade de sua proposta;</w:t>
      </w:r>
    </w:p>
    <w:p w:rsidR="00347C64" w:rsidRPr="006843F6" w:rsidRDefault="00347C64" w:rsidP="00E6434F">
      <w:pPr>
        <w:spacing w:after="160" w:line="360" w:lineRule="auto"/>
        <w:ind w:right="-30"/>
        <w:jc w:val="both"/>
        <w:rPr>
          <w:rFonts w:ascii="Arial" w:eastAsia="Times New Roman" w:hAnsi="Arial" w:cs="Arial"/>
          <w:sz w:val="24"/>
          <w:szCs w:val="24"/>
        </w:rPr>
      </w:pPr>
      <w:r w:rsidRPr="006843F6">
        <w:rPr>
          <w:rFonts w:ascii="Arial" w:eastAsia="Times New Roman" w:hAnsi="Arial" w:cs="Arial"/>
          <w:sz w:val="24"/>
          <w:szCs w:val="24"/>
        </w:rPr>
        <w:t>9.1.7. ensejar o retardamento da execução ou da entrega do objeto da contratação administrativa sem motivo justificado;</w:t>
      </w:r>
    </w:p>
    <w:p w:rsidR="00347C64" w:rsidRPr="006843F6" w:rsidRDefault="00347C64" w:rsidP="00E6434F">
      <w:pPr>
        <w:spacing w:after="160" w:line="360" w:lineRule="auto"/>
        <w:ind w:right="-30"/>
        <w:jc w:val="both"/>
        <w:rPr>
          <w:rFonts w:ascii="Arial" w:eastAsia="Times New Roman" w:hAnsi="Arial" w:cs="Arial"/>
          <w:sz w:val="24"/>
          <w:szCs w:val="24"/>
        </w:rPr>
      </w:pPr>
      <w:r w:rsidRPr="006843F6">
        <w:rPr>
          <w:rFonts w:ascii="Arial" w:eastAsia="Times New Roman" w:hAnsi="Arial" w:cs="Arial"/>
          <w:sz w:val="24"/>
          <w:szCs w:val="24"/>
        </w:rPr>
        <w:t>9.1.8. apresentar declaração ou documentação falsa exigida para o certame ou prestar declaração falsa durante a dispensa eletrônica ou execução do contrato administrativo;</w:t>
      </w:r>
    </w:p>
    <w:p w:rsidR="00347C64" w:rsidRPr="006843F6" w:rsidRDefault="00347C64" w:rsidP="00E6434F">
      <w:pPr>
        <w:spacing w:after="160" w:line="360" w:lineRule="auto"/>
        <w:ind w:right="-30"/>
        <w:jc w:val="both"/>
        <w:rPr>
          <w:rFonts w:ascii="Arial" w:eastAsia="Times New Roman" w:hAnsi="Arial" w:cs="Arial"/>
          <w:sz w:val="24"/>
          <w:szCs w:val="24"/>
        </w:rPr>
      </w:pPr>
      <w:r w:rsidRPr="006843F6">
        <w:rPr>
          <w:rFonts w:ascii="Arial" w:eastAsia="Times New Roman" w:hAnsi="Arial" w:cs="Arial"/>
          <w:sz w:val="24"/>
          <w:szCs w:val="24"/>
        </w:rPr>
        <w:lastRenderedPageBreak/>
        <w:t>9.1.9. fraudar a licitação pública ou praticar ato fraudulento na execução do contrato administrativo;</w:t>
      </w:r>
    </w:p>
    <w:p w:rsidR="00347C64" w:rsidRPr="006843F6" w:rsidRDefault="00347C64" w:rsidP="00E6434F">
      <w:pPr>
        <w:numPr>
          <w:ilvl w:val="2"/>
          <w:numId w:val="5"/>
        </w:numPr>
        <w:tabs>
          <w:tab w:val="left" w:pos="851"/>
        </w:tabs>
        <w:spacing w:after="160" w:line="360" w:lineRule="auto"/>
        <w:ind w:right="-30"/>
        <w:contextualSpacing/>
        <w:jc w:val="both"/>
        <w:rPr>
          <w:rFonts w:ascii="Arial" w:eastAsia="Times New Roman" w:hAnsi="Arial" w:cs="Arial"/>
          <w:sz w:val="24"/>
          <w:szCs w:val="24"/>
        </w:rPr>
      </w:pPr>
      <w:r w:rsidRPr="006843F6">
        <w:rPr>
          <w:rFonts w:ascii="Arial" w:eastAsia="Times New Roman" w:hAnsi="Arial" w:cs="Arial"/>
          <w:sz w:val="24"/>
          <w:szCs w:val="24"/>
        </w:rPr>
        <w:t>comportar-se de modo inidôneo ou cometer fraude de qualquer natureza;</w:t>
      </w:r>
    </w:p>
    <w:p w:rsidR="00347C64" w:rsidRPr="006843F6" w:rsidRDefault="00347C64" w:rsidP="00E6434F">
      <w:pPr>
        <w:tabs>
          <w:tab w:val="left" w:pos="851"/>
        </w:tabs>
        <w:spacing w:after="160" w:line="360" w:lineRule="auto"/>
        <w:ind w:right="-30"/>
        <w:jc w:val="both"/>
        <w:rPr>
          <w:rFonts w:ascii="Arial" w:eastAsia="Times New Roman" w:hAnsi="Arial" w:cs="Arial"/>
          <w:sz w:val="24"/>
          <w:szCs w:val="24"/>
        </w:rPr>
      </w:pPr>
      <w:r w:rsidRPr="006843F6">
        <w:rPr>
          <w:rFonts w:ascii="Arial" w:eastAsia="Times New Roman" w:hAnsi="Arial" w:cs="Arial"/>
          <w:sz w:val="24"/>
          <w:szCs w:val="24"/>
        </w:rPr>
        <w:t>9.1.11. praticar atos ilícitos com vistas a frustrar os objetivos do certame;</w:t>
      </w:r>
    </w:p>
    <w:p w:rsidR="00347C64" w:rsidRPr="006843F6" w:rsidRDefault="00347C64" w:rsidP="00E6434F">
      <w:pPr>
        <w:numPr>
          <w:ilvl w:val="2"/>
          <w:numId w:val="6"/>
        </w:numPr>
        <w:tabs>
          <w:tab w:val="left" w:pos="851"/>
        </w:tabs>
        <w:spacing w:after="160" w:line="360" w:lineRule="auto"/>
        <w:ind w:right="-30"/>
        <w:contextualSpacing/>
        <w:jc w:val="both"/>
        <w:rPr>
          <w:rFonts w:ascii="Arial" w:eastAsia="Times New Roman" w:hAnsi="Arial" w:cs="Arial"/>
          <w:sz w:val="24"/>
          <w:szCs w:val="24"/>
        </w:rPr>
      </w:pPr>
      <w:r w:rsidRPr="006843F6">
        <w:rPr>
          <w:rFonts w:ascii="Arial" w:eastAsia="Times New Roman" w:hAnsi="Arial" w:cs="Arial"/>
          <w:sz w:val="24"/>
          <w:szCs w:val="24"/>
        </w:rPr>
        <w:t>praticar ato lesivo previsto no art. 5º da Lei nº 12.846/2013.</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9.2. Serão aplicadas ao responsável pelas infrações administrativas acima descritas as seguintes sanções:</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bCs/>
          <w:sz w:val="24"/>
          <w:szCs w:val="24"/>
        </w:rPr>
        <w:t>16.2.1. Advertência</w:t>
      </w:r>
      <w:r w:rsidRPr="006843F6">
        <w:rPr>
          <w:rFonts w:ascii="Arial" w:eastAsia="Times New Roman" w:hAnsi="Arial" w:cs="Arial"/>
          <w:sz w:val="24"/>
          <w:szCs w:val="24"/>
        </w:rPr>
        <w:t>: quando a Contratada der causa à inexecução parcial do contrato administrativo, sempre que não se justificar a imposição de penalidade mais grave (§ 2º do art. 156 da Lei nº. 14.133/2021);</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16.2.2. </w:t>
      </w:r>
      <w:r w:rsidRPr="006843F6">
        <w:rPr>
          <w:rFonts w:ascii="Arial" w:eastAsia="Times New Roman" w:hAnsi="Arial" w:cs="Arial"/>
          <w:bCs/>
          <w:sz w:val="24"/>
          <w:szCs w:val="24"/>
        </w:rPr>
        <w:t>Impedimento de licitar e contratar administrativamente</w:t>
      </w:r>
      <w:r w:rsidRPr="006843F6">
        <w:rPr>
          <w:rFonts w:ascii="Arial" w:eastAsia="Times New Roman" w:hAnsi="Arial" w:cs="Arial"/>
          <w:sz w:val="24"/>
          <w:szCs w:val="24"/>
        </w:rPr>
        <w:t>: quando praticadas as condutas descritas nas alíneas 9.1.2, 9.1.3, 9.1.4, 9.1.5, 9.1.6 e 9.1.7 do subitem acima deste contrato administrativo, sempre que não se justificar a imposição de penalidade mais grave (§ 4º do art. 156 da Lei nº. 14.133/2021);</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bCs/>
          <w:sz w:val="24"/>
          <w:szCs w:val="24"/>
        </w:rPr>
        <w:t>16.2.3. Declaração de inidoneidade para licitar e contratar administrativamente:</w:t>
      </w:r>
      <w:r w:rsidRPr="006843F6">
        <w:rPr>
          <w:rFonts w:ascii="Arial" w:eastAsia="Times New Roman" w:hAnsi="Arial" w:cs="Arial"/>
          <w:sz w:val="24"/>
          <w:szCs w:val="24"/>
        </w:rPr>
        <w:t xml:space="preserve"> quando praticadas as condutas descritas nas alíneas 9.1.8, 9.1.9, 9.1.10, 9.1.11 e 9.1.12 do subitem acima deste Contrato, bem como nas alíneas 9.1.2, 9.1.3, 9.1.4, 9.1.5, 9.1.6 e 9.1.7, que justifiquem a imposição de penalidade mais grave (§ 5º do art. 156 da Lei nº. 14.133/2021)</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16.3. </w:t>
      </w:r>
      <w:r w:rsidRPr="006843F6">
        <w:rPr>
          <w:rFonts w:ascii="Arial" w:eastAsia="Times New Roman" w:hAnsi="Arial" w:cs="Arial"/>
          <w:bCs/>
          <w:sz w:val="24"/>
          <w:szCs w:val="24"/>
        </w:rPr>
        <w:t>Multa:</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16.3.1. moratória de 10% (dez por cento) por dia de atraso injustificado sobre o valor da parcela inadimplida, até o limite de 30 trinta dias;</w:t>
      </w:r>
    </w:p>
    <w:p w:rsidR="00347C64" w:rsidRPr="006843F6" w:rsidRDefault="00347C64" w:rsidP="00E6434F">
      <w:pPr>
        <w:spacing w:after="160" w:line="360" w:lineRule="auto"/>
        <w:jc w:val="both"/>
        <w:rPr>
          <w:rFonts w:ascii="Arial" w:eastAsia="Times New Roman" w:hAnsi="Arial" w:cs="Arial"/>
          <w:color w:val="FF0000"/>
          <w:sz w:val="24"/>
          <w:szCs w:val="24"/>
        </w:rPr>
      </w:pPr>
      <w:r w:rsidRPr="006843F6">
        <w:rPr>
          <w:rFonts w:ascii="Arial" w:eastAsia="Times New Roman" w:hAnsi="Arial" w:cs="Arial"/>
          <w:sz w:val="24"/>
          <w:szCs w:val="24"/>
        </w:rPr>
        <w:t xml:space="preserve">16.3.1.1. O atraso superior a 30 (trinta) dias autoriza ao Contratante a promover a rescisão do contrato administrativo por descumprimento ou cumprimento irregular de suas cláusulas, conforme dispõe o inciso I do art. 137 da Lei n. 14.133/2021. </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16.4. A aplicação das sanções previstas neste contrato administrativo não exclui, em hipótese alguma, a obrigação de reparação integral do dano causado ao Contratante (§ 9º do art. 156 da Lei nº. 14.133/2021)</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lastRenderedPageBreak/>
        <w:t>16.5. Todas as sanções previstas neste contrato administrativo poderão ser aplicadas cumulativamente com a multa (art. 156, §7º da Lei nº. 14.133/2021).</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16.6. Antes da aplicação da multa será facultada a defesa da Contratante no prazo de 15 (quinze) dias úteis, contado da data de sua intimação (art. 157 da Lei nº. 14.133/2021)</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16.7.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16.8. Previamente ao encaminhamento à cobrança judicial, a multa poderá ser recolhida administrativamente no prazo máximo de 90 noventa</w:t>
      </w:r>
      <w:r w:rsidRPr="006843F6">
        <w:rPr>
          <w:rFonts w:ascii="Arial" w:eastAsia="Times New Roman" w:hAnsi="Arial" w:cs="Arial"/>
          <w:color w:val="FF0000"/>
          <w:sz w:val="24"/>
          <w:szCs w:val="24"/>
        </w:rPr>
        <w:t xml:space="preserve"> </w:t>
      </w:r>
      <w:r w:rsidRPr="006843F6">
        <w:rPr>
          <w:rFonts w:ascii="Arial" w:eastAsia="Times New Roman" w:hAnsi="Arial" w:cs="Arial"/>
          <w:sz w:val="24"/>
          <w:szCs w:val="24"/>
        </w:rPr>
        <w:t>dias, a contar da data do recebimento da comunicação enviada pela autoridade competente.</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16.9. A aplicação das sanções realizar-se-á em processo administrativo que assegure o contraditório e a ampla defesa a Contratada, observando-se o procedimento previsto no caput</w:t>
      </w:r>
      <w:r w:rsidRPr="006843F6">
        <w:rPr>
          <w:rFonts w:ascii="Arial" w:eastAsia="Times New Roman" w:hAnsi="Arial" w:cs="Arial"/>
          <w:bCs/>
          <w:sz w:val="24"/>
          <w:szCs w:val="24"/>
        </w:rPr>
        <w:t xml:space="preserve"> </w:t>
      </w:r>
      <w:r w:rsidRPr="006843F6">
        <w:rPr>
          <w:rFonts w:ascii="Arial" w:eastAsia="Times New Roman" w:hAnsi="Arial" w:cs="Arial"/>
          <w:sz w:val="24"/>
          <w:szCs w:val="24"/>
        </w:rPr>
        <w:t>e parágrafos do art. 158 da Lei nº 14.133/2021, para as penalidades de impedimento de licitar e contratar e de declaração de inidoneidade para licitar ou contratar.</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16.10. Na aplicação das sanções serão considerados (§ 1º do art. 156 da Lei nº. 14.133/2021):</w:t>
      </w:r>
    </w:p>
    <w:p w:rsidR="00347C64" w:rsidRPr="006843F6" w:rsidRDefault="00347C64" w:rsidP="00E6434F">
      <w:pPr>
        <w:numPr>
          <w:ilvl w:val="2"/>
          <w:numId w:val="3"/>
        </w:numPr>
        <w:tabs>
          <w:tab w:val="left" w:pos="851"/>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a natureza e a gravidade da infração cometida;</w:t>
      </w:r>
    </w:p>
    <w:p w:rsidR="00347C64" w:rsidRPr="006843F6" w:rsidRDefault="00347C64" w:rsidP="00E6434F">
      <w:pPr>
        <w:numPr>
          <w:ilvl w:val="2"/>
          <w:numId w:val="3"/>
        </w:numPr>
        <w:tabs>
          <w:tab w:val="left" w:pos="851"/>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as peculiaridades do caso concreto;</w:t>
      </w:r>
    </w:p>
    <w:p w:rsidR="00347C64" w:rsidRPr="006843F6" w:rsidRDefault="00347C64" w:rsidP="00E6434F">
      <w:pPr>
        <w:numPr>
          <w:ilvl w:val="2"/>
          <w:numId w:val="3"/>
        </w:numPr>
        <w:tabs>
          <w:tab w:val="left" w:pos="851"/>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as circunstâncias agravantes ou atenuantes;</w:t>
      </w:r>
    </w:p>
    <w:p w:rsidR="00347C64" w:rsidRPr="006843F6" w:rsidRDefault="00347C64" w:rsidP="00E6434F">
      <w:pPr>
        <w:numPr>
          <w:ilvl w:val="2"/>
          <w:numId w:val="3"/>
        </w:numPr>
        <w:tabs>
          <w:tab w:val="left" w:pos="851"/>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os danos que dela provierem para o Contratante;</w:t>
      </w:r>
    </w:p>
    <w:p w:rsidR="00347C64" w:rsidRPr="006843F6" w:rsidRDefault="00347C64" w:rsidP="00E6434F">
      <w:pPr>
        <w:numPr>
          <w:ilvl w:val="2"/>
          <w:numId w:val="3"/>
        </w:numPr>
        <w:tabs>
          <w:tab w:val="left" w:pos="851"/>
        </w:tabs>
        <w:spacing w:after="160" w:line="360" w:lineRule="auto"/>
        <w:ind w:left="0" w:firstLine="0"/>
        <w:jc w:val="both"/>
        <w:rPr>
          <w:rFonts w:ascii="Arial" w:eastAsia="Times New Roman" w:hAnsi="Arial" w:cs="Arial"/>
          <w:sz w:val="24"/>
          <w:szCs w:val="24"/>
        </w:rPr>
      </w:pPr>
      <w:r w:rsidRPr="006843F6">
        <w:rPr>
          <w:rFonts w:ascii="Arial" w:eastAsia="Times New Roman" w:hAnsi="Arial" w:cs="Arial"/>
          <w:sz w:val="24"/>
          <w:szCs w:val="24"/>
        </w:rPr>
        <w:t>a implantação ou o aperfeiçoamento de programa de integridade, conforme normas e orientações dos órgãos de controle.</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16.11.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lastRenderedPageBreak/>
        <w:t>16.12.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16.13.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347C64" w:rsidRPr="006843F6" w:rsidRDefault="00347C64" w:rsidP="00E03622">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16.14. As sanções de impedimento de licitar e contratar e declaração de inidoneidade para licitar ou contratar são passíveis de reabilitação na forma do art. 163 da Lei nº 14.133/2021.</w:t>
      </w:r>
    </w:p>
    <w:p w:rsidR="00347C64" w:rsidRPr="006843F6" w:rsidRDefault="00347C64" w:rsidP="00E6434F">
      <w:pPr>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10. Da gestão do contrato administrativo</w:t>
      </w:r>
    </w:p>
    <w:p w:rsidR="00347C64" w:rsidRPr="006843F6" w:rsidRDefault="00347C64" w:rsidP="00E03622">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10.1. A gestão do contrato administrativa está prevista no TR.</w:t>
      </w:r>
    </w:p>
    <w:p w:rsidR="00347C64" w:rsidRPr="006843F6" w:rsidRDefault="00347C64" w:rsidP="00E6434F">
      <w:pPr>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11. Da entrega do objeto</w:t>
      </w:r>
    </w:p>
    <w:p w:rsidR="00347C64" w:rsidRPr="006843F6" w:rsidRDefault="00347C64" w:rsidP="00E03622">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11. </w:t>
      </w:r>
      <w:r w:rsidRPr="00A0389C">
        <w:rPr>
          <w:rFonts w:ascii="Arial" w:eastAsia="Times New Roman" w:hAnsi="Arial" w:cs="Arial"/>
          <w:sz w:val="24"/>
          <w:szCs w:val="24"/>
        </w:rPr>
        <w:t xml:space="preserve">A entrega do </w:t>
      </w:r>
      <w:r w:rsidR="00EA7E75" w:rsidRPr="00A0389C">
        <w:rPr>
          <w:rFonts w:ascii="Arial" w:eastAsia="Times New Roman" w:hAnsi="Arial" w:cs="Arial"/>
          <w:sz w:val="24"/>
          <w:szCs w:val="24"/>
        </w:rPr>
        <w:t>serviço de segurança</w:t>
      </w:r>
      <w:r w:rsidR="00A0389C">
        <w:rPr>
          <w:rFonts w:ascii="Arial" w:eastAsia="Times New Roman" w:hAnsi="Arial" w:cs="Arial"/>
          <w:sz w:val="24"/>
          <w:szCs w:val="24"/>
        </w:rPr>
        <w:t>/brigadista</w:t>
      </w:r>
      <w:r w:rsidRPr="00A0389C">
        <w:rPr>
          <w:rFonts w:ascii="Arial" w:eastAsia="Times New Roman" w:hAnsi="Arial" w:cs="Arial"/>
          <w:sz w:val="24"/>
          <w:szCs w:val="24"/>
        </w:rPr>
        <w:t xml:space="preserve"> </w:t>
      </w:r>
      <w:r w:rsidR="00E03622" w:rsidRPr="00A0389C">
        <w:rPr>
          <w:rFonts w:ascii="Arial" w:eastAsia="Times New Roman" w:hAnsi="Arial" w:cs="Arial"/>
          <w:sz w:val="24"/>
          <w:szCs w:val="24"/>
        </w:rPr>
        <w:t>licitado acontecerá</w:t>
      </w:r>
      <w:r w:rsidR="00EA7E75" w:rsidRPr="00A0389C">
        <w:rPr>
          <w:rFonts w:ascii="Arial" w:eastAsia="Times New Roman" w:hAnsi="Arial" w:cs="Arial"/>
          <w:sz w:val="24"/>
          <w:szCs w:val="24"/>
        </w:rPr>
        <w:t xml:space="preserve"> no dia</w:t>
      </w:r>
      <w:r w:rsidR="00A0389C">
        <w:rPr>
          <w:rFonts w:ascii="Arial" w:eastAsia="Times New Roman" w:hAnsi="Arial" w:cs="Arial"/>
          <w:sz w:val="24"/>
          <w:szCs w:val="24"/>
        </w:rPr>
        <w:t xml:space="preserve"> do evento</w:t>
      </w:r>
      <w:r w:rsidR="00EA7E75" w:rsidRPr="00A0389C">
        <w:rPr>
          <w:rFonts w:ascii="Arial" w:eastAsia="Times New Roman" w:hAnsi="Arial" w:cs="Arial"/>
          <w:sz w:val="24"/>
          <w:szCs w:val="24"/>
        </w:rPr>
        <w:t xml:space="preserve"> marcado pela administração</w:t>
      </w:r>
      <w:r w:rsidR="00E03622" w:rsidRPr="00A0389C">
        <w:rPr>
          <w:rFonts w:ascii="Arial" w:eastAsia="Times New Roman" w:hAnsi="Arial" w:cs="Arial"/>
          <w:sz w:val="24"/>
          <w:szCs w:val="24"/>
        </w:rPr>
        <w:t>.</w:t>
      </w:r>
    </w:p>
    <w:p w:rsidR="00347C64" w:rsidRPr="006843F6" w:rsidRDefault="00347C64" w:rsidP="00E6434F">
      <w:pPr>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12. Das condições de pagamento</w:t>
      </w:r>
    </w:p>
    <w:p w:rsidR="00C80AEA" w:rsidRPr="006843F6" w:rsidRDefault="00347C64" w:rsidP="00E6434F">
      <w:pPr>
        <w:spacing w:after="160" w:line="360" w:lineRule="auto"/>
        <w:jc w:val="both"/>
        <w:rPr>
          <w:rFonts w:ascii="Arial" w:hAnsi="Arial" w:cs="Arial"/>
          <w:sz w:val="24"/>
          <w:szCs w:val="24"/>
        </w:rPr>
      </w:pPr>
      <w:r w:rsidRPr="006843F6">
        <w:rPr>
          <w:rFonts w:ascii="Arial" w:eastAsia="Times New Roman" w:hAnsi="Arial" w:cs="Arial"/>
          <w:sz w:val="24"/>
          <w:szCs w:val="24"/>
        </w:rPr>
        <w:t xml:space="preserve">12. </w:t>
      </w:r>
      <w:r w:rsidR="00C80AEA" w:rsidRPr="006843F6">
        <w:rPr>
          <w:rFonts w:ascii="Arial" w:hAnsi="Arial" w:cs="Arial"/>
          <w:sz w:val="24"/>
          <w:szCs w:val="24"/>
        </w:rPr>
        <w:t xml:space="preserve">O prazo de pagamento será de no máximo 30 (trinta) dias, contados a partir da data de entrega dos mesmos, acompanhada </w:t>
      </w:r>
      <w:proofErr w:type="gramStart"/>
      <w:r w:rsidR="00C80AEA" w:rsidRPr="006843F6">
        <w:rPr>
          <w:rFonts w:ascii="Arial" w:hAnsi="Arial" w:cs="Arial"/>
          <w:sz w:val="24"/>
          <w:szCs w:val="24"/>
        </w:rPr>
        <w:t>das respectiva</w:t>
      </w:r>
      <w:proofErr w:type="gramEnd"/>
      <w:r w:rsidR="00C80AEA" w:rsidRPr="006843F6">
        <w:rPr>
          <w:rFonts w:ascii="Arial" w:hAnsi="Arial" w:cs="Arial"/>
          <w:sz w:val="24"/>
          <w:szCs w:val="24"/>
        </w:rPr>
        <w:t xml:space="preserve"> documentação legal (Nota Fiscal), devidamente atestada pelo Setor de Compras.</w:t>
      </w:r>
    </w:p>
    <w:p w:rsidR="00347C64" w:rsidRPr="006843F6" w:rsidRDefault="00347C64" w:rsidP="00E6434F">
      <w:pPr>
        <w:spacing w:after="160" w:line="360" w:lineRule="auto"/>
        <w:jc w:val="both"/>
        <w:rPr>
          <w:rFonts w:ascii="Arial" w:eastAsia="Times New Roman" w:hAnsi="Arial" w:cs="Arial"/>
          <w:b/>
          <w:sz w:val="24"/>
          <w:szCs w:val="24"/>
        </w:rPr>
      </w:pPr>
      <w:r w:rsidRPr="006843F6">
        <w:rPr>
          <w:rFonts w:ascii="Arial" w:eastAsia="Times New Roman" w:hAnsi="Arial" w:cs="Arial"/>
          <w:b/>
          <w:sz w:val="24"/>
          <w:szCs w:val="24"/>
        </w:rPr>
        <w:t>13. Da matriz de alocação de riscos entre Contratante e Contratada</w:t>
      </w:r>
    </w:p>
    <w:p w:rsidR="00C80AEA" w:rsidRPr="006843F6" w:rsidRDefault="00347C64" w:rsidP="00E03622">
      <w:pPr>
        <w:tabs>
          <w:tab w:val="left" w:pos="2268"/>
        </w:tabs>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13.1. A matriz de risco não é obrigatória nesta contratação administrativa, conforme § 1º do art. 3º do Decreto nº. 63/2023 (Decreto Municipal que fala sobre as práticas contínuas e </w:t>
      </w:r>
      <w:r w:rsidRPr="006843F6">
        <w:rPr>
          <w:rFonts w:ascii="Arial" w:eastAsia="Times New Roman" w:hAnsi="Arial" w:cs="Arial"/>
          <w:sz w:val="24"/>
          <w:szCs w:val="24"/>
        </w:rPr>
        <w:lastRenderedPageBreak/>
        <w:t>permanentes de gestão de riscos e de controle preventivo na aplicação da Lei nº. 14.133/2021).</w:t>
      </w:r>
    </w:p>
    <w:p w:rsidR="00347C64" w:rsidRPr="006843F6" w:rsidRDefault="00347C64" w:rsidP="00E6434F">
      <w:pPr>
        <w:spacing w:after="160" w:line="360" w:lineRule="auto"/>
        <w:jc w:val="both"/>
        <w:rPr>
          <w:rFonts w:ascii="Arial" w:eastAsia="Times New Roman" w:hAnsi="Arial" w:cs="Arial"/>
          <w:b/>
          <w:color w:val="FF0000"/>
          <w:sz w:val="24"/>
          <w:szCs w:val="24"/>
        </w:rPr>
      </w:pPr>
      <w:r w:rsidRPr="006843F6">
        <w:rPr>
          <w:rFonts w:ascii="Arial" w:eastAsia="Times New Roman" w:hAnsi="Arial" w:cs="Arial"/>
          <w:b/>
          <w:sz w:val="24"/>
          <w:szCs w:val="24"/>
        </w:rPr>
        <w:t>14. Do contrato administrativo</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14.1. Após a adjudicação e homologação da contratação administrativa será firmado o contrato administrativo.</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14.2. Na hipótese de suspensão do contrato administrativo por ordem ou inadimplemento da Administração, a Contratada ficará desobrigado de renovar a garantia ou de endossar a apólice de seguro até a ordem de reinício da execução ou adimplemento pela Administração.</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14.3. A licitante vencedora terá o prazo de 15 quinze dias úteis, contados na data da convocação, para assinar o contrato administrativo, sob pena de decair o direito à contratação administrativa, sem prejuízo das sanções previstas.</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14.3.1. O prazo previsto para assinatura do contrato administrativo poderá ser prorrogado 01 (uma) vez, por igual período, por solicitação justificada da licitante vencedora e aceita pela Administração.</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14.4. Será facultada a Administração, quando a convocada não assinar o contrato administrativo, convocar as licitantes remanescentes, na ordem de classificação, para a celebração do contrato administrativo nas condições propostas pela licitante vencedora.</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14.5. Decorrido o prazo de validade da proposta indicado no edital de convocação para a contratação administrativa, ficará as licitantes liberadas dos compromissos assumidos.</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14.6. Na hipótese de nenhum licitante aceitar a contratação nos termos do subitem 14.3, a Administração observados o valor estimado e sua eventual atualização nos termos deste edital, poderá:</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 xml:space="preserve">14.7.1. </w:t>
      </w:r>
      <w:proofErr w:type="gramStart"/>
      <w:r w:rsidRPr="006843F6">
        <w:rPr>
          <w:rFonts w:ascii="Arial" w:eastAsia="Times New Roman" w:hAnsi="Arial" w:cs="Arial"/>
          <w:bCs/>
          <w:sz w:val="24"/>
          <w:szCs w:val="24"/>
        </w:rPr>
        <w:t>convocar</w:t>
      </w:r>
      <w:proofErr w:type="gramEnd"/>
      <w:r w:rsidRPr="006843F6">
        <w:rPr>
          <w:rFonts w:ascii="Arial" w:eastAsia="Times New Roman" w:hAnsi="Arial" w:cs="Arial"/>
          <w:bCs/>
          <w:sz w:val="24"/>
          <w:szCs w:val="24"/>
        </w:rPr>
        <w:t xml:space="preserve"> as licitantes remanescentes para negociação, na ordem de classificação, com vistas à obtenção de preço melhor, mesmo que acima do preço do adjudicatária;</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14.7.2.adjudicar e celebrar o contrato administrativo nas condições ofertadas pelas licitantes remanescentes, atendida a ordem classificatória, quando frustrada a negociação de melhor condição.</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lastRenderedPageBreak/>
        <w:t>14.8. A recusa injustificada da adjudicatária em assinar o contrato administrativo no prazo estabelecido pela Administração caracterizará o descumprimento total da obrigação assumida e o sujeitará às penalidades legalmente estabelecidas e à imediata perda da garantia de proposta em favor da Administração.</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14.8.1. a regra prevista no subitem 8.6 não se aplicará as licitantes remanescentes convocados na forma do subitem 14.5.1.</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14.9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05 cinco dias úteis, a contar do seu recebimento.</w:t>
      </w:r>
    </w:p>
    <w:p w:rsidR="00347C64" w:rsidRPr="006843F6" w:rsidRDefault="00347C64" w:rsidP="00E03622">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 xml:space="preserve">14.11. Na assinatura do contrato administrativo, a licitante vencedora apresentará os documentos de habilitação que estiverem vencidos. </w:t>
      </w:r>
    </w:p>
    <w:p w:rsidR="00347C64" w:rsidRPr="006843F6" w:rsidRDefault="00347C64" w:rsidP="00E6434F">
      <w:pPr>
        <w:spacing w:after="160" w:line="360" w:lineRule="auto"/>
        <w:jc w:val="both"/>
        <w:rPr>
          <w:rFonts w:ascii="Arial" w:eastAsia="Times New Roman" w:hAnsi="Arial" w:cs="Arial"/>
          <w:b/>
          <w:bCs/>
          <w:sz w:val="24"/>
          <w:szCs w:val="24"/>
        </w:rPr>
      </w:pPr>
      <w:r w:rsidRPr="006843F6">
        <w:rPr>
          <w:rFonts w:ascii="Arial" w:eastAsia="Times New Roman" w:hAnsi="Arial" w:cs="Arial"/>
          <w:b/>
          <w:bCs/>
          <w:sz w:val="24"/>
          <w:szCs w:val="24"/>
        </w:rPr>
        <w:t>15. Das disposições gerais</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15.1. Os documentos serão produzidos por escrito com data e local de sua realização e assinatura dos responsáveis.</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15.2. O desatendimento de exigências meramente formais que não comprometam a aferição de qualificação da licitante ou a compreensão do conteúdo de sua proposta não importará seu afastamento da licitação pública ou a invalidação do Processo Administrativo de Licitação Pública.</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15.3. A prova de autenticidade de cópia de documento público ou particular poderá ser feita perante agente da Administração, mediante apresentação de original ou de declaração de autenticidade por advogado, sob sua responsabilidade pessoal.</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15.5. O reconhecimento da firma somente será exigido quando houver dúvida de autenticidade, salvo imposição legal.</w:t>
      </w:r>
    </w:p>
    <w:p w:rsidR="00347C64" w:rsidRPr="006843F6" w:rsidRDefault="00347C64" w:rsidP="00E6434F">
      <w:pPr>
        <w:spacing w:after="160" w:line="360" w:lineRule="auto"/>
        <w:jc w:val="both"/>
        <w:rPr>
          <w:rFonts w:ascii="Arial" w:eastAsia="Times New Roman" w:hAnsi="Arial" w:cs="Arial"/>
          <w:bCs/>
          <w:sz w:val="24"/>
          <w:szCs w:val="24"/>
        </w:rPr>
      </w:pPr>
      <w:r w:rsidRPr="006843F6">
        <w:rPr>
          <w:rFonts w:ascii="Arial" w:eastAsia="Times New Roman" w:hAnsi="Arial" w:cs="Arial"/>
          <w:bCs/>
          <w:sz w:val="24"/>
          <w:szCs w:val="24"/>
        </w:rPr>
        <w:t>15.</w:t>
      </w:r>
      <w:r w:rsidR="00617A9D" w:rsidRPr="006843F6">
        <w:rPr>
          <w:rFonts w:ascii="Arial" w:eastAsia="Times New Roman" w:hAnsi="Arial" w:cs="Arial"/>
          <w:bCs/>
          <w:sz w:val="24"/>
          <w:szCs w:val="24"/>
        </w:rPr>
        <w:t>6</w:t>
      </w:r>
      <w:r w:rsidRPr="006843F6">
        <w:rPr>
          <w:rFonts w:ascii="Arial" w:eastAsia="Times New Roman" w:hAnsi="Arial" w:cs="Arial"/>
          <w:bCs/>
          <w:sz w:val="24"/>
          <w:szCs w:val="24"/>
        </w:rPr>
        <w:t>. Eventuais modificações no edital implicarão nova divulgação na mesma forma de sua divulgação inicial, além do cumprimento dos prazos dos atos e procedimentos originais, exceto quando a alteração não comprometer a formulação das propostas.</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bCs/>
          <w:sz w:val="24"/>
          <w:szCs w:val="24"/>
        </w:rPr>
        <w:lastRenderedPageBreak/>
        <w:t>15.</w:t>
      </w:r>
      <w:r w:rsidR="00617A9D" w:rsidRPr="006843F6">
        <w:rPr>
          <w:rFonts w:ascii="Arial" w:eastAsia="Times New Roman" w:hAnsi="Arial" w:cs="Arial"/>
          <w:bCs/>
          <w:sz w:val="24"/>
          <w:szCs w:val="24"/>
        </w:rPr>
        <w:t>7</w:t>
      </w:r>
      <w:r w:rsidRPr="006843F6">
        <w:rPr>
          <w:rFonts w:ascii="Arial" w:eastAsia="Times New Roman" w:hAnsi="Arial" w:cs="Arial"/>
          <w:bCs/>
          <w:sz w:val="24"/>
          <w:szCs w:val="24"/>
        </w:rPr>
        <w:t xml:space="preserve">. </w:t>
      </w:r>
      <w:r w:rsidRPr="006843F6">
        <w:rPr>
          <w:rFonts w:ascii="Arial" w:eastAsia="Times New Roman" w:hAnsi="Arial" w:cs="Arial"/>
          <w:color w:val="000000"/>
          <w:sz w:val="24"/>
          <w:szCs w:val="24"/>
        </w:rPr>
        <w:t>Havendo a necessidade de realização de ato de qualquer natureza pela(s) licitante(s), cujo prazo não conste deste edital, deverá ser atendido o prazo indicado pelo(a) Pregoeiro(a) na respectiva notificação.</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15.</w:t>
      </w:r>
      <w:r w:rsidR="00617A9D" w:rsidRPr="006843F6">
        <w:rPr>
          <w:rFonts w:ascii="Arial" w:eastAsia="Times New Roman" w:hAnsi="Arial" w:cs="Arial"/>
          <w:color w:val="000000"/>
          <w:sz w:val="24"/>
          <w:szCs w:val="24"/>
        </w:rPr>
        <w:t>8</w:t>
      </w:r>
      <w:r w:rsidRPr="006843F6">
        <w:rPr>
          <w:rFonts w:ascii="Arial" w:eastAsia="Times New Roman" w:hAnsi="Arial" w:cs="Arial"/>
          <w:color w:val="000000"/>
          <w:sz w:val="24"/>
          <w:szCs w:val="24"/>
        </w:rPr>
        <w:t>.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15.</w:t>
      </w:r>
      <w:r w:rsidR="00617A9D" w:rsidRPr="006843F6">
        <w:rPr>
          <w:rFonts w:ascii="Arial" w:eastAsia="Times New Roman" w:hAnsi="Arial" w:cs="Arial"/>
          <w:color w:val="000000"/>
          <w:sz w:val="24"/>
          <w:szCs w:val="24"/>
        </w:rPr>
        <w:t>9</w:t>
      </w:r>
      <w:r w:rsidRPr="006843F6">
        <w:rPr>
          <w:rFonts w:ascii="Arial" w:eastAsia="Times New Roman" w:hAnsi="Arial" w:cs="Arial"/>
          <w:color w:val="000000"/>
          <w:sz w:val="24"/>
          <w:szCs w:val="24"/>
        </w:rPr>
        <w:t xml:space="preserve">. Os horários estabelecidos na divulgação deste procedimento e durante o envio de lances observarão o horário de Brasília, Distrito Federal, inclusive para contagem de tempo </w:t>
      </w:r>
      <w:r w:rsidRPr="006843F6">
        <w:rPr>
          <w:rFonts w:ascii="Arial" w:eastAsia="Times New Roman" w:hAnsi="Arial" w:cs="Arial"/>
          <w:sz w:val="24"/>
          <w:szCs w:val="24"/>
        </w:rPr>
        <w:t xml:space="preserve">e registro no Sistema </w:t>
      </w:r>
      <w:r w:rsidRPr="006843F6">
        <w:rPr>
          <w:rFonts w:ascii="Arial" w:eastAsia="Times New Roman" w:hAnsi="Arial" w:cs="Arial"/>
          <w:color w:val="000000"/>
          <w:sz w:val="24"/>
          <w:szCs w:val="24"/>
        </w:rPr>
        <w:t>e na documentação relativa ao procedimento.</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15.1</w:t>
      </w:r>
      <w:r w:rsidR="00617A9D" w:rsidRPr="006843F6">
        <w:rPr>
          <w:rFonts w:ascii="Arial" w:eastAsia="Times New Roman" w:hAnsi="Arial" w:cs="Arial"/>
          <w:color w:val="000000"/>
          <w:sz w:val="24"/>
          <w:szCs w:val="24"/>
        </w:rPr>
        <w:t>0</w:t>
      </w:r>
      <w:r w:rsidRPr="006843F6">
        <w:rPr>
          <w:rFonts w:ascii="Arial" w:eastAsia="Times New Roman" w:hAnsi="Arial" w:cs="Arial"/>
          <w:color w:val="000000"/>
          <w:sz w:val="24"/>
          <w:szCs w:val="24"/>
        </w:rPr>
        <w:t>. As normas disciplinadoras deste edital serão sempre interpretadas em favor da ampliação da disputa entre as licitantes, desde que não comprometam o interesse da Administração, o princípio da isonomia, a finalidade e a segurança da contratação administrativa.</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15.11. A(s) licitante(s) assumem todos os custos de preparação e apresentação de suas propostas e a Administração não será, em nenhum caso, responsável por esses custos, independentemente da condução ou do resultado do processo de contratação.</w:t>
      </w:r>
    </w:p>
    <w:p w:rsidR="00C80AEA" w:rsidRPr="006843F6" w:rsidRDefault="00C80AEA" w:rsidP="00E6434F">
      <w:pPr>
        <w:spacing w:after="160" w:line="360" w:lineRule="auto"/>
        <w:jc w:val="both"/>
        <w:rPr>
          <w:rFonts w:ascii="Arial" w:hAnsi="Arial" w:cs="Arial"/>
          <w:b/>
          <w:sz w:val="24"/>
          <w:szCs w:val="24"/>
        </w:rPr>
      </w:pPr>
      <w:r w:rsidRPr="006843F6">
        <w:rPr>
          <w:rFonts w:ascii="Arial" w:hAnsi="Arial" w:cs="Arial"/>
          <w:b/>
          <w:sz w:val="24"/>
          <w:szCs w:val="24"/>
        </w:rPr>
        <w:t>16. D</w:t>
      </w:r>
      <w:r w:rsidR="009F1858" w:rsidRPr="006843F6">
        <w:rPr>
          <w:rFonts w:ascii="Arial" w:hAnsi="Arial" w:cs="Arial"/>
          <w:b/>
          <w:sz w:val="24"/>
          <w:szCs w:val="24"/>
        </w:rPr>
        <w:t xml:space="preserve">as dotações orçamentárias </w:t>
      </w:r>
    </w:p>
    <w:p w:rsidR="00C80AEA" w:rsidRPr="006843F6" w:rsidRDefault="00C80AEA" w:rsidP="00E6434F">
      <w:pPr>
        <w:spacing w:after="160" w:line="360" w:lineRule="auto"/>
        <w:jc w:val="both"/>
        <w:rPr>
          <w:rFonts w:ascii="Arial" w:eastAsia="Times New Roman" w:hAnsi="Arial" w:cs="Arial"/>
          <w:color w:val="000000"/>
          <w:sz w:val="24"/>
          <w:szCs w:val="24"/>
        </w:rPr>
      </w:pPr>
      <w:r w:rsidRPr="006843F6">
        <w:rPr>
          <w:rFonts w:ascii="Arial" w:hAnsi="Arial" w:cs="Arial"/>
          <w:sz w:val="24"/>
          <w:szCs w:val="24"/>
        </w:rPr>
        <w:t xml:space="preserve"> Os recursos orçamentários e financeiros necessários ao atendimento do pagamento das obrigações decorrentes desta licitação estão alocados na Certidão emitida pelo Setor de Contabilidade</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1</w:t>
      </w:r>
      <w:r w:rsidR="00C80AEA" w:rsidRPr="006843F6">
        <w:rPr>
          <w:rFonts w:ascii="Arial" w:eastAsia="Times New Roman" w:hAnsi="Arial" w:cs="Arial"/>
          <w:color w:val="000000"/>
          <w:sz w:val="24"/>
          <w:szCs w:val="24"/>
        </w:rPr>
        <w:t>7</w:t>
      </w:r>
      <w:r w:rsidRPr="006843F6">
        <w:rPr>
          <w:rFonts w:ascii="Arial" w:eastAsia="Times New Roman" w:hAnsi="Arial" w:cs="Arial"/>
          <w:color w:val="000000"/>
          <w:sz w:val="24"/>
          <w:szCs w:val="24"/>
        </w:rPr>
        <w:t>. In</w:t>
      </w:r>
      <w:r w:rsidR="009F1858" w:rsidRPr="006843F6">
        <w:rPr>
          <w:rFonts w:ascii="Arial" w:eastAsia="Times New Roman" w:hAnsi="Arial" w:cs="Arial"/>
          <w:color w:val="000000"/>
          <w:sz w:val="24"/>
          <w:szCs w:val="24"/>
        </w:rPr>
        <w:t>t</w:t>
      </w:r>
      <w:r w:rsidRPr="006843F6">
        <w:rPr>
          <w:rFonts w:ascii="Arial" w:eastAsia="Times New Roman" w:hAnsi="Arial" w:cs="Arial"/>
          <w:color w:val="000000"/>
          <w:sz w:val="24"/>
          <w:szCs w:val="24"/>
        </w:rPr>
        <w:t>egram este Aviso, para todos os efeitos, os seguintes anexos:</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1</w:t>
      </w:r>
      <w:r w:rsidR="00C80AEA" w:rsidRPr="006843F6">
        <w:rPr>
          <w:rFonts w:ascii="Arial" w:eastAsia="Times New Roman" w:hAnsi="Arial" w:cs="Arial"/>
          <w:color w:val="000000"/>
          <w:sz w:val="24"/>
          <w:szCs w:val="24"/>
        </w:rPr>
        <w:t>7</w:t>
      </w:r>
      <w:r w:rsidRPr="006843F6">
        <w:rPr>
          <w:rFonts w:ascii="Arial" w:eastAsia="Times New Roman" w:hAnsi="Arial" w:cs="Arial"/>
          <w:color w:val="000000"/>
          <w:sz w:val="24"/>
          <w:szCs w:val="24"/>
        </w:rPr>
        <w:t>.1. Anexo I –</w:t>
      </w:r>
      <w:r w:rsidR="005B2A43" w:rsidRPr="006843F6">
        <w:rPr>
          <w:rFonts w:ascii="Arial" w:eastAsia="Times New Roman" w:hAnsi="Arial" w:cs="Arial"/>
          <w:color w:val="000000"/>
          <w:sz w:val="24"/>
          <w:szCs w:val="24"/>
        </w:rPr>
        <w:t xml:space="preserve"> TR</w:t>
      </w:r>
      <w:r w:rsidRPr="006843F6">
        <w:rPr>
          <w:rFonts w:ascii="Arial" w:eastAsia="Times New Roman" w:hAnsi="Arial" w:cs="Arial"/>
          <w:color w:val="000000"/>
          <w:sz w:val="24"/>
          <w:szCs w:val="24"/>
        </w:rPr>
        <w:t>;</w:t>
      </w:r>
    </w:p>
    <w:p w:rsidR="00347C64" w:rsidRPr="006843F6" w:rsidRDefault="00347C64" w:rsidP="00E6434F">
      <w:pPr>
        <w:spacing w:after="160" w:line="360" w:lineRule="auto"/>
        <w:jc w:val="both"/>
        <w:rPr>
          <w:rFonts w:ascii="Arial" w:eastAsia="Times New Roman" w:hAnsi="Arial" w:cs="Arial"/>
          <w:color w:val="000000"/>
          <w:sz w:val="24"/>
          <w:szCs w:val="24"/>
        </w:rPr>
      </w:pPr>
      <w:r w:rsidRPr="006843F6">
        <w:rPr>
          <w:rFonts w:ascii="Arial" w:eastAsia="Times New Roman" w:hAnsi="Arial" w:cs="Arial"/>
          <w:color w:val="000000"/>
          <w:sz w:val="24"/>
          <w:szCs w:val="24"/>
        </w:rPr>
        <w:t>1</w:t>
      </w:r>
      <w:r w:rsidR="00C80AEA" w:rsidRPr="006843F6">
        <w:rPr>
          <w:rFonts w:ascii="Arial" w:eastAsia="Times New Roman" w:hAnsi="Arial" w:cs="Arial"/>
          <w:color w:val="000000"/>
          <w:sz w:val="24"/>
          <w:szCs w:val="24"/>
        </w:rPr>
        <w:t>7</w:t>
      </w:r>
      <w:r w:rsidRPr="006843F6">
        <w:rPr>
          <w:rFonts w:ascii="Arial" w:eastAsia="Times New Roman" w:hAnsi="Arial" w:cs="Arial"/>
          <w:color w:val="000000"/>
          <w:sz w:val="24"/>
          <w:szCs w:val="24"/>
        </w:rPr>
        <w:t xml:space="preserve">.2. Anexo II – </w:t>
      </w:r>
      <w:r w:rsidR="005B2A43" w:rsidRPr="006843F6">
        <w:rPr>
          <w:rFonts w:ascii="Arial" w:eastAsia="Times New Roman" w:hAnsi="Arial" w:cs="Arial"/>
          <w:sz w:val="24"/>
          <w:szCs w:val="24"/>
        </w:rPr>
        <w:t>Declaração de que sua proposta econômica compreendem a integralidade dos custos para atendimento dos direitos trabalhistas assegurados na CR/88;</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w:t>
      </w:r>
      <w:r w:rsidR="00C80AEA" w:rsidRPr="006843F6">
        <w:rPr>
          <w:rFonts w:ascii="Arial" w:eastAsia="Times New Roman" w:hAnsi="Arial" w:cs="Arial"/>
          <w:sz w:val="24"/>
          <w:szCs w:val="24"/>
        </w:rPr>
        <w:t>7</w:t>
      </w:r>
      <w:r w:rsidRPr="006843F6">
        <w:rPr>
          <w:rFonts w:ascii="Arial" w:eastAsia="Times New Roman" w:hAnsi="Arial" w:cs="Arial"/>
          <w:sz w:val="24"/>
          <w:szCs w:val="24"/>
        </w:rPr>
        <w:t xml:space="preserve">.3. Anexo III – </w:t>
      </w:r>
      <w:r w:rsidR="005B2A43" w:rsidRPr="006843F6">
        <w:rPr>
          <w:rFonts w:ascii="Arial" w:eastAsia="Times New Roman" w:hAnsi="Arial" w:cs="Arial"/>
          <w:sz w:val="24"/>
          <w:szCs w:val="24"/>
        </w:rPr>
        <w:t>Declaração de cumprimento do disposto no inciso XXXIII do art. 7º da CR/88;</w:t>
      </w:r>
    </w:p>
    <w:p w:rsidR="00347C64" w:rsidRPr="006843F6" w:rsidRDefault="00347C64" w:rsidP="00E6434F">
      <w:pPr>
        <w:spacing w:after="160" w:line="360" w:lineRule="auto"/>
        <w:jc w:val="both"/>
        <w:rPr>
          <w:rFonts w:ascii="Arial" w:eastAsia="Times New Roman" w:hAnsi="Arial" w:cs="Arial"/>
          <w:color w:val="FF0000"/>
          <w:sz w:val="24"/>
          <w:szCs w:val="24"/>
        </w:rPr>
      </w:pPr>
      <w:r w:rsidRPr="006843F6">
        <w:rPr>
          <w:rFonts w:ascii="Arial" w:eastAsia="Times New Roman" w:hAnsi="Arial" w:cs="Arial"/>
          <w:sz w:val="24"/>
          <w:szCs w:val="24"/>
        </w:rPr>
        <w:lastRenderedPageBreak/>
        <w:t>1</w:t>
      </w:r>
      <w:r w:rsidR="00C80AEA" w:rsidRPr="006843F6">
        <w:rPr>
          <w:rFonts w:ascii="Arial" w:eastAsia="Times New Roman" w:hAnsi="Arial" w:cs="Arial"/>
          <w:sz w:val="24"/>
          <w:szCs w:val="24"/>
        </w:rPr>
        <w:t>7</w:t>
      </w:r>
      <w:r w:rsidRPr="006843F6">
        <w:rPr>
          <w:rFonts w:ascii="Arial" w:eastAsia="Times New Roman" w:hAnsi="Arial" w:cs="Arial"/>
          <w:sz w:val="24"/>
          <w:szCs w:val="24"/>
        </w:rPr>
        <w:t xml:space="preserve">.4. Anexo IV – </w:t>
      </w:r>
      <w:r w:rsidR="005B2A43" w:rsidRPr="006843F6">
        <w:rPr>
          <w:rFonts w:ascii="Arial" w:eastAsia="Calibri" w:hAnsi="Arial" w:cs="Arial"/>
          <w:sz w:val="24"/>
          <w:szCs w:val="24"/>
          <w:lang w:eastAsia="en-US"/>
        </w:rPr>
        <w:t>Declaração de que cumpre as exigências de reserva de cargos para pessoa com deficiência e para reabilitação da Previdência Social, previstas em lei e outras normas específicas.</w:t>
      </w:r>
    </w:p>
    <w:p w:rsidR="00347C64" w:rsidRPr="006843F6" w:rsidRDefault="00347C64" w:rsidP="00E6434F">
      <w:pPr>
        <w:spacing w:after="160" w:line="360" w:lineRule="auto"/>
        <w:jc w:val="both"/>
        <w:rPr>
          <w:rFonts w:ascii="Arial" w:eastAsia="Calibri" w:hAnsi="Arial" w:cs="Arial"/>
          <w:sz w:val="24"/>
          <w:szCs w:val="24"/>
          <w:lang w:eastAsia="en-US"/>
        </w:rPr>
      </w:pPr>
      <w:r w:rsidRPr="006843F6">
        <w:rPr>
          <w:rFonts w:ascii="Arial" w:eastAsia="Calibri" w:hAnsi="Arial" w:cs="Arial"/>
          <w:color w:val="000000"/>
          <w:sz w:val="24"/>
          <w:szCs w:val="24"/>
          <w:lang w:eastAsia="en-US"/>
        </w:rPr>
        <w:t>1</w:t>
      </w:r>
      <w:r w:rsidR="00C80AEA" w:rsidRPr="006843F6">
        <w:rPr>
          <w:rFonts w:ascii="Arial" w:eastAsia="Calibri" w:hAnsi="Arial" w:cs="Arial"/>
          <w:color w:val="000000"/>
          <w:sz w:val="24"/>
          <w:szCs w:val="24"/>
          <w:lang w:eastAsia="en-US"/>
        </w:rPr>
        <w:t>7</w:t>
      </w:r>
      <w:r w:rsidRPr="006843F6">
        <w:rPr>
          <w:rFonts w:ascii="Arial" w:eastAsia="Calibri" w:hAnsi="Arial" w:cs="Arial"/>
          <w:color w:val="000000"/>
          <w:sz w:val="24"/>
          <w:szCs w:val="24"/>
          <w:lang w:eastAsia="en-US"/>
        </w:rPr>
        <w:t xml:space="preserve">.5. Anexo V – </w:t>
      </w:r>
      <w:r w:rsidR="005B2A43" w:rsidRPr="006843F6">
        <w:rPr>
          <w:rFonts w:ascii="Arial" w:eastAsia="Times New Roman" w:hAnsi="Arial" w:cs="Arial"/>
          <w:sz w:val="24"/>
          <w:szCs w:val="24"/>
        </w:rPr>
        <w:t>Termo de Credenciamento;</w:t>
      </w:r>
    </w:p>
    <w:p w:rsidR="00347C64"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1</w:t>
      </w:r>
      <w:r w:rsidR="00C80AEA" w:rsidRPr="006843F6">
        <w:rPr>
          <w:rFonts w:ascii="Arial" w:eastAsia="Times New Roman" w:hAnsi="Arial" w:cs="Arial"/>
          <w:sz w:val="24"/>
          <w:szCs w:val="24"/>
        </w:rPr>
        <w:t>7</w:t>
      </w:r>
      <w:r w:rsidRPr="006843F6">
        <w:rPr>
          <w:rFonts w:ascii="Arial" w:eastAsia="Times New Roman" w:hAnsi="Arial" w:cs="Arial"/>
          <w:sz w:val="24"/>
          <w:szCs w:val="24"/>
        </w:rPr>
        <w:t xml:space="preserve">.6. Anexo VI – </w:t>
      </w:r>
      <w:r w:rsidR="005B2A43" w:rsidRPr="006843F6">
        <w:rPr>
          <w:rFonts w:ascii="Arial" w:eastAsia="Times New Roman" w:hAnsi="Arial" w:cs="Arial"/>
          <w:sz w:val="24"/>
          <w:szCs w:val="24"/>
        </w:rPr>
        <w:t>Declaração de que no ano-calendário de realização da licitação pública ainda não tenha celebrado contratos administrativos com a administração pública cujos valores somados extrapolem a receita bruta máxima admitida para fins de enquadramento como EPP.</w:t>
      </w:r>
    </w:p>
    <w:p w:rsidR="006E496B" w:rsidRDefault="006E496B" w:rsidP="00E6434F">
      <w:pPr>
        <w:spacing w:after="160" w:line="360" w:lineRule="auto"/>
        <w:jc w:val="both"/>
        <w:rPr>
          <w:rFonts w:ascii="Arial" w:eastAsia="Times New Roman" w:hAnsi="Arial" w:cs="Arial"/>
          <w:sz w:val="24"/>
          <w:szCs w:val="24"/>
        </w:rPr>
      </w:pPr>
      <w:r>
        <w:rPr>
          <w:rFonts w:ascii="Arial" w:eastAsia="Times New Roman" w:hAnsi="Arial" w:cs="Arial"/>
          <w:sz w:val="24"/>
          <w:szCs w:val="24"/>
        </w:rPr>
        <w:t>17.</w:t>
      </w:r>
      <w:r w:rsidR="0049681D">
        <w:rPr>
          <w:rFonts w:ascii="Arial" w:eastAsia="Times New Roman" w:hAnsi="Arial" w:cs="Arial"/>
          <w:sz w:val="24"/>
          <w:szCs w:val="24"/>
        </w:rPr>
        <w:t>7 Anexo VII- Modelo de Proposta.</w:t>
      </w:r>
    </w:p>
    <w:p w:rsidR="0049681D" w:rsidRPr="006843F6" w:rsidRDefault="0049681D" w:rsidP="00E6434F">
      <w:pPr>
        <w:spacing w:after="160" w:line="360" w:lineRule="auto"/>
        <w:jc w:val="both"/>
        <w:rPr>
          <w:rFonts w:ascii="Arial" w:eastAsia="Times New Roman" w:hAnsi="Arial" w:cs="Arial"/>
          <w:sz w:val="24"/>
          <w:szCs w:val="24"/>
        </w:rPr>
      </w:pPr>
      <w:r>
        <w:rPr>
          <w:rFonts w:ascii="Arial" w:eastAsia="Times New Roman" w:hAnsi="Arial" w:cs="Arial"/>
          <w:sz w:val="24"/>
          <w:szCs w:val="24"/>
        </w:rPr>
        <w:t>17.8</w:t>
      </w:r>
      <w:proofErr w:type="gramStart"/>
      <w:r>
        <w:rPr>
          <w:rFonts w:ascii="Arial" w:eastAsia="Times New Roman" w:hAnsi="Arial" w:cs="Arial"/>
          <w:sz w:val="24"/>
          <w:szCs w:val="24"/>
        </w:rPr>
        <w:t xml:space="preserve">  </w:t>
      </w:r>
      <w:proofErr w:type="gramEnd"/>
      <w:r>
        <w:rPr>
          <w:rFonts w:ascii="Arial" w:eastAsia="Times New Roman" w:hAnsi="Arial" w:cs="Arial"/>
          <w:sz w:val="24"/>
          <w:szCs w:val="24"/>
        </w:rPr>
        <w:t xml:space="preserve">Anexo VIII- Minuta do Contrato </w:t>
      </w:r>
    </w:p>
    <w:p w:rsidR="00A21A41" w:rsidRPr="006843F6" w:rsidRDefault="00A21A41"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Santo Antônio do Grama, </w:t>
      </w:r>
      <w:r w:rsidR="00A0389C">
        <w:rPr>
          <w:rFonts w:ascii="Arial" w:eastAsia="Times New Roman" w:hAnsi="Arial" w:cs="Arial"/>
          <w:sz w:val="24"/>
          <w:szCs w:val="24"/>
        </w:rPr>
        <w:t>2</w:t>
      </w:r>
      <w:r w:rsidR="003B5CFA">
        <w:rPr>
          <w:rFonts w:ascii="Arial" w:eastAsia="Times New Roman" w:hAnsi="Arial" w:cs="Arial"/>
          <w:sz w:val="24"/>
          <w:szCs w:val="24"/>
        </w:rPr>
        <w:t>3</w:t>
      </w:r>
      <w:r w:rsidRPr="006843F6">
        <w:rPr>
          <w:rFonts w:ascii="Arial" w:eastAsia="Times New Roman" w:hAnsi="Arial" w:cs="Arial"/>
          <w:sz w:val="24"/>
          <w:szCs w:val="24"/>
        </w:rPr>
        <w:t xml:space="preserve"> de </w:t>
      </w:r>
      <w:r w:rsidR="00CF6AA0" w:rsidRPr="006843F6">
        <w:rPr>
          <w:rFonts w:ascii="Arial" w:eastAsia="Times New Roman" w:hAnsi="Arial" w:cs="Arial"/>
          <w:sz w:val="24"/>
          <w:szCs w:val="24"/>
        </w:rPr>
        <w:t>maio</w:t>
      </w:r>
      <w:r w:rsidRPr="006843F6">
        <w:rPr>
          <w:rFonts w:ascii="Arial" w:eastAsia="Times New Roman" w:hAnsi="Arial" w:cs="Arial"/>
          <w:sz w:val="24"/>
          <w:szCs w:val="24"/>
        </w:rPr>
        <w:t xml:space="preserve"> de 2024.</w:t>
      </w:r>
    </w:p>
    <w:p w:rsidR="009F1858" w:rsidRPr="006843F6" w:rsidRDefault="009F1858" w:rsidP="009F1858">
      <w:pPr>
        <w:tabs>
          <w:tab w:val="left" w:pos="2268"/>
        </w:tabs>
        <w:spacing w:after="160" w:line="360" w:lineRule="auto"/>
        <w:jc w:val="both"/>
        <w:rPr>
          <w:rFonts w:ascii="Arial" w:eastAsia="Times New Roman" w:hAnsi="Arial" w:cs="Arial"/>
          <w:sz w:val="24"/>
          <w:szCs w:val="24"/>
        </w:rPr>
      </w:pPr>
    </w:p>
    <w:p w:rsidR="009F1858" w:rsidRPr="006843F6" w:rsidRDefault="009F1858" w:rsidP="009F1858">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ALCIONE JANUARIA TEIXEIRA DA SILVEIRA</w:t>
      </w:r>
    </w:p>
    <w:p w:rsidR="009F1858" w:rsidRPr="006843F6" w:rsidRDefault="009F1858" w:rsidP="009F1858">
      <w:pPr>
        <w:tabs>
          <w:tab w:val="left" w:pos="2268"/>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Secretária de Administração</w:t>
      </w:r>
    </w:p>
    <w:p w:rsidR="00A21A41" w:rsidRPr="006843F6" w:rsidRDefault="00A21A41" w:rsidP="00E6434F">
      <w:pPr>
        <w:spacing w:after="160" w:line="360" w:lineRule="auto"/>
        <w:jc w:val="both"/>
        <w:rPr>
          <w:rFonts w:ascii="Arial" w:eastAsia="Times New Roman" w:hAnsi="Arial" w:cs="Arial"/>
          <w:sz w:val="24"/>
          <w:szCs w:val="24"/>
        </w:rPr>
      </w:pPr>
    </w:p>
    <w:bookmarkEnd w:id="0"/>
    <w:p w:rsidR="00206798" w:rsidRPr="006843F6" w:rsidRDefault="00206798" w:rsidP="00206798">
      <w:pPr>
        <w:tabs>
          <w:tab w:val="left" w:pos="142"/>
          <w:tab w:val="left" w:pos="851"/>
        </w:tabs>
        <w:jc w:val="center"/>
        <w:rPr>
          <w:rFonts w:ascii="Arial" w:hAnsi="Arial" w:cs="Arial"/>
          <w:b/>
          <w:color w:val="000000"/>
          <w:sz w:val="24"/>
          <w:szCs w:val="24"/>
        </w:rPr>
      </w:pPr>
    </w:p>
    <w:p w:rsidR="00206798" w:rsidRPr="006843F6" w:rsidRDefault="00206798" w:rsidP="00206798">
      <w:pPr>
        <w:tabs>
          <w:tab w:val="left" w:pos="142"/>
          <w:tab w:val="left" w:pos="851"/>
        </w:tabs>
        <w:jc w:val="center"/>
        <w:rPr>
          <w:rFonts w:ascii="Arial" w:hAnsi="Arial" w:cs="Arial"/>
          <w:b/>
          <w:color w:val="000000"/>
          <w:sz w:val="24"/>
          <w:szCs w:val="24"/>
        </w:rPr>
      </w:pPr>
    </w:p>
    <w:p w:rsidR="00206798" w:rsidRPr="006843F6" w:rsidRDefault="00206798" w:rsidP="00206798">
      <w:pPr>
        <w:tabs>
          <w:tab w:val="left" w:pos="142"/>
          <w:tab w:val="left" w:pos="851"/>
        </w:tabs>
        <w:jc w:val="center"/>
        <w:rPr>
          <w:rFonts w:ascii="Arial" w:hAnsi="Arial" w:cs="Arial"/>
          <w:b/>
          <w:color w:val="000000"/>
          <w:sz w:val="24"/>
          <w:szCs w:val="24"/>
        </w:rPr>
      </w:pPr>
    </w:p>
    <w:p w:rsidR="00206798" w:rsidRPr="006843F6" w:rsidRDefault="00206798" w:rsidP="00206798">
      <w:pPr>
        <w:rPr>
          <w:rFonts w:ascii="Arial" w:hAnsi="Arial" w:cs="Arial"/>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107227" w:rsidRPr="006843F6" w:rsidRDefault="00107227" w:rsidP="00E6434F">
      <w:pPr>
        <w:tabs>
          <w:tab w:val="left" w:pos="0"/>
        </w:tabs>
        <w:spacing w:after="0" w:line="360" w:lineRule="auto"/>
        <w:jc w:val="both"/>
        <w:rPr>
          <w:rFonts w:ascii="Arial" w:eastAsia="Times New Roman" w:hAnsi="Arial" w:cs="Arial"/>
          <w:b/>
          <w:sz w:val="24"/>
          <w:szCs w:val="24"/>
        </w:rPr>
      </w:pPr>
    </w:p>
    <w:p w:rsidR="00107227" w:rsidRPr="006843F6" w:rsidRDefault="00107227" w:rsidP="00E6434F">
      <w:pPr>
        <w:tabs>
          <w:tab w:val="left" w:pos="0"/>
        </w:tabs>
        <w:spacing w:after="0" w:line="360" w:lineRule="auto"/>
        <w:jc w:val="both"/>
        <w:rPr>
          <w:rFonts w:ascii="Arial" w:eastAsia="Times New Roman" w:hAnsi="Arial" w:cs="Arial"/>
          <w:b/>
          <w:sz w:val="24"/>
          <w:szCs w:val="24"/>
        </w:rPr>
      </w:pPr>
    </w:p>
    <w:p w:rsidR="00107227" w:rsidRPr="006843F6" w:rsidRDefault="00107227" w:rsidP="00E6434F">
      <w:pPr>
        <w:tabs>
          <w:tab w:val="left" w:pos="0"/>
        </w:tabs>
        <w:spacing w:after="0" w:line="360" w:lineRule="auto"/>
        <w:jc w:val="both"/>
        <w:rPr>
          <w:rFonts w:ascii="Arial" w:eastAsia="Times New Roman" w:hAnsi="Arial" w:cs="Arial"/>
          <w:b/>
          <w:sz w:val="24"/>
          <w:szCs w:val="24"/>
        </w:rPr>
      </w:pPr>
    </w:p>
    <w:p w:rsidR="00F27346" w:rsidRPr="006843F6" w:rsidRDefault="00F27346" w:rsidP="00E6434F">
      <w:pPr>
        <w:tabs>
          <w:tab w:val="left" w:pos="0"/>
        </w:tabs>
        <w:spacing w:after="0" w:line="360" w:lineRule="auto"/>
        <w:jc w:val="both"/>
        <w:rPr>
          <w:rFonts w:ascii="Arial" w:eastAsia="Times New Roman" w:hAnsi="Arial" w:cs="Arial"/>
          <w:b/>
          <w:sz w:val="24"/>
          <w:szCs w:val="24"/>
        </w:rPr>
      </w:pPr>
    </w:p>
    <w:p w:rsidR="00F27346" w:rsidRPr="006843F6" w:rsidRDefault="00F27346" w:rsidP="00E6434F">
      <w:pPr>
        <w:tabs>
          <w:tab w:val="left" w:pos="0"/>
        </w:tabs>
        <w:spacing w:after="0" w:line="360" w:lineRule="auto"/>
        <w:jc w:val="both"/>
        <w:rPr>
          <w:rFonts w:ascii="Arial" w:eastAsia="Times New Roman" w:hAnsi="Arial" w:cs="Arial"/>
          <w:b/>
          <w:sz w:val="24"/>
          <w:szCs w:val="24"/>
        </w:rPr>
      </w:pPr>
    </w:p>
    <w:p w:rsidR="00107227" w:rsidRPr="006843F6" w:rsidRDefault="00107227" w:rsidP="00E6434F">
      <w:pPr>
        <w:tabs>
          <w:tab w:val="left" w:pos="0"/>
        </w:tabs>
        <w:spacing w:after="0" w:line="360" w:lineRule="auto"/>
        <w:jc w:val="both"/>
        <w:rPr>
          <w:rFonts w:ascii="Arial" w:eastAsia="Times New Roman" w:hAnsi="Arial" w:cs="Arial"/>
          <w:b/>
          <w:sz w:val="24"/>
          <w:szCs w:val="24"/>
        </w:rPr>
      </w:pPr>
    </w:p>
    <w:p w:rsidR="00107227" w:rsidRPr="006843F6" w:rsidRDefault="00107227" w:rsidP="00E6434F">
      <w:pPr>
        <w:tabs>
          <w:tab w:val="left" w:pos="0"/>
        </w:tabs>
        <w:spacing w:after="0" w:line="360" w:lineRule="auto"/>
        <w:jc w:val="both"/>
        <w:rPr>
          <w:rFonts w:ascii="Arial" w:eastAsia="Times New Roman" w:hAnsi="Arial" w:cs="Arial"/>
          <w:b/>
          <w:sz w:val="24"/>
          <w:szCs w:val="24"/>
        </w:rPr>
      </w:pPr>
    </w:p>
    <w:p w:rsidR="00107227" w:rsidRPr="006843F6" w:rsidRDefault="00107227"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EA7E75" w:rsidRPr="006843F6" w:rsidRDefault="00EA7E75" w:rsidP="00E6434F">
      <w:pPr>
        <w:tabs>
          <w:tab w:val="left" w:pos="0"/>
        </w:tabs>
        <w:spacing w:after="0" w:line="360" w:lineRule="auto"/>
        <w:jc w:val="both"/>
        <w:rPr>
          <w:rFonts w:ascii="Arial" w:eastAsia="Times New Roman" w:hAnsi="Arial" w:cs="Arial"/>
          <w:b/>
          <w:sz w:val="24"/>
          <w:szCs w:val="24"/>
        </w:rPr>
      </w:pPr>
    </w:p>
    <w:p w:rsidR="00EA7E75" w:rsidRPr="006843F6" w:rsidRDefault="00EA7E75" w:rsidP="00E6434F">
      <w:pPr>
        <w:tabs>
          <w:tab w:val="left" w:pos="0"/>
        </w:tabs>
        <w:spacing w:after="0" w:line="360" w:lineRule="auto"/>
        <w:jc w:val="both"/>
        <w:rPr>
          <w:rFonts w:ascii="Arial" w:eastAsia="Times New Roman" w:hAnsi="Arial" w:cs="Arial"/>
          <w:b/>
          <w:sz w:val="24"/>
          <w:szCs w:val="24"/>
        </w:rPr>
      </w:pPr>
    </w:p>
    <w:p w:rsidR="00EA7E75" w:rsidRPr="006843F6" w:rsidRDefault="00EA7E75" w:rsidP="00E6434F">
      <w:pPr>
        <w:tabs>
          <w:tab w:val="left" w:pos="0"/>
        </w:tabs>
        <w:spacing w:after="0" w:line="360" w:lineRule="auto"/>
        <w:jc w:val="both"/>
        <w:rPr>
          <w:rFonts w:ascii="Arial" w:eastAsia="Times New Roman" w:hAnsi="Arial" w:cs="Arial"/>
          <w:b/>
          <w:sz w:val="24"/>
          <w:szCs w:val="24"/>
        </w:rPr>
      </w:pPr>
    </w:p>
    <w:p w:rsidR="00EA7E75" w:rsidRPr="006843F6" w:rsidRDefault="00EA7E75"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347C64" w:rsidRDefault="00347C64" w:rsidP="00E6434F">
      <w:pPr>
        <w:tabs>
          <w:tab w:val="left" w:pos="0"/>
        </w:tabs>
        <w:spacing w:after="0" w:line="360" w:lineRule="auto"/>
        <w:jc w:val="both"/>
        <w:rPr>
          <w:rFonts w:ascii="Arial" w:eastAsia="Times New Roman" w:hAnsi="Arial" w:cs="Arial"/>
          <w:b/>
          <w:sz w:val="24"/>
          <w:szCs w:val="24"/>
        </w:rPr>
      </w:pPr>
    </w:p>
    <w:p w:rsidR="00A0389C" w:rsidRPr="006843F6" w:rsidRDefault="00A0389C"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center"/>
        <w:rPr>
          <w:rFonts w:ascii="Arial" w:eastAsia="Times New Roman" w:hAnsi="Arial" w:cs="Arial"/>
          <w:b/>
          <w:sz w:val="24"/>
          <w:szCs w:val="24"/>
        </w:rPr>
      </w:pPr>
    </w:p>
    <w:p w:rsidR="00347C64" w:rsidRPr="006843F6" w:rsidRDefault="00347C64" w:rsidP="00E6434F">
      <w:pPr>
        <w:tabs>
          <w:tab w:val="left" w:pos="0"/>
        </w:tabs>
        <w:spacing w:after="0" w:line="360" w:lineRule="auto"/>
        <w:jc w:val="center"/>
        <w:rPr>
          <w:rFonts w:ascii="Arial" w:eastAsia="Times New Roman" w:hAnsi="Arial" w:cs="Arial"/>
          <w:b/>
          <w:sz w:val="24"/>
          <w:szCs w:val="24"/>
        </w:rPr>
      </w:pPr>
      <w:r w:rsidRPr="006843F6">
        <w:rPr>
          <w:rFonts w:ascii="Arial" w:eastAsia="Times New Roman" w:hAnsi="Arial" w:cs="Arial"/>
          <w:b/>
          <w:sz w:val="24"/>
          <w:szCs w:val="24"/>
        </w:rPr>
        <w:t>ANEXO I</w:t>
      </w:r>
    </w:p>
    <w:p w:rsidR="00347C64" w:rsidRPr="006843F6" w:rsidRDefault="00347C64" w:rsidP="00E6434F">
      <w:pPr>
        <w:tabs>
          <w:tab w:val="left" w:pos="0"/>
        </w:tabs>
        <w:spacing w:after="0" w:line="360" w:lineRule="auto"/>
        <w:jc w:val="center"/>
        <w:rPr>
          <w:rFonts w:ascii="Arial" w:eastAsia="Times New Roman" w:hAnsi="Arial" w:cs="Arial"/>
          <w:b/>
          <w:sz w:val="24"/>
          <w:szCs w:val="24"/>
        </w:rPr>
      </w:pPr>
    </w:p>
    <w:p w:rsidR="00347C64" w:rsidRPr="006843F6" w:rsidRDefault="00347C64" w:rsidP="00E6434F">
      <w:pPr>
        <w:tabs>
          <w:tab w:val="left" w:pos="0"/>
        </w:tabs>
        <w:spacing w:after="0" w:line="360" w:lineRule="auto"/>
        <w:jc w:val="center"/>
        <w:rPr>
          <w:rFonts w:ascii="Arial" w:eastAsia="Times New Roman" w:hAnsi="Arial" w:cs="Arial"/>
          <w:b/>
          <w:sz w:val="24"/>
          <w:szCs w:val="24"/>
        </w:rPr>
      </w:pPr>
      <w:r w:rsidRPr="006843F6">
        <w:rPr>
          <w:rFonts w:ascii="Arial" w:eastAsia="Times New Roman" w:hAnsi="Arial" w:cs="Arial"/>
          <w:b/>
          <w:sz w:val="24"/>
          <w:szCs w:val="24"/>
        </w:rPr>
        <w:t xml:space="preserve">TERMO DE REFERÊNCIA </w:t>
      </w:r>
      <w:r w:rsidRPr="006843F6">
        <w:rPr>
          <w:rFonts w:ascii="Arial" w:eastAsia="Times New Roman" w:hAnsi="Arial" w:cs="Arial"/>
          <w:b/>
          <w:sz w:val="24"/>
          <w:szCs w:val="24"/>
          <w:highlight w:val="magenta"/>
        </w:rPr>
        <w:t>PREENCHIDO</w:t>
      </w:r>
    </w:p>
    <w:p w:rsidR="00347C64" w:rsidRPr="006843F6" w:rsidRDefault="00347C64" w:rsidP="00E6434F">
      <w:pPr>
        <w:tabs>
          <w:tab w:val="left" w:pos="2268"/>
        </w:tabs>
        <w:spacing w:after="0" w:line="360" w:lineRule="auto"/>
        <w:jc w:val="center"/>
        <w:rPr>
          <w:rFonts w:ascii="Arial" w:eastAsia="Times New Roman" w:hAnsi="Arial" w:cs="Arial"/>
          <w:sz w:val="24"/>
          <w:szCs w:val="24"/>
        </w:rPr>
      </w:pPr>
    </w:p>
    <w:p w:rsidR="00347C64" w:rsidRPr="006843F6" w:rsidRDefault="00347C64" w:rsidP="00E6434F">
      <w:pPr>
        <w:tabs>
          <w:tab w:val="left" w:pos="2268"/>
        </w:tabs>
        <w:spacing w:after="0" w:line="360" w:lineRule="auto"/>
        <w:jc w:val="center"/>
        <w:rPr>
          <w:rFonts w:ascii="Arial" w:eastAsia="Times New Roman" w:hAnsi="Arial" w:cs="Arial"/>
          <w:sz w:val="24"/>
          <w:szCs w:val="24"/>
        </w:rPr>
      </w:pPr>
      <w:r w:rsidRPr="006843F6">
        <w:rPr>
          <w:rFonts w:ascii="Arial" w:eastAsia="Times New Roman" w:hAnsi="Arial" w:cs="Arial"/>
          <w:sz w:val="24"/>
          <w:szCs w:val="24"/>
        </w:rPr>
        <w:t xml:space="preserve">Processo Administrativo de Licitação Pública nº. </w:t>
      </w:r>
      <w:r w:rsidRPr="006843F6">
        <w:rPr>
          <w:rFonts w:ascii="Arial" w:eastAsia="Times New Roman" w:hAnsi="Arial" w:cs="Arial"/>
          <w:sz w:val="24"/>
          <w:szCs w:val="24"/>
          <w:highlight w:val="yellow"/>
        </w:rPr>
        <w:t>XX</w:t>
      </w:r>
      <w:r w:rsidRPr="006843F6">
        <w:rPr>
          <w:rFonts w:ascii="Arial" w:eastAsia="Times New Roman" w:hAnsi="Arial" w:cs="Arial"/>
          <w:sz w:val="24"/>
          <w:szCs w:val="24"/>
        </w:rPr>
        <w:t>/20</w:t>
      </w:r>
      <w:r w:rsidRPr="006843F6">
        <w:rPr>
          <w:rFonts w:ascii="Arial" w:eastAsia="Times New Roman" w:hAnsi="Arial" w:cs="Arial"/>
          <w:sz w:val="24"/>
          <w:szCs w:val="24"/>
          <w:highlight w:val="yellow"/>
        </w:rPr>
        <w:t>XX</w:t>
      </w:r>
    </w:p>
    <w:p w:rsidR="00347C64" w:rsidRPr="006843F6" w:rsidRDefault="00347C64" w:rsidP="00E6434F">
      <w:pPr>
        <w:tabs>
          <w:tab w:val="left" w:pos="2268"/>
        </w:tabs>
        <w:spacing w:after="0" w:line="360" w:lineRule="auto"/>
        <w:jc w:val="center"/>
        <w:rPr>
          <w:rFonts w:ascii="Arial" w:eastAsia="Times New Roman" w:hAnsi="Arial" w:cs="Arial"/>
          <w:sz w:val="24"/>
          <w:szCs w:val="24"/>
        </w:rPr>
      </w:pPr>
      <w:r w:rsidRPr="006843F6">
        <w:rPr>
          <w:rFonts w:ascii="Arial" w:eastAsia="Times New Roman" w:hAnsi="Arial" w:cs="Arial"/>
          <w:sz w:val="24"/>
          <w:szCs w:val="24"/>
        </w:rPr>
        <w:t xml:space="preserve">Pregão nº. </w:t>
      </w:r>
      <w:r w:rsidRPr="006843F6">
        <w:rPr>
          <w:rFonts w:ascii="Arial" w:eastAsia="Times New Roman" w:hAnsi="Arial" w:cs="Arial"/>
          <w:sz w:val="24"/>
          <w:szCs w:val="24"/>
          <w:highlight w:val="yellow"/>
        </w:rPr>
        <w:t>XX</w:t>
      </w:r>
      <w:r w:rsidRPr="006843F6">
        <w:rPr>
          <w:rFonts w:ascii="Arial" w:eastAsia="Times New Roman" w:hAnsi="Arial" w:cs="Arial"/>
          <w:sz w:val="24"/>
          <w:szCs w:val="24"/>
        </w:rPr>
        <w:t>/20</w:t>
      </w:r>
      <w:r w:rsidRPr="006843F6">
        <w:rPr>
          <w:rFonts w:ascii="Arial" w:eastAsia="Times New Roman" w:hAnsi="Arial" w:cs="Arial"/>
          <w:sz w:val="24"/>
          <w:szCs w:val="24"/>
          <w:highlight w:val="yellow"/>
        </w:rPr>
        <w:t>XX</w:t>
      </w:r>
    </w:p>
    <w:p w:rsidR="00347C64" w:rsidRPr="006843F6" w:rsidRDefault="00347C64" w:rsidP="00E6434F">
      <w:pPr>
        <w:tabs>
          <w:tab w:val="left" w:pos="2268"/>
        </w:tabs>
        <w:spacing w:after="0" w:line="360" w:lineRule="auto"/>
        <w:jc w:val="center"/>
        <w:rPr>
          <w:rFonts w:ascii="Arial" w:eastAsia="Times New Roman" w:hAnsi="Arial" w:cs="Arial"/>
          <w:b/>
          <w:color w:val="FF0000"/>
          <w:sz w:val="24"/>
          <w:szCs w:val="24"/>
        </w:rPr>
      </w:pPr>
    </w:p>
    <w:p w:rsidR="00347C64" w:rsidRPr="006843F6" w:rsidRDefault="00347C64" w:rsidP="00E6434F">
      <w:pPr>
        <w:tabs>
          <w:tab w:val="left" w:pos="2268"/>
        </w:tabs>
        <w:spacing w:after="0" w:line="360" w:lineRule="auto"/>
        <w:jc w:val="center"/>
        <w:rPr>
          <w:rFonts w:ascii="Arial" w:eastAsia="Times New Roman" w:hAnsi="Arial" w:cs="Arial"/>
          <w:b/>
          <w:color w:val="FF0000"/>
          <w:sz w:val="24"/>
          <w:szCs w:val="24"/>
        </w:rPr>
      </w:pPr>
    </w:p>
    <w:p w:rsidR="00347C64" w:rsidRPr="006843F6" w:rsidRDefault="00347C64" w:rsidP="00E6434F">
      <w:pPr>
        <w:tabs>
          <w:tab w:val="left" w:pos="2268"/>
        </w:tabs>
        <w:spacing w:after="0" w:line="360" w:lineRule="auto"/>
        <w:jc w:val="center"/>
        <w:rPr>
          <w:rFonts w:ascii="Arial" w:eastAsia="Times New Roman" w:hAnsi="Arial" w:cs="Arial"/>
          <w:b/>
          <w:color w:val="FF0000"/>
          <w:sz w:val="24"/>
          <w:szCs w:val="24"/>
        </w:rPr>
      </w:pPr>
    </w:p>
    <w:p w:rsidR="00347C64" w:rsidRPr="006843F6" w:rsidRDefault="00347C64" w:rsidP="00E6434F">
      <w:pPr>
        <w:tabs>
          <w:tab w:val="left" w:pos="2268"/>
        </w:tabs>
        <w:spacing w:after="0" w:line="360" w:lineRule="auto"/>
        <w:jc w:val="both"/>
        <w:rPr>
          <w:rFonts w:ascii="Arial" w:eastAsia="Times New Roman" w:hAnsi="Arial" w:cs="Arial"/>
          <w:b/>
          <w:color w:val="FF0000"/>
          <w:sz w:val="24"/>
          <w:szCs w:val="24"/>
        </w:rPr>
      </w:pPr>
    </w:p>
    <w:p w:rsidR="00347C64" w:rsidRPr="006843F6" w:rsidRDefault="00347C64" w:rsidP="00E6434F">
      <w:pPr>
        <w:tabs>
          <w:tab w:val="left" w:pos="2268"/>
        </w:tabs>
        <w:spacing w:after="0" w:line="360" w:lineRule="auto"/>
        <w:jc w:val="both"/>
        <w:rPr>
          <w:rFonts w:ascii="Arial" w:eastAsia="Times New Roman" w:hAnsi="Arial" w:cs="Arial"/>
          <w:b/>
          <w:color w:val="FF0000"/>
          <w:sz w:val="24"/>
          <w:szCs w:val="24"/>
        </w:rPr>
      </w:pPr>
    </w:p>
    <w:p w:rsidR="00347C64" w:rsidRPr="006843F6" w:rsidRDefault="00347C64" w:rsidP="00E6434F">
      <w:pPr>
        <w:tabs>
          <w:tab w:val="left" w:pos="2268"/>
        </w:tabs>
        <w:spacing w:after="0" w:line="360" w:lineRule="auto"/>
        <w:jc w:val="both"/>
        <w:rPr>
          <w:rFonts w:ascii="Arial" w:eastAsia="Times New Roman" w:hAnsi="Arial" w:cs="Arial"/>
          <w:b/>
          <w:color w:val="FF0000"/>
          <w:sz w:val="24"/>
          <w:szCs w:val="24"/>
        </w:rPr>
      </w:pPr>
    </w:p>
    <w:p w:rsidR="00347C64" w:rsidRPr="006843F6" w:rsidRDefault="00347C64" w:rsidP="00E6434F">
      <w:pPr>
        <w:tabs>
          <w:tab w:val="left" w:pos="2268"/>
        </w:tabs>
        <w:spacing w:after="0" w:line="360" w:lineRule="auto"/>
        <w:jc w:val="both"/>
        <w:rPr>
          <w:rFonts w:ascii="Arial" w:eastAsia="Times New Roman" w:hAnsi="Arial" w:cs="Arial"/>
          <w:b/>
          <w:color w:val="FF0000"/>
          <w:sz w:val="24"/>
          <w:szCs w:val="24"/>
        </w:rPr>
      </w:pPr>
    </w:p>
    <w:p w:rsidR="00EA7E75" w:rsidRPr="006843F6" w:rsidRDefault="00EA7E75" w:rsidP="00E6434F">
      <w:pPr>
        <w:tabs>
          <w:tab w:val="left" w:pos="2268"/>
        </w:tabs>
        <w:spacing w:after="0" w:line="360" w:lineRule="auto"/>
        <w:jc w:val="both"/>
        <w:rPr>
          <w:rFonts w:ascii="Arial" w:eastAsia="Times New Roman" w:hAnsi="Arial" w:cs="Arial"/>
          <w:b/>
          <w:color w:val="FF0000"/>
          <w:sz w:val="24"/>
          <w:szCs w:val="24"/>
        </w:rPr>
      </w:pPr>
    </w:p>
    <w:p w:rsidR="00EA7E75" w:rsidRPr="006843F6" w:rsidRDefault="00EA7E75" w:rsidP="00E6434F">
      <w:pPr>
        <w:tabs>
          <w:tab w:val="left" w:pos="2268"/>
        </w:tabs>
        <w:spacing w:after="0" w:line="360" w:lineRule="auto"/>
        <w:jc w:val="both"/>
        <w:rPr>
          <w:rFonts w:ascii="Arial" w:eastAsia="Times New Roman" w:hAnsi="Arial" w:cs="Arial"/>
          <w:b/>
          <w:color w:val="FF0000"/>
          <w:sz w:val="24"/>
          <w:szCs w:val="24"/>
        </w:rPr>
      </w:pPr>
    </w:p>
    <w:p w:rsidR="00EA7E75" w:rsidRPr="006843F6" w:rsidRDefault="00EA7E75" w:rsidP="00E6434F">
      <w:pPr>
        <w:tabs>
          <w:tab w:val="left" w:pos="2268"/>
        </w:tabs>
        <w:spacing w:after="0" w:line="360" w:lineRule="auto"/>
        <w:jc w:val="both"/>
        <w:rPr>
          <w:rFonts w:ascii="Arial" w:eastAsia="Times New Roman" w:hAnsi="Arial" w:cs="Arial"/>
          <w:b/>
          <w:color w:val="FF0000"/>
          <w:sz w:val="24"/>
          <w:szCs w:val="24"/>
        </w:rPr>
      </w:pPr>
    </w:p>
    <w:p w:rsidR="00EA7E75" w:rsidRPr="006843F6" w:rsidRDefault="00EA7E75" w:rsidP="00E6434F">
      <w:pPr>
        <w:tabs>
          <w:tab w:val="left" w:pos="2268"/>
        </w:tabs>
        <w:spacing w:after="0" w:line="360" w:lineRule="auto"/>
        <w:jc w:val="both"/>
        <w:rPr>
          <w:rFonts w:ascii="Arial" w:eastAsia="Times New Roman" w:hAnsi="Arial" w:cs="Arial"/>
          <w:b/>
          <w:color w:val="FF0000"/>
          <w:sz w:val="24"/>
          <w:szCs w:val="24"/>
        </w:rPr>
      </w:pPr>
    </w:p>
    <w:p w:rsidR="00EA7E75" w:rsidRPr="006843F6" w:rsidRDefault="00EA7E75" w:rsidP="00E6434F">
      <w:pPr>
        <w:tabs>
          <w:tab w:val="left" w:pos="2268"/>
        </w:tabs>
        <w:spacing w:after="0" w:line="360" w:lineRule="auto"/>
        <w:jc w:val="both"/>
        <w:rPr>
          <w:rFonts w:ascii="Arial" w:eastAsia="Times New Roman" w:hAnsi="Arial" w:cs="Arial"/>
          <w:b/>
          <w:color w:val="FF0000"/>
          <w:sz w:val="24"/>
          <w:szCs w:val="24"/>
        </w:rPr>
      </w:pPr>
    </w:p>
    <w:p w:rsidR="00EA7E75" w:rsidRPr="006843F6" w:rsidRDefault="00EA7E75" w:rsidP="00E6434F">
      <w:pPr>
        <w:tabs>
          <w:tab w:val="left" w:pos="2268"/>
        </w:tabs>
        <w:spacing w:after="0" w:line="360" w:lineRule="auto"/>
        <w:jc w:val="both"/>
        <w:rPr>
          <w:rFonts w:ascii="Arial" w:eastAsia="Times New Roman" w:hAnsi="Arial" w:cs="Arial"/>
          <w:b/>
          <w:color w:val="FF0000"/>
          <w:sz w:val="24"/>
          <w:szCs w:val="24"/>
        </w:rPr>
      </w:pPr>
    </w:p>
    <w:p w:rsidR="00EA7E75" w:rsidRPr="006843F6" w:rsidRDefault="00EA7E75" w:rsidP="00E6434F">
      <w:pPr>
        <w:tabs>
          <w:tab w:val="left" w:pos="2268"/>
        </w:tabs>
        <w:spacing w:after="0" w:line="360" w:lineRule="auto"/>
        <w:jc w:val="both"/>
        <w:rPr>
          <w:rFonts w:ascii="Arial" w:eastAsia="Times New Roman" w:hAnsi="Arial" w:cs="Arial"/>
          <w:b/>
          <w:color w:val="FF0000"/>
          <w:sz w:val="24"/>
          <w:szCs w:val="24"/>
        </w:rPr>
      </w:pPr>
    </w:p>
    <w:p w:rsidR="00EA7E75" w:rsidRPr="006843F6" w:rsidRDefault="00EA7E75" w:rsidP="00E6434F">
      <w:pPr>
        <w:tabs>
          <w:tab w:val="left" w:pos="2268"/>
        </w:tabs>
        <w:spacing w:after="0" w:line="360" w:lineRule="auto"/>
        <w:jc w:val="both"/>
        <w:rPr>
          <w:rFonts w:ascii="Arial" w:eastAsia="Times New Roman" w:hAnsi="Arial" w:cs="Arial"/>
          <w:b/>
          <w:color w:val="FF0000"/>
          <w:sz w:val="24"/>
          <w:szCs w:val="24"/>
        </w:rPr>
      </w:pPr>
    </w:p>
    <w:p w:rsidR="00EA7E75" w:rsidRPr="006843F6" w:rsidRDefault="00EA7E75" w:rsidP="00E6434F">
      <w:pPr>
        <w:tabs>
          <w:tab w:val="left" w:pos="2268"/>
        </w:tabs>
        <w:spacing w:after="0" w:line="360" w:lineRule="auto"/>
        <w:jc w:val="both"/>
        <w:rPr>
          <w:rFonts w:ascii="Arial" w:eastAsia="Times New Roman" w:hAnsi="Arial" w:cs="Arial"/>
          <w:b/>
          <w:color w:val="FF0000"/>
          <w:sz w:val="24"/>
          <w:szCs w:val="24"/>
        </w:rPr>
      </w:pPr>
    </w:p>
    <w:p w:rsidR="00EA7E75" w:rsidRPr="006843F6" w:rsidRDefault="00EA7E75" w:rsidP="00E6434F">
      <w:pPr>
        <w:tabs>
          <w:tab w:val="left" w:pos="2268"/>
        </w:tabs>
        <w:spacing w:after="0" w:line="360" w:lineRule="auto"/>
        <w:jc w:val="both"/>
        <w:rPr>
          <w:rFonts w:ascii="Arial" w:eastAsia="Times New Roman" w:hAnsi="Arial" w:cs="Arial"/>
          <w:b/>
          <w:color w:val="FF0000"/>
          <w:sz w:val="24"/>
          <w:szCs w:val="24"/>
        </w:rPr>
      </w:pPr>
    </w:p>
    <w:p w:rsidR="00EA7E75" w:rsidRPr="006843F6" w:rsidRDefault="00EA7E75" w:rsidP="00E6434F">
      <w:pPr>
        <w:tabs>
          <w:tab w:val="left" w:pos="2268"/>
        </w:tabs>
        <w:spacing w:after="0" w:line="360" w:lineRule="auto"/>
        <w:jc w:val="both"/>
        <w:rPr>
          <w:rFonts w:ascii="Arial" w:eastAsia="Times New Roman" w:hAnsi="Arial" w:cs="Arial"/>
          <w:b/>
          <w:color w:val="FF0000"/>
          <w:sz w:val="24"/>
          <w:szCs w:val="24"/>
        </w:rPr>
      </w:pPr>
    </w:p>
    <w:p w:rsidR="00EA7E75" w:rsidRPr="006843F6" w:rsidRDefault="00EA7E75" w:rsidP="00E6434F">
      <w:pPr>
        <w:tabs>
          <w:tab w:val="left" w:pos="2268"/>
        </w:tabs>
        <w:spacing w:after="0" w:line="360" w:lineRule="auto"/>
        <w:jc w:val="both"/>
        <w:rPr>
          <w:rFonts w:ascii="Arial" w:eastAsia="Times New Roman" w:hAnsi="Arial" w:cs="Arial"/>
          <w:b/>
          <w:color w:val="FF0000"/>
          <w:sz w:val="24"/>
          <w:szCs w:val="24"/>
        </w:rPr>
      </w:pPr>
    </w:p>
    <w:p w:rsidR="00EA7E75" w:rsidRDefault="00EA7E75" w:rsidP="00E6434F">
      <w:pPr>
        <w:tabs>
          <w:tab w:val="left" w:pos="2268"/>
        </w:tabs>
        <w:spacing w:after="0" w:line="360" w:lineRule="auto"/>
        <w:jc w:val="both"/>
        <w:rPr>
          <w:rFonts w:ascii="Arial" w:eastAsia="Times New Roman" w:hAnsi="Arial" w:cs="Arial"/>
          <w:b/>
          <w:color w:val="FF0000"/>
          <w:sz w:val="24"/>
          <w:szCs w:val="24"/>
        </w:rPr>
      </w:pPr>
    </w:p>
    <w:p w:rsidR="00A0389C" w:rsidRDefault="00A0389C" w:rsidP="00E6434F">
      <w:pPr>
        <w:tabs>
          <w:tab w:val="left" w:pos="2268"/>
        </w:tabs>
        <w:spacing w:after="0" w:line="360" w:lineRule="auto"/>
        <w:jc w:val="both"/>
        <w:rPr>
          <w:rFonts w:ascii="Arial" w:eastAsia="Times New Roman" w:hAnsi="Arial" w:cs="Arial"/>
          <w:b/>
          <w:color w:val="FF0000"/>
          <w:sz w:val="24"/>
          <w:szCs w:val="24"/>
        </w:rPr>
      </w:pPr>
    </w:p>
    <w:p w:rsidR="00A0389C" w:rsidRDefault="00A0389C" w:rsidP="00E6434F">
      <w:pPr>
        <w:tabs>
          <w:tab w:val="left" w:pos="2268"/>
        </w:tabs>
        <w:spacing w:after="0" w:line="360" w:lineRule="auto"/>
        <w:jc w:val="both"/>
        <w:rPr>
          <w:rFonts w:ascii="Arial" w:eastAsia="Times New Roman" w:hAnsi="Arial" w:cs="Arial"/>
          <w:b/>
          <w:color w:val="FF0000"/>
          <w:sz w:val="24"/>
          <w:szCs w:val="24"/>
        </w:rPr>
      </w:pPr>
    </w:p>
    <w:p w:rsidR="00A0389C" w:rsidRDefault="00A0389C" w:rsidP="00E6434F">
      <w:pPr>
        <w:tabs>
          <w:tab w:val="left" w:pos="2268"/>
        </w:tabs>
        <w:spacing w:after="0" w:line="360" w:lineRule="auto"/>
        <w:jc w:val="both"/>
        <w:rPr>
          <w:rFonts w:ascii="Arial" w:eastAsia="Times New Roman" w:hAnsi="Arial" w:cs="Arial"/>
          <w:b/>
          <w:color w:val="FF0000"/>
          <w:sz w:val="24"/>
          <w:szCs w:val="24"/>
        </w:rPr>
      </w:pPr>
    </w:p>
    <w:p w:rsidR="00A0389C" w:rsidRDefault="00A0389C" w:rsidP="00E6434F">
      <w:pPr>
        <w:tabs>
          <w:tab w:val="left" w:pos="2268"/>
        </w:tabs>
        <w:spacing w:after="0" w:line="360" w:lineRule="auto"/>
        <w:jc w:val="both"/>
        <w:rPr>
          <w:rFonts w:ascii="Arial" w:eastAsia="Times New Roman" w:hAnsi="Arial" w:cs="Arial"/>
          <w:b/>
          <w:color w:val="FF0000"/>
          <w:sz w:val="24"/>
          <w:szCs w:val="24"/>
        </w:rPr>
      </w:pPr>
    </w:p>
    <w:p w:rsidR="00A0389C" w:rsidRDefault="00A0389C" w:rsidP="00E6434F">
      <w:pPr>
        <w:tabs>
          <w:tab w:val="left" w:pos="2268"/>
        </w:tabs>
        <w:spacing w:after="0" w:line="360" w:lineRule="auto"/>
        <w:jc w:val="both"/>
        <w:rPr>
          <w:rFonts w:ascii="Arial" w:eastAsia="Times New Roman" w:hAnsi="Arial" w:cs="Arial"/>
          <w:b/>
          <w:color w:val="FF0000"/>
          <w:sz w:val="24"/>
          <w:szCs w:val="24"/>
        </w:rPr>
      </w:pPr>
    </w:p>
    <w:p w:rsidR="00A0389C" w:rsidRPr="006843F6" w:rsidRDefault="00A0389C" w:rsidP="00E6434F">
      <w:pPr>
        <w:tabs>
          <w:tab w:val="left" w:pos="2268"/>
        </w:tabs>
        <w:spacing w:after="0" w:line="360" w:lineRule="auto"/>
        <w:jc w:val="both"/>
        <w:rPr>
          <w:rFonts w:ascii="Arial" w:eastAsia="Times New Roman" w:hAnsi="Arial" w:cs="Arial"/>
          <w:b/>
          <w:color w:val="FF0000"/>
          <w:sz w:val="24"/>
          <w:szCs w:val="24"/>
        </w:rPr>
      </w:pPr>
    </w:p>
    <w:p w:rsidR="00EA7E75" w:rsidRPr="006843F6" w:rsidRDefault="00EA7E75" w:rsidP="00E6434F">
      <w:pPr>
        <w:tabs>
          <w:tab w:val="left" w:pos="2268"/>
        </w:tabs>
        <w:spacing w:after="0" w:line="360" w:lineRule="auto"/>
        <w:jc w:val="both"/>
        <w:rPr>
          <w:rFonts w:ascii="Arial" w:eastAsia="Times New Roman" w:hAnsi="Arial" w:cs="Arial"/>
          <w:b/>
          <w:color w:val="FF0000"/>
          <w:sz w:val="24"/>
          <w:szCs w:val="24"/>
        </w:rPr>
      </w:pPr>
    </w:p>
    <w:p w:rsidR="00347C64" w:rsidRPr="006843F6" w:rsidRDefault="00347C64" w:rsidP="00E6434F">
      <w:pPr>
        <w:tabs>
          <w:tab w:val="left" w:pos="0"/>
        </w:tabs>
        <w:spacing w:after="0" w:line="360" w:lineRule="auto"/>
        <w:jc w:val="center"/>
        <w:rPr>
          <w:rFonts w:ascii="Arial" w:eastAsia="Times New Roman" w:hAnsi="Arial" w:cs="Arial"/>
          <w:b/>
          <w:sz w:val="24"/>
          <w:szCs w:val="24"/>
        </w:rPr>
      </w:pPr>
      <w:r w:rsidRPr="006843F6">
        <w:rPr>
          <w:rFonts w:ascii="Arial" w:eastAsia="Times New Roman" w:hAnsi="Arial" w:cs="Arial"/>
          <w:b/>
          <w:sz w:val="24"/>
          <w:szCs w:val="24"/>
        </w:rPr>
        <w:t>ANEXO II</w:t>
      </w: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DECLARAÇÃO DE QUE SUA PROPOSTA ECONÔMICA COMPREENDE A INTEGRALIDADE DOS CUSTOS PARA ATENDIMENTO DOS DIREITOS TRABALHISTAS ASSEGURADOS NA CR/88</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Processo Administrativo de Licitação Pública nº</w:t>
      </w:r>
      <w:r w:rsidR="00A0389C">
        <w:rPr>
          <w:rFonts w:ascii="Arial" w:eastAsia="Times New Roman" w:hAnsi="Arial" w:cs="Arial"/>
          <w:sz w:val="24"/>
          <w:szCs w:val="24"/>
        </w:rPr>
        <w:t>50</w:t>
      </w:r>
      <w:r w:rsidRPr="006843F6">
        <w:rPr>
          <w:rFonts w:ascii="Arial" w:eastAsia="Times New Roman" w:hAnsi="Arial" w:cs="Arial"/>
          <w:sz w:val="24"/>
          <w:szCs w:val="24"/>
        </w:rPr>
        <w:t>/2024</w:t>
      </w:r>
    </w:p>
    <w:p w:rsidR="00347C64" w:rsidRPr="006843F6" w:rsidRDefault="00347C64" w:rsidP="00E6434F">
      <w:pPr>
        <w:tabs>
          <w:tab w:val="left" w:pos="2268"/>
        </w:tabs>
        <w:spacing w:after="0" w:line="360" w:lineRule="auto"/>
        <w:jc w:val="both"/>
        <w:rPr>
          <w:rFonts w:ascii="Arial" w:eastAsia="Times New Roman" w:hAnsi="Arial" w:cs="Arial"/>
          <w:b/>
          <w:color w:val="FF0000"/>
          <w:sz w:val="24"/>
          <w:szCs w:val="24"/>
        </w:rPr>
      </w:pPr>
      <w:r w:rsidRPr="006843F6">
        <w:rPr>
          <w:rFonts w:ascii="Arial" w:eastAsia="Times New Roman" w:hAnsi="Arial" w:cs="Arial"/>
          <w:sz w:val="24"/>
          <w:szCs w:val="24"/>
        </w:rPr>
        <w:t>Pregão nº0</w:t>
      </w:r>
      <w:r w:rsidR="00EA7E75" w:rsidRPr="006843F6">
        <w:rPr>
          <w:rFonts w:ascii="Arial" w:eastAsia="Times New Roman" w:hAnsi="Arial" w:cs="Arial"/>
          <w:sz w:val="24"/>
          <w:szCs w:val="24"/>
        </w:rPr>
        <w:t>1</w:t>
      </w:r>
      <w:r w:rsidR="00A0389C">
        <w:rPr>
          <w:rFonts w:ascii="Arial" w:eastAsia="Times New Roman" w:hAnsi="Arial" w:cs="Arial"/>
          <w:sz w:val="24"/>
          <w:szCs w:val="24"/>
        </w:rPr>
        <w:t>4</w:t>
      </w:r>
      <w:r w:rsidRPr="006843F6">
        <w:rPr>
          <w:rFonts w:ascii="Arial" w:eastAsia="Times New Roman" w:hAnsi="Arial" w:cs="Arial"/>
          <w:sz w:val="24"/>
          <w:szCs w:val="24"/>
        </w:rPr>
        <w:t>/2024</w:t>
      </w:r>
    </w:p>
    <w:p w:rsidR="00347C64" w:rsidRPr="006843F6" w:rsidRDefault="00347C64" w:rsidP="00E6434F">
      <w:pPr>
        <w:spacing w:after="0" w:line="360" w:lineRule="auto"/>
        <w:jc w:val="both"/>
        <w:rPr>
          <w:rFonts w:ascii="Arial" w:eastAsia="Times New Roman" w:hAnsi="Arial" w:cs="Arial"/>
          <w:sz w:val="24"/>
          <w:szCs w:val="24"/>
        </w:rPr>
      </w:pP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w:t>
      </w:r>
      <w:r w:rsidRPr="006843F6">
        <w:rPr>
          <w:rFonts w:ascii="Arial" w:eastAsia="Times New Roman" w:hAnsi="Arial" w:cs="Arial"/>
          <w:sz w:val="24"/>
          <w:szCs w:val="24"/>
        </w:rPr>
        <w:lastRenderedPageBreak/>
        <w:t>__________________________________, estado de _____________________________________, por intermédio de seu(</w:t>
      </w:r>
      <w:proofErr w:type="spellStart"/>
      <w:r w:rsidRPr="006843F6">
        <w:rPr>
          <w:rFonts w:ascii="Arial" w:eastAsia="Times New Roman" w:hAnsi="Arial" w:cs="Arial"/>
          <w:sz w:val="24"/>
          <w:szCs w:val="24"/>
        </w:rPr>
        <w:t>ua</w:t>
      </w:r>
      <w:proofErr w:type="spellEnd"/>
      <w:r w:rsidRPr="006843F6">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6843F6">
        <w:rPr>
          <w:rFonts w:ascii="Arial" w:eastAsia="Times New Roman" w:hAnsi="Arial" w:cs="Arial"/>
          <w:b/>
          <w:sz w:val="24"/>
          <w:szCs w:val="24"/>
        </w:rPr>
        <w:t xml:space="preserve">declara, </w:t>
      </w:r>
      <w:r w:rsidRPr="006843F6">
        <w:rPr>
          <w:rFonts w:ascii="Arial" w:eastAsia="Times New Roman" w:hAnsi="Arial" w:cs="Arial"/>
          <w:sz w:val="24"/>
          <w:szCs w:val="24"/>
        </w:rPr>
        <w:t>para os devidos fins, que sua proposta econômica compreende a integralidade dos custos para atendimento dos direitos trabalhistas assegurados na CR/88.</w:t>
      </w:r>
    </w:p>
    <w:p w:rsidR="00347C64" w:rsidRPr="006843F6" w:rsidRDefault="00347C64" w:rsidP="00E6434F">
      <w:pPr>
        <w:spacing w:after="0" w:line="360" w:lineRule="auto"/>
        <w:jc w:val="both"/>
        <w:rPr>
          <w:rFonts w:ascii="Arial" w:eastAsia="Times New Roman" w:hAnsi="Arial" w:cs="Arial"/>
          <w:sz w:val="24"/>
          <w:szCs w:val="24"/>
        </w:rPr>
      </w:pPr>
    </w:p>
    <w:p w:rsidR="00347C64" w:rsidRPr="006843F6" w:rsidRDefault="00347C64" w:rsidP="00E6434F">
      <w:pPr>
        <w:spacing w:after="0" w:line="360" w:lineRule="auto"/>
        <w:jc w:val="center"/>
        <w:rPr>
          <w:rFonts w:ascii="Arial" w:eastAsia="Times New Roman" w:hAnsi="Arial" w:cs="Arial"/>
          <w:sz w:val="24"/>
          <w:szCs w:val="24"/>
        </w:rPr>
      </w:pPr>
      <w:r w:rsidRPr="006843F6">
        <w:rPr>
          <w:rFonts w:ascii="Arial" w:eastAsia="Times New Roman" w:hAnsi="Arial" w:cs="Arial"/>
          <w:sz w:val="24"/>
          <w:szCs w:val="24"/>
        </w:rPr>
        <w:t>Local e data.</w:t>
      </w:r>
    </w:p>
    <w:p w:rsidR="00347C64" w:rsidRPr="006843F6" w:rsidRDefault="00347C64" w:rsidP="00E6434F">
      <w:pPr>
        <w:spacing w:after="0" w:line="360" w:lineRule="auto"/>
        <w:jc w:val="center"/>
        <w:rPr>
          <w:rFonts w:ascii="Arial" w:eastAsia="Times New Roman" w:hAnsi="Arial" w:cs="Arial"/>
          <w:sz w:val="24"/>
          <w:szCs w:val="24"/>
        </w:rPr>
      </w:pPr>
    </w:p>
    <w:p w:rsidR="00347C64" w:rsidRPr="006843F6" w:rsidRDefault="00347C64" w:rsidP="00E6434F">
      <w:pPr>
        <w:spacing w:after="160" w:line="360" w:lineRule="auto"/>
        <w:jc w:val="center"/>
        <w:rPr>
          <w:rFonts w:ascii="Arial" w:eastAsia="Times New Roman" w:hAnsi="Arial" w:cs="Arial"/>
          <w:sz w:val="24"/>
          <w:szCs w:val="24"/>
        </w:rPr>
      </w:pPr>
      <w:r w:rsidRPr="006843F6">
        <w:rPr>
          <w:rFonts w:ascii="Arial" w:eastAsia="Times New Roman" w:hAnsi="Arial" w:cs="Arial"/>
          <w:sz w:val="24"/>
          <w:szCs w:val="24"/>
        </w:rPr>
        <w:t>_____________________________________</w:t>
      </w:r>
    </w:p>
    <w:p w:rsidR="00347C64" w:rsidRPr="006843F6" w:rsidRDefault="00347C64" w:rsidP="00E6434F">
      <w:pPr>
        <w:spacing w:after="160" w:line="360" w:lineRule="auto"/>
        <w:jc w:val="center"/>
        <w:rPr>
          <w:rFonts w:ascii="Arial" w:eastAsia="Times New Roman" w:hAnsi="Arial" w:cs="Arial"/>
          <w:sz w:val="24"/>
          <w:szCs w:val="24"/>
        </w:rPr>
      </w:pPr>
      <w:r w:rsidRPr="006843F6">
        <w:rPr>
          <w:rFonts w:ascii="Arial" w:eastAsia="Times New Roman" w:hAnsi="Arial" w:cs="Arial"/>
          <w:sz w:val="24"/>
          <w:szCs w:val="24"/>
        </w:rPr>
        <w:t>Assinatura</w:t>
      </w:r>
    </w:p>
    <w:p w:rsidR="00347C64" w:rsidRPr="006843F6" w:rsidRDefault="00347C64" w:rsidP="00E6434F">
      <w:pPr>
        <w:spacing w:after="160" w:line="360" w:lineRule="auto"/>
        <w:jc w:val="both"/>
        <w:rPr>
          <w:rFonts w:ascii="Arial" w:eastAsia="Times New Roman" w:hAnsi="Arial" w:cs="Arial"/>
          <w:sz w:val="24"/>
          <w:szCs w:val="24"/>
        </w:rPr>
      </w:pPr>
    </w:p>
    <w:p w:rsidR="00347C64" w:rsidRPr="006843F6" w:rsidRDefault="00347C64" w:rsidP="00E6434F">
      <w:pPr>
        <w:spacing w:after="160" w:line="360" w:lineRule="auto"/>
        <w:jc w:val="both"/>
        <w:rPr>
          <w:rFonts w:ascii="Arial" w:eastAsia="Times New Roman" w:hAnsi="Arial" w:cs="Arial"/>
          <w:sz w:val="24"/>
          <w:szCs w:val="24"/>
        </w:rPr>
      </w:pPr>
    </w:p>
    <w:p w:rsidR="00347C64" w:rsidRPr="006843F6" w:rsidRDefault="00347C64" w:rsidP="00E6434F">
      <w:pPr>
        <w:spacing w:after="160" w:line="360" w:lineRule="auto"/>
        <w:jc w:val="both"/>
        <w:rPr>
          <w:rFonts w:ascii="Arial" w:eastAsia="Times New Roman" w:hAnsi="Arial" w:cs="Arial"/>
          <w:sz w:val="24"/>
          <w:szCs w:val="24"/>
        </w:rPr>
      </w:pPr>
    </w:p>
    <w:p w:rsidR="00A0389C" w:rsidRDefault="00A0389C" w:rsidP="00E6434F">
      <w:pPr>
        <w:tabs>
          <w:tab w:val="left" w:pos="0"/>
        </w:tabs>
        <w:spacing w:after="0" w:line="360" w:lineRule="auto"/>
        <w:jc w:val="center"/>
        <w:rPr>
          <w:rFonts w:ascii="Arial" w:eastAsia="Times New Roman" w:hAnsi="Arial" w:cs="Arial"/>
          <w:b/>
          <w:sz w:val="24"/>
          <w:szCs w:val="24"/>
        </w:rPr>
      </w:pPr>
    </w:p>
    <w:p w:rsidR="00347C64" w:rsidRPr="006843F6" w:rsidRDefault="00347C64" w:rsidP="00E6434F">
      <w:pPr>
        <w:tabs>
          <w:tab w:val="left" w:pos="0"/>
        </w:tabs>
        <w:spacing w:after="0" w:line="360" w:lineRule="auto"/>
        <w:jc w:val="center"/>
        <w:rPr>
          <w:rFonts w:ascii="Arial" w:eastAsia="Times New Roman" w:hAnsi="Arial" w:cs="Arial"/>
          <w:b/>
          <w:sz w:val="24"/>
          <w:szCs w:val="24"/>
        </w:rPr>
      </w:pPr>
      <w:r w:rsidRPr="006843F6">
        <w:rPr>
          <w:rFonts w:ascii="Arial" w:eastAsia="Times New Roman" w:hAnsi="Arial" w:cs="Arial"/>
          <w:b/>
          <w:sz w:val="24"/>
          <w:szCs w:val="24"/>
        </w:rPr>
        <w:t>ANEXO I</w:t>
      </w:r>
      <w:r w:rsidR="00F27346" w:rsidRPr="006843F6">
        <w:rPr>
          <w:rFonts w:ascii="Arial" w:eastAsia="Times New Roman" w:hAnsi="Arial" w:cs="Arial"/>
          <w:b/>
          <w:sz w:val="24"/>
          <w:szCs w:val="24"/>
        </w:rPr>
        <w:t>II</w:t>
      </w:r>
    </w:p>
    <w:p w:rsidR="00347C64" w:rsidRPr="006843F6" w:rsidRDefault="00347C64" w:rsidP="00E6434F">
      <w:pPr>
        <w:tabs>
          <w:tab w:val="left" w:pos="0"/>
        </w:tabs>
        <w:spacing w:after="0" w:line="360" w:lineRule="auto"/>
        <w:jc w:val="both"/>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DECLARAÇÃO DE CUMPRIMENTO DO DISPOSTO NO INCISO XXXIII DO ART. 7º DA CR/88</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Processo Administrativo de Licitação Pública nº</w:t>
      </w:r>
      <w:r w:rsidR="00A0389C">
        <w:rPr>
          <w:rFonts w:ascii="Arial" w:eastAsia="Times New Roman" w:hAnsi="Arial" w:cs="Arial"/>
          <w:sz w:val="24"/>
          <w:szCs w:val="24"/>
        </w:rPr>
        <w:t>50</w:t>
      </w:r>
      <w:r w:rsidRPr="006843F6">
        <w:rPr>
          <w:rFonts w:ascii="Arial" w:eastAsia="Times New Roman" w:hAnsi="Arial" w:cs="Arial"/>
          <w:sz w:val="24"/>
          <w:szCs w:val="24"/>
        </w:rPr>
        <w:t>/2024</w:t>
      </w:r>
    </w:p>
    <w:p w:rsidR="00347C64" w:rsidRPr="006843F6" w:rsidRDefault="00347C64" w:rsidP="00E6434F">
      <w:pPr>
        <w:tabs>
          <w:tab w:val="left" w:pos="2268"/>
        </w:tabs>
        <w:spacing w:after="0" w:line="360" w:lineRule="auto"/>
        <w:jc w:val="both"/>
        <w:rPr>
          <w:rFonts w:ascii="Arial" w:eastAsia="Times New Roman" w:hAnsi="Arial" w:cs="Arial"/>
          <w:b/>
          <w:color w:val="FF0000"/>
          <w:sz w:val="24"/>
          <w:szCs w:val="24"/>
        </w:rPr>
      </w:pPr>
      <w:r w:rsidRPr="006843F6">
        <w:rPr>
          <w:rFonts w:ascii="Arial" w:eastAsia="Times New Roman" w:hAnsi="Arial" w:cs="Arial"/>
          <w:sz w:val="24"/>
          <w:szCs w:val="24"/>
        </w:rPr>
        <w:t>Pregão nº</w:t>
      </w:r>
      <w:r w:rsidR="00EA7E75" w:rsidRPr="006843F6">
        <w:rPr>
          <w:rFonts w:ascii="Arial" w:eastAsia="Times New Roman" w:hAnsi="Arial" w:cs="Arial"/>
          <w:sz w:val="24"/>
          <w:szCs w:val="24"/>
        </w:rPr>
        <w:t>1</w:t>
      </w:r>
      <w:r w:rsidR="00A0389C">
        <w:rPr>
          <w:rFonts w:ascii="Arial" w:eastAsia="Times New Roman" w:hAnsi="Arial" w:cs="Arial"/>
          <w:sz w:val="24"/>
          <w:szCs w:val="24"/>
        </w:rPr>
        <w:t>4</w:t>
      </w:r>
      <w:r w:rsidRPr="006843F6">
        <w:rPr>
          <w:rFonts w:ascii="Arial" w:eastAsia="Times New Roman" w:hAnsi="Arial" w:cs="Arial"/>
          <w:sz w:val="24"/>
          <w:szCs w:val="24"/>
        </w:rPr>
        <w:t>/2024</w:t>
      </w:r>
    </w:p>
    <w:p w:rsidR="00347C64" w:rsidRPr="006843F6" w:rsidRDefault="00347C64" w:rsidP="00E6434F">
      <w:pPr>
        <w:spacing w:after="0" w:line="360" w:lineRule="auto"/>
        <w:jc w:val="both"/>
        <w:rPr>
          <w:rFonts w:ascii="Arial" w:eastAsia="Times New Roman" w:hAnsi="Arial" w:cs="Arial"/>
          <w:sz w:val="24"/>
          <w:szCs w:val="24"/>
        </w:rPr>
      </w:pP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w:t>
      </w:r>
      <w:r w:rsidRPr="006843F6">
        <w:rPr>
          <w:rFonts w:ascii="Arial" w:eastAsia="Times New Roman" w:hAnsi="Arial" w:cs="Arial"/>
          <w:sz w:val="24"/>
          <w:szCs w:val="24"/>
        </w:rPr>
        <w:lastRenderedPageBreak/>
        <w:t>_____________________________________, por intermédio de seu(</w:t>
      </w:r>
      <w:proofErr w:type="spellStart"/>
      <w:r w:rsidRPr="006843F6">
        <w:rPr>
          <w:rFonts w:ascii="Arial" w:eastAsia="Times New Roman" w:hAnsi="Arial" w:cs="Arial"/>
          <w:sz w:val="24"/>
          <w:szCs w:val="24"/>
        </w:rPr>
        <w:t>ua</w:t>
      </w:r>
      <w:proofErr w:type="spellEnd"/>
      <w:r w:rsidRPr="006843F6">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6843F6">
        <w:rPr>
          <w:rFonts w:ascii="Arial" w:eastAsia="Times New Roman" w:hAnsi="Arial" w:cs="Arial"/>
          <w:b/>
          <w:sz w:val="24"/>
          <w:szCs w:val="24"/>
        </w:rPr>
        <w:t xml:space="preserve">declara, </w:t>
      </w:r>
      <w:r w:rsidRPr="006843F6">
        <w:rPr>
          <w:rFonts w:ascii="Arial" w:eastAsia="Times New Roman" w:hAnsi="Arial" w:cs="Arial"/>
          <w:sz w:val="24"/>
          <w:szCs w:val="24"/>
        </w:rPr>
        <w:t>para os devidos fins, que cumpre o disposto no inciso XXXIII do art. 7º da CR/88.</w:t>
      </w:r>
    </w:p>
    <w:p w:rsidR="00347C64" w:rsidRPr="006843F6" w:rsidRDefault="00347C64" w:rsidP="00E6434F">
      <w:pPr>
        <w:spacing w:after="0" w:line="360" w:lineRule="auto"/>
        <w:jc w:val="both"/>
        <w:rPr>
          <w:rFonts w:ascii="Arial" w:eastAsia="Times New Roman" w:hAnsi="Arial" w:cs="Arial"/>
          <w:sz w:val="24"/>
          <w:szCs w:val="24"/>
        </w:rPr>
      </w:pPr>
    </w:p>
    <w:p w:rsidR="00347C64" w:rsidRPr="006843F6" w:rsidRDefault="00347C64" w:rsidP="00E6434F">
      <w:pPr>
        <w:spacing w:after="0" w:line="360" w:lineRule="auto"/>
        <w:jc w:val="center"/>
        <w:rPr>
          <w:rFonts w:ascii="Arial" w:eastAsia="Times New Roman" w:hAnsi="Arial" w:cs="Arial"/>
          <w:sz w:val="24"/>
          <w:szCs w:val="24"/>
        </w:rPr>
      </w:pPr>
      <w:r w:rsidRPr="006843F6">
        <w:rPr>
          <w:rFonts w:ascii="Arial" w:eastAsia="Times New Roman" w:hAnsi="Arial" w:cs="Arial"/>
          <w:sz w:val="24"/>
          <w:szCs w:val="24"/>
        </w:rPr>
        <w:t>Local e data.</w:t>
      </w:r>
    </w:p>
    <w:p w:rsidR="00347C64" w:rsidRPr="006843F6" w:rsidRDefault="00347C64" w:rsidP="00E6434F">
      <w:pPr>
        <w:spacing w:after="0" w:line="360" w:lineRule="auto"/>
        <w:jc w:val="center"/>
        <w:rPr>
          <w:rFonts w:ascii="Arial" w:eastAsia="Times New Roman" w:hAnsi="Arial" w:cs="Arial"/>
          <w:sz w:val="24"/>
          <w:szCs w:val="24"/>
        </w:rPr>
      </w:pPr>
    </w:p>
    <w:p w:rsidR="00347C64" w:rsidRPr="006843F6" w:rsidRDefault="00347C64" w:rsidP="00E6434F">
      <w:pPr>
        <w:spacing w:after="160" w:line="360" w:lineRule="auto"/>
        <w:jc w:val="center"/>
        <w:rPr>
          <w:rFonts w:ascii="Arial" w:eastAsia="Times New Roman" w:hAnsi="Arial" w:cs="Arial"/>
          <w:sz w:val="24"/>
          <w:szCs w:val="24"/>
        </w:rPr>
      </w:pPr>
      <w:r w:rsidRPr="006843F6">
        <w:rPr>
          <w:rFonts w:ascii="Arial" w:eastAsia="Times New Roman" w:hAnsi="Arial" w:cs="Arial"/>
          <w:sz w:val="24"/>
          <w:szCs w:val="24"/>
        </w:rPr>
        <w:t>_____________________________________</w:t>
      </w:r>
    </w:p>
    <w:p w:rsidR="00347C64" w:rsidRPr="006843F6" w:rsidRDefault="00347C64" w:rsidP="00E6434F">
      <w:pPr>
        <w:spacing w:after="160" w:line="360" w:lineRule="auto"/>
        <w:jc w:val="center"/>
        <w:rPr>
          <w:rFonts w:ascii="Arial" w:eastAsia="Times New Roman" w:hAnsi="Arial" w:cs="Arial"/>
          <w:sz w:val="24"/>
          <w:szCs w:val="24"/>
        </w:rPr>
      </w:pPr>
      <w:r w:rsidRPr="006843F6">
        <w:rPr>
          <w:rFonts w:ascii="Arial" w:eastAsia="Times New Roman" w:hAnsi="Arial" w:cs="Arial"/>
          <w:sz w:val="24"/>
          <w:szCs w:val="24"/>
        </w:rPr>
        <w:t>Assinatura</w:t>
      </w:r>
    </w:p>
    <w:p w:rsidR="00347C64" w:rsidRPr="006843F6" w:rsidRDefault="00347C64" w:rsidP="00E6434F">
      <w:pPr>
        <w:spacing w:after="160" w:line="360" w:lineRule="auto"/>
        <w:jc w:val="center"/>
        <w:rPr>
          <w:rFonts w:ascii="Arial" w:eastAsia="Times New Roman" w:hAnsi="Arial" w:cs="Arial"/>
          <w:sz w:val="24"/>
          <w:szCs w:val="24"/>
        </w:rPr>
      </w:pPr>
    </w:p>
    <w:p w:rsidR="00347C64" w:rsidRPr="006843F6" w:rsidRDefault="00347C64" w:rsidP="00E6434F">
      <w:pPr>
        <w:spacing w:after="160" w:line="360" w:lineRule="auto"/>
        <w:jc w:val="both"/>
        <w:rPr>
          <w:rFonts w:ascii="Arial" w:eastAsia="Times New Roman" w:hAnsi="Arial" w:cs="Arial"/>
          <w:sz w:val="24"/>
          <w:szCs w:val="24"/>
        </w:rPr>
      </w:pPr>
    </w:p>
    <w:p w:rsidR="00347C64" w:rsidRPr="006843F6" w:rsidRDefault="00347C64" w:rsidP="00E6434F">
      <w:pPr>
        <w:spacing w:after="160" w:line="360" w:lineRule="auto"/>
        <w:jc w:val="both"/>
        <w:rPr>
          <w:rFonts w:ascii="Arial" w:eastAsia="Times New Roman" w:hAnsi="Arial" w:cs="Arial"/>
          <w:sz w:val="24"/>
          <w:szCs w:val="24"/>
        </w:rPr>
      </w:pPr>
    </w:p>
    <w:p w:rsidR="00347C64" w:rsidRPr="006843F6" w:rsidRDefault="00347C64" w:rsidP="00E6434F">
      <w:pPr>
        <w:spacing w:after="160" w:line="360" w:lineRule="auto"/>
        <w:jc w:val="both"/>
        <w:rPr>
          <w:rFonts w:ascii="Arial" w:eastAsia="Times New Roman" w:hAnsi="Arial" w:cs="Arial"/>
          <w:sz w:val="24"/>
          <w:szCs w:val="24"/>
        </w:rPr>
      </w:pPr>
    </w:p>
    <w:p w:rsidR="00347C64" w:rsidRPr="006843F6" w:rsidRDefault="00347C64" w:rsidP="00E6434F">
      <w:pPr>
        <w:spacing w:after="160" w:line="360" w:lineRule="auto"/>
        <w:jc w:val="both"/>
        <w:rPr>
          <w:rFonts w:ascii="Arial" w:eastAsia="Times New Roman" w:hAnsi="Arial" w:cs="Arial"/>
          <w:sz w:val="24"/>
          <w:szCs w:val="24"/>
        </w:rPr>
      </w:pPr>
    </w:p>
    <w:p w:rsidR="00347C64" w:rsidRPr="006843F6" w:rsidRDefault="00347C64" w:rsidP="00E6434F">
      <w:pPr>
        <w:tabs>
          <w:tab w:val="left" w:pos="0"/>
        </w:tabs>
        <w:spacing w:after="0" w:line="360" w:lineRule="auto"/>
        <w:jc w:val="center"/>
        <w:rPr>
          <w:rFonts w:ascii="Arial" w:eastAsia="Times New Roman" w:hAnsi="Arial" w:cs="Arial"/>
          <w:b/>
          <w:sz w:val="24"/>
          <w:szCs w:val="24"/>
        </w:rPr>
      </w:pPr>
      <w:r w:rsidRPr="006843F6">
        <w:rPr>
          <w:rFonts w:ascii="Arial" w:eastAsia="Times New Roman" w:hAnsi="Arial" w:cs="Arial"/>
          <w:b/>
          <w:sz w:val="24"/>
          <w:szCs w:val="24"/>
        </w:rPr>
        <w:t xml:space="preserve">ANEXO </w:t>
      </w:r>
      <w:r w:rsidR="00F27346" w:rsidRPr="006843F6">
        <w:rPr>
          <w:rFonts w:ascii="Arial" w:eastAsia="Times New Roman" w:hAnsi="Arial" w:cs="Arial"/>
          <w:b/>
          <w:sz w:val="24"/>
          <w:szCs w:val="24"/>
        </w:rPr>
        <w:t>I</w:t>
      </w:r>
      <w:r w:rsidRPr="006843F6">
        <w:rPr>
          <w:rFonts w:ascii="Arial" w:eastAsia="Times New Roman" w:hAnsi="Arial" w:cs="Arial"/>
          <w:b/>
          <w:sz w:val="24"/>
          <w:szCs w:val="24"/>
        </w:rPr>
        <w:t>V</w:t>
      </w:r>
    </w:p>
    <w:p w:rsidR="00347C64" w:rsidRPr="006843F6" w:rsidRDefault="00347C64" w:rsidP="00E6434F">
      <w:pPr>
        <w:tabs>
          <w:tab w:val="left" w:pos="0"/>
        </w:tabs>
        <w:spacing w:after="0" w:line="360" w:lineRule="auto"/>
        <w:jc w:val="center"/>
        <w:rPr>
          <w:rFonts w:ascii="Arial" w:eastAsia="Times New Roman" w:hAnsi="Arial" w:cs="Arial"/>
          <w:b/>
          <w:sz w:val="24"/>
          <w:szCs w:val="24"/>
        </w:rPr>
      </w:pPr>
    </w:p>
    <w:p w:rsidR="00347C64" w:rsidRPr="006843F6" w:rsidRDefault="00347C64" w:rsidP="00E6434F">
      <w:pPr>
        <w:tabs>
          <w:tab w:val="left" w:pos="0"/>
        </w:tabs>
        <w:spacing w:after="0" w:line="360" w:lineRule="auto"/>
        <w:jc w:val="both"/>
        <w:rPr>
          <w:rFonts w:ascii="Arial" w:eastAsia="Times New Roman" w:hAnsi="Arial" w:cs="Arial"/>
          <w:b/>
          <w:sz w:val="24"/>
          <w:szCs w:val="24"/>
        </w:rPr>
      </w:pPr>
      <w:r w:rsidRPr="006843F6">
        <w:rPr>
          <w:rFonts w:ascii="Arial" w:eastAsia="Times New Roman" w:hAnsi="Arial" w:cs="Arial"/>
          <w:b/>
          <w:sz w:val="24"/>
          <w:szCs w:val="24"/>
        </w:rPr>
        <w:t>DECLARAÇÃO DE CUMPRIMENTO DE RESERVA DE CARGOS PARA PESSOA COM DEFICIÊNCIA E PARA REABILITAÇÃO</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Processo Administrativo de Licitação Pública nº</w:t>
      </w:r>
      <w:r w:rsidR="00A0389C">
        <w:rPr>
          <w:rFonts w:ascii="Arial" w:eastAsia="Times New Roman" w:hAnsi="Arial" w:cs="Arial"/>
          <w:sz w:val="24"/>
          <w:szCs w:val="24"/>
        </w:rPr>
        <w:t>50</w:t>
      </w:r>
      <w:r w:rsidRPr="006843F6">
        <w:rPr>
          <w:rFonts w:ascii="Arial" w:eastAsia="Times New Roman" w:hAnsi="Arial" w:cs="Arial"/>
          <w:sz w:val="24"/>
          <w:szCs w:val="24"/>
        </w:rPr>
        <w:t>/2024</w:t>
      </w:r>
    </w:p>
    <w:p w:rsidR="00347C64" w:rsidRPr="006843F6" w:rsidRDefault="00347C64" w:rsidP="00E6434F">
      <w:pPr>
        <w:tabs>
          <w:tab w:val="left" w:pos="2268"/>
        </w:tabs>
        <w:spacing w:after="0" w:line="360" w:lineRule="auto"/>
        <w:jc w:val="both"/>
        <w:rPr>
          <w:rFonts w:ascii="Arial" w:eastAsia="Times New Roman" w:hAnsi="Arial" w:cs="Arial"/>
          <w:b/>
          <w:color w:val="FF0000"/>
          <w:sz w:val="24"/>
          <w:szCs w:val="24"/>
        </w:rPr>
      </w:pPr>
      <w:r w:rsidRPr="006843F6">
        <w:rPr>
          <w:rFonts w:ascii="Arial" w:eastAsia="Times New Roman" w:hAnsi="Arial" w:cs="Arial"/>
          <w:sz w:val="24"/>
          <w:szCs w:val="24"/>
        </w:rPr>
        <w:t>Pregão nº</w:t>
      </w:r>
      <w:r w:rsidR="00EA7E75" w:rsidRPr="006843F6">
        <w:rPr>
          <w:rFonts w:ascii="Arial" w:eastAsia="Times New Roman" w:hAnsi="Arial" w:cs="Arial"/>
          <w:sz w:val="24"/>
          <w:szCs w:val="24"/>
        </w:rPr>
        <w:t>1</w:t>
      </w:r>
      <w:r w:rsidR="00A0389C">
        <w:rPr>
          <w:rFonts w:ascii="Arial" w:eastAsia="Times New Roman" w:hAnsi="Arial" w:cs="Arial"/>
          <w:sz w:val="24"/>
          <w:szCs w:val="24"/>
        </w:rPr>
        <w:t>4</w:t>
      </w:r>
      <w:r w:rsidRPr="006843F6">
        <w:rPr>
          <w:rFonts w:ascii="Arial" w:eastAsia="Times New Roman" w:hAnsi="Arial" w:cs="Arial"/>
          <w:sz w:val="24"/>
          <w:szCs w:val="24"/>
        </w:rPr>
        <w:t>/2024</w:t>
      </w:r>
    </w:p>
    <w:p w:rsidR="00347C64" w:rsidRPr="006843F6" w:rsidRDefault="00347C64" w:rsidP="00E6434F">
      <w:pPr>
        <w:spacing w:after="0" w:line="360" w:lineRule="auto"/>
        <w:jc w:val="both"/>
        <w:rPr>
          <w:rFonts w:ascii="Arial" w:eastAsia="Times New Roman" w:hAnsi="Arial" w:cs="Arial"/>
          <w:sz w:val="24"/>
          <w:szCs w:val="24"/>
        </w:rPr>
      </w:pP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w:t>
      </w:r>
      <w:r w:rsidRPr="006843F6">
        <w:rPr>
          <w:rFonts w:ascii="Arial" w:eastAsia="Times New Roman" w:hAnsi="Arial" w:cs="Arial"/>
          <w:sz w:val="24"/>
          <w:szCs w:val="24"/>
        </w:rPr>
        <w:lastRenderedPageBreak/>
        <w:t>_____________________________________, por intermédio de seu(</w:t>
      </w:r>
      <w:proofErr w:type="spellStart"/>
      <w:r w:rsidRPr="006843F6">
        <w:rPr>
          <w:rFonts w:ascii="Arial" w:eastAsia="Times New Roman" w:hAnsi="Arial" w:cs="Arial"/>
          <w:sz w:val="24"/>
          <w:szCs w:val="24"/>
        </w:rPr>
        <w:t>ua</w:t>
      </w:r>
      <w:proofErr w:type="spellEnd"/>
      <w:r w:rsidRPr="006843F6">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6843F6">
        <w:rPr>
          <w:rFonts w:ascii="Arial" w:eastAsia="Times New Roman" w:hAnsi="Arial" w:cs="Arial"/>
          <w:b/>
          <w:sz w:val="24"/>
          <w:szCs w:val="24"/>
        </w:rPr>
        <w:t xml:space="preserve">declara, </w:t>
      </w:r>
      <w:r w:rsidRPr="006843F6">
        <w:rPr>
          <w:rFonts w:ascii="Arial" w:eastAsia="Times New Roman" w:hAnsi="Arial" w:cs="Arial"/>
          <w:sz w:val="24"/>
          <w:szCs w:val="24"/>
        </w:rPr>
        <w:t xml:space="preserve">para os devidos fins, que cumpre as exigências de reserva de cargos para pessoa com deficiência e para reabilitação da Previdência Social, prevista em lei e outras normas específica </w:t>
      </w:r>
      <w:r w:rsidRPr="006843F6">
        <w:rPr>
          <w:rFonts w:ascii="Arial" w:eastAsia="Times New Roman" w:hAnsi="Arial" w:cs="Arial"/>
          <w:b/>
          <w:sz w:val="24"/>
          <w:szCs w:val="24"/>
        </w:rPr>
        <w:t xml:space="preserve">ou </w:t>
      </w:r>
      <w:r w:rsidRPr="006843F6">
        <w:rPr>
          <w:rFonts w:ascii="Arial" w:eastAsia="Times New Roman" w:hAnsi="Arial" w:cs="Arial"/>
          <w:sz w:val="24"/>
          <w:szCs w:val="24"/>
        </w:rPr>
        <w:t>é desobrigado de cumprir as exigências de reserva de cargos para pessoa com deficiência e para reabilitação da Previdência Social, conforme previsto em lei e outras normas específica.</w:t>
      </w:r>
    </w:p>
    <w:p w:rsidR="00347C64" w:rsidRPr="006843F6" w:rsidRDefault="00347C64" w:rsidP="00E6434F">
      <w:pPr>
        <w:spacing w:after="0" w:line="360" w:lineRule="auto"/>
        <w:jc w:val="both"/>
        <w:rPr>
          <w:rFonts w:ascii="Arial" w:eastAsia="Times New Roman" w:hAnsi="Arial" w:cs="Arial"/>
          <w:sz w:val="24"/>
          <w:szCs w:val="24"/>
        </w:rPr>
      </w:pPr>
    </w:p>
    <w:p w:rsidR="00347C64" w:rsidRPr="006843F6" w:rsidRDefault="00347C64" w:rsidP="00E6434F">
      <w:pPr>
        <w:spacing w:after="0" w:line="360" w:lineRule="auto"/>
        <w:jc w:val="center"/>
        <w:rPr>
          <w:rFonts w:ascii="Arial" w:eastAsia="Times New Roman" w:hAnsi="Arial" w:cs="Arial"/>
          <w:sz w:val="24"/>
          <w:szCs w:val="24"/>
        </w:rPr>
      </w:pPr>
      <w:r w:rsidRPr="006843F6">
        <w:rPr>
          <w:rFonts w:ascii="Arial" w:eastAsia="Times New Roman" w:hAnsi="Arial" w:cs="Arial"/>
          <w:sz w:val="24"/>
          <w:szCs w:val="24"/>
        </w:rPr>
        <w:t>Local e data.</w:t>
      </w:r>
    </w:p>
    <w:p w:rsidR="00347C64" w:rsidRPr="006843F6" w:rsidRDefault="00347C64" w:rsidP="00E6434F">
      <w:pPr>
        <w:spacing w:after="0" w:line="360" w:lineRule="auto"/>
        <w:jc w:val="center"/>
        <w:rPr>
          <w:rFonts w:ascii="Arial" w:eastAsia="Times New Roman" w:hAnsi="Arial" w:cs="Arial"/>
          <w:sz w:val="24"/>
          <w:szCs w:val="24"/>
        </w:rPr>
      </w:pPr>
    </w:p>
    <w:p w:rsidR="00347C64" w:rsidRPr="006843F6" w:rsidRDefault="00347C64" w:rsidP="00E6434F">
      <w:pPr>
        <w:spacing w:after="160" w:line="360" w:lineRule="auto"/>
        <w:jc w:val="center"/>
        <w:rPr>
          <w:rFonts w:ascii="Arial" w:eastAsia="Times New Roman" w:hAnsi="Arial" w:cs="Arial"/>
          <w:sz w:val="24"/>
          <w:szCs w:val="24"/>
        </w:rPr>
      </w:pPr>
      <w:r w:rsidRPr="006843F6">
        <w:rPr>
          <w:rFonts w:ascii="Arial" w:eastAsia="Times New Roman" w:hAnsi="Arial" w:cs="Arial"/>
          <w:sz w:val="24"/>
          <w:szCs w:val="24"/>
        </w:rPr>
        <w:t>_____________________________________</w:t>
      </w:r>
    </w:p>
    <w:p w:rsidR="00347C64" w:rsidRPr="006843F6" w:rsidRDefault="00347C64" w:rsidP="00E6434F">
      <w:pPr>
        <w:spacing w:after="160" w:line="360" w:lineRule="auto"/>
        <w:jc w:val="center"/>
        <w:rPr>
          <w:rFonts w:ascii="Arial" w:eastAsia="Times New Roman" w:hAnsi="Arial" w:cs="Arial"/>
          <w:sz w:val="24"/>
          <w:szCs w:val="24"/>
        </w:rPr>
      </w:pPr>
      <w:r w:rsidRPr="006843F6">
        <w:rPr>
          <w:rFonts w:ascii="Arial" w:eastAsia="Times New Roman" w:hAnsi="Arial" w:cs="Arial"/>
          <w:sz w:val="24"/>
          <w:szCs w:val="24"/>
        </w:rPr>
        <w:t>Assinatura</w:t>
      </w:r>
    </w:p>
    <w:p w:rsidR="00347C64" w:rsidRPr="006843F6" w:rsidRDefault="00347C64" w:rsidP="00E6434F">
      <w:pPr>
        <w:spacing w:after="160" w:line="360" w:lineRule="auto"/>
        <w:jc w:val="center"/>
        <w:rPr>
          <w:rFonts w:ascii="Arial" w:eastAsia="Times New Roman" w:hAnsi="Arial" w:cs="Arial"/>
          <w:sz w:val="24"/>
          <w:szCs w:val="24"/>
        </w:rPr>
      </w:pPr>
    </w:p>
    <w:p w:rsidR="00347C64" w:rsidRDefault="00347C64" w:rsidP="00E6434F">
      <w:pPr>
        <w:spacing w:after="160" w:line="360" w:lineRule="auto"/>
        <w:jc w:val="both"/>
        <w:rPr>
          <w:rFonts w:ascii="Arial" w:eastAsia="Times New Roman" w:hAnsi="Arial" w:cs="Arial"/>
          <w:sz w:val="24"/>
          <w:szCs w:val="24"/>
        </w:rPr>
      </w:pPr>
    </w:p>
    <w:p w:rsidR="00A0389C" w:rsidRPr="006843F6" w:rsidRDefault="00A0389C" w:rsidP="00E6434F">
      <w:pPr>
        <w:spacing w:after="160" w:line="360" w:lineRule="auto"/>
        <w:jc w:val="both"/>
        <w:rPr>
          <w:rFonts w:ascii="Arial" w:eastAsia="Times New Roman" w:hAnsi="Arial" w:cs="Arial"/>
          <w:sz w:val="24"/>
          <w:szCs w:val="24"/>
        </w:rPr>
      </w:pPr>
    </w:p>
    <w:p w:rsidR="00347C64" w:rsidRPr="006843F6" w:rsidRDefault="00347C64" w:rsidP="00E6434F">
      <w:pPr>
        <w:tabs>
          <w:tab w:val="left" w:pos="0"/>
        </w:tabs>
        <w:spacing w:after="0" w:line="360" w:lineRule="auto"/>
        <w:jc w:val="center"/>
        <w:rPr>
          <w:rFonts w:ascii="Arial" w:eastAsia="Times New Roman" w:hAnsi="Arial" w:cs="Arial"/>
          <w:b/>
          <w:sz w:val="24"/>
          <w:szCs w:val="24"/>
        </w:rPr>
      </w:pPr>
      <w:r w:rsidRPr="006843F6">
        <w:rPr>
          <w:rFonts w:ascii="Arial" w:eastAsia="Times New Roman" w:hAnsi="Arial" w:cs="Arial"/>
          <w:b/>
          <w:sz w:val="24"/>
          <w:szCs w:val="24"/>
        </w:rPr>
        <w:t>ANEXO V</w:t>
      </w:r>
    </w:p>
    <w:p w:rsidR="00347C64" w:rsidRPr="006843F6" w:rsidRDefault="00347C64" w:rsidP="00E6434F">
      <w:pPr>
        <w:tabs>
          <w:tab w:val="left" w:pos="0"/>
        </w:tabs>
        <w:spacing w:after="0" w:line="360" w:lineRule="auto"/>
        <w:jc w:val="center"/>
        <w:rPr>
          <w:rFonts w:ascii="Arial" w:eastAsia="Times New Roman" w:hAnsi="Arial" w:cs="Arial"/>
          <w:b/>
          <w:sz w:val="24"/>
          <w:szCs w:val="24"/>
        </w:rPr>
      </w:pPr>
    </w:p>
    <w:p w:rsidR="00347C64" w:rsidRPr="006843F6" w:rsidRDefault="00347C64" w:rsidP="00E6434F">
      <w:pPr>
        <w:tabs>
          <w:tab w:val="left" w:pos="0"/>
        </w:tabs>
        <w:spacing w:after="0" w:line="360" w:lineRule="auto"/>
        <w:jc w:val="center"/>
        <w:rPr>
          <w:rFonts w:ascii="Arial" w:eastAsia="Times New Roman" w:hAnsi="Arial" w:cs="Arial"/>
          <w:b/>
          <w:sz w:val="24"/>
          <w:szCs w:val="24"/>
        </w:rPr>
      </w:pPr>
      <w:r w:rsidRPr="006843F6">
        <w:rPr>
          <w:rFonts w:ascii="Arial" w:eastAsia="Times New Roman" w:hAnsi="Arial" w:cs="Arial"/>
          <w:b/>
          <w:sz w:val="24"/>
          <w:szCs w:val="24"/>
        </w:rPr>
        <w:t>TERMO DE CREDENCIAMENTO</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Processo Administrativo de Licitação Pública nº</w:t>
      </w:r>
      <w:r w:rsidR="00A0389C">
        <w:rPr>
          <w:rFonts w:ascii="Arial" w:eastAsia="Times New Roman" w:hAnsi="Arial" w:cs="Arial"/>
          <w:sz w:val="24"/>
          <w:szCs w:val="24"/>
        </w:rPr>
        <w:t>50</w:t>
      </w:r>
      <w:r w:rsidRPr="006843F6">
        <w:rPr>
          <w:rFonts w:ascii="Arial" w:eastAsia="Times New Roman" w:hAnsi="Arial" w:cs="Arial"/>
          <w:sz w:val="24"/>
          <w:szCs w:val="24"/>
        </w:rPr>
        <w:t>/2024</w:t>
      </w:r>
    </w:p>
    <w:p w:rsidR="00347C64" w:rsidRPr="006843F6" w:rsidRDefault="00347C64" w:rsidP="00E6434F">
      <w:pPr>
        <w:tabs>
          <w:tab w:val="left" w:pos="2268"/>
        </w:tabs>
        <w:spacing w:after="0" w:line="360" w:lineRule="auto"/>
        <w:jc w:val="both"/>
        <w:rPr>
          <w:rFonts w:ascii="Arial" w:eastAsia="Times New Roman" w:hAnsi="Arial" w:cs="Arial"/>
          <w:b/>
          <w:color w:val="FF0000"/>
          <w:sz w:val="24"/>
          <w:szCs w:val="24"/>
        </w:rPr>
      </w:pPr>
      <w:r w:rsidRPr="006843F6">
        <w:rPr>
          <w:rFonts w:ascii="Arial" w:eastAsia="Times New Roman" w:hAnsi="Arial" w:cs="Arial"/>
          <w:sz w:val="24"/>
          <w:szCs w:val="24"/>
        </w:rPr>
        <w:t>Pregão nº</w:t>
      </w:r>
      <w:r w:rsidR="00EA7E75" w:rsidRPr="006843F6">
        <w:rPr>
          <w:rFonts w:ascii="Arial" w:eastAsia="Times New Roman" w:hAnsi="Arial" w:cs="Arial"/>
          <w:sz w:val="24"/>
          <w:szCs w:val="24"/>
        </w:rPr>
        <w:t>1</w:t>
      </w:r>
      <w:r w:rsidR="00A0389C">
        <w:rPr>
          <w:rFonts w:ascii="Arial" w:eastAsia="Times New Roman" w:hAnsi="Arial" w:cs="Arial"/>
          <w:sz w:val="24"/>
          <w:szCs w:val="24"/>
        </w:rPr>
        <w:t>4</w:t>
      </w:r>
      <w:r w:rsidRPr="006843F6">
        <w:rPr>
          <w:rFonts w:ascii="Arial" w:eastAsia="Times New Roman" w:hAnsi="Arial" w:cs="Arial"/>
          <w:sz w:val="24"/>
          <w:szCs w:val="24"/>
        </w:rPr>
        <w:t>/2024</w:t>
      </w:r>
    </w:p>
    <w:p w:rsidR="00347C64" w:rsidRPr="006843F6" w:rsidRDefault="00347C64" w:rsidP="00E6434F">
      <w:pPr>
        <w:tabs>
          <w:tab w:val="left" w:pos="2268"/>
        </w:tabs>
        <w:spacing w:after="0" w:line="360" w:lineRule="auto"/>
        <w:jc w:val="both"/>
        <w:rPr>
          <w:rFonts w:ascii="Arial" w:eastAsia="Times New Roman" w:hAnsi="Arial" w:cs="Arial"/>
          <w:b/>
          <w:color w:val="FF0000"/>
          <w:sz w:val="24"/>
          <w:szCs w:val="24"/>
        </w:rPr>
      </w:pP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w:t>
      </w:r>
      <w:r w:rsidRPr="006843F6">
        <w:rPr>
          <w:rFonts w:ascii="Arial" w:eastAsia="Times New Roman" w:hAnsi="Arial" w:cs="Arial"/>
          <w:sz w:val="24"/>
          <w:szCs w:val="24"/>
        </w:rPr>
        <w:lastRenderedPageBreak/>
        <w:t>_____________________________________, por intermédio de seu(</w:t>
      </w:r>
      <w:proofErr w:type="spellStart"/>
      <w:r w:rsidRPr="006843F6">
        <w:rPr>
          <w:rFonts w:ascii="Arial" w:eastAsia="Times New Roman" w:hAnsi="Arial" w:cs="Arial"/>
          <w:sz w:val="24"/>
          <w:szCs w:val="24"/>
        </w:rPr>
        <w:t>ua</w:t>
      </w:r>
      <w:proofErr w:type="spellEnd"/>
      <w:r w:rsidRPr="006843F6">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6843F6">
        <w:rPr>
          <w:rFonts w:ascii="Arial" w:eastAsia="Times New Roman" w:hAnsi="Arial" w:cs="Arial"/>
          <w:b/>
          <w:sz w:val="24"/>
          <w:szCs w:val="24"/>
        </w:rPr>
        <w:t xml:space="preserve">credencia, </w:t>
      </w:r>
      <w:r w:rsidRPr="006843F6">
        <w:rPr>
          <w:rFonts w:ascii="Arial" w:eastAsia="Times New Roman" w:hAnsi="Arial" w:cs="Arial"/>
          <w:sz w:val="24"/>
          <w:szCs w:val="24"/>
        </w:rPr>
        <w:t>para atuação neste Pregão, o senhor ______________________________________________________________________________________,</w:t>
      </w: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Inscrito no CPF nº. _______________________________, podendo, para tanto, apresentar lances, manifestar intenção de interpor Recurso Administrativo, renunciar direitos, e tudo mais que for necessário.</w:t>
      </w:r>
    </w:p>
    <w:p w:rsidR="00347C64" w:rsidRPr="006843F6" w:rsidRDefault="00347C64" w:rsidP="00E6434F">
      <w:pPr>
        <w:spacing w:after="0" w:line="360" w:lineRule="auto"/>
        <w:jc w:val="both"/>
        <w:rPr>
          <w:rFonts w:ascii="Arial" w:eastAsia="Times New Roman" w:hAnsi="Arial" w:cs="Arial"/>
          <w:sz w:val="24"/>
          <w:szCs w:val="24"/>
        </w:rPr>
      </w:pPr>
    </w:p>
    <w:p w:rsidR="00347C64" w:rsidRPr="006843F6" w:rsidRDefault="00347C64" w:rsidP="00E6434F">
      <w:pPr>
        <w:spacing w:after="0" w:line="360" w:lineRule="auto"/>
        <w:jc w:val="center"/>
        <w:rPr>
          <w:rFonts w:ascii="Arial" w:eastAsia="Times New Roman" w:hAnsi="Arial" w:cs="Arial"/>
          <w:sz w:val="24"/>
          <w:szCs w:val="24"/>
        </w:rPr>
      </w:pPr>
      <w:r w:rsidRPr="006843F6">
        <w:rPr>
          <w:rFonts w:ascii="Arial" w:eastAsia="Times New Roman" w:hAnsi="Arial" w:cs="Arial"/>
          <w:sz w:val="24"/>
          <w:szCs w:val="24"/>
        </w:rPr>
        <w:t>Local e data.</w:t>
      </w:r>
    </w:p>
    <w:p w:rsidR="00347C64" w:rsidRPr="006843F6" w:rsidRDefault="00347C64" w:rsidP="00E6434F">
      <w:pPr>
        <w:spacing w:after="0" w:line="360" w:lineRule="auto"/>
        <w:jc w:val="center"/>
        <w:rPr>
          <w:rFonts w:ascii="Arial" w:eastAsia="Times New Roman" w:hAnsi="Arial" w:cs="Arial"/>
          <w:sz w:val="24"/>
          <w:szCs w:val="24"/>
        </w:rPr>
      </w:pPr>
    </w:p>
    <w:p w:rsidR="00347C64" w:rsidRPr="006843F6" w:rsidRDefault="00347C64" w:rsidP="00E6434F">
      <w:pPr>
        <w:spacing w:after="160" w:line="360" w:lineRule="auto"/>
        <w:jc w:val="center"/>
        <w:rPr>
          <w:rFonts w:ascii="Arial" w:eastAsia="Times New Roman" w:hAnsi="Arial" w:cs="Arial"/>
          <w:sz w:val="24"/>
          <w:szCs w:val="24"/>
        </w:rPr>
      </w:pPr>
      <w:r w:rsidRPr="006843F6">
        <w:rPr>
          <w:rFonts w:ascii="Arial" w:eastAsia="Times New Roman" w:hAnsi="Arial" w:cs="Arial"/>
          <w:sz w:val="24"/>
          <w:szCs w:val="24"/>
        </w:rPr>
        <w:t>_____________________________________</w:t>
      </w:r>
    </w:p>
    <w:p w:rsidR="00347C64" w:rsidRPr="006843F6" w:rsidRDefault="00347C64" w:rsidP="00E6434F">
      <w:pPr>
        <w:spacing w:after="160" w:line="360" w:lineRule="auto"/>
        <w:jc w:val="center"/>
        <w:rPr>
          <w:rFonts w:ascii="Arial" w:eastAsia="Times New Roman" w:hAnsi="Arial" w:cs="Arial"/>
          <w:sz w:val="24"/>
          <w:szCs w:val="24"/>
        </w:rPr>
      </w:pPr>
      <w:r w:rsidRPr="006843F6">
        <w:rPr>
          <w:rFonts w:ascii="Arial" w:eastAsia="Times New Roman" w:hAnsi="Arial" w:cs="Arial"/>
          <w:sz w:val="24"/>
          <w:szCs w:val="24"/>
        </w:rPr>
        <w:t>Assinatura</w:t>
      </w:r>
    </w:p>
    <w:p w:rsidR="00347C64" w:rsidRDefault="00347C64" w:rsidP="00E6434F">
      <w:pPr>
        <w:spacing w:after="160" w:line="360" w:lineRule="auto"/>
        <w:jc w:val="center"/>
        <w:rPr>
          <w:rFonts w:ascii="Arial" w:eastAsia="Times New Roman" w:hAnsi="Arial" w:cs="Arial"/>
          <w:sz w:val="24"/>
          <w:szCs w:val="24"/>
        </w:rPr>
      </w:pPr>
    </w:p>
    <w:p w:rsidR="00A0389C" w:rsidRPr="006843F6" w:rsidRDefault="00A0389C" w:rsidP="00E6434F">
      <w:pPr>
        <w:spacing w:after="160" w:line="360" w:lineRule="auto"/>
        <w:jc w:val="center"/>
        <w:rPr>
          <w:rFonts w:ascii="Arial" w:eastAsia="Times New Roman" w:hAnsi="Arial" w:cs="Arial"/>
          <w:sz w:val="24"/>
          <w:szCs w:val="24"/>
        </w:rPr>
      </w:pPr>
    </w:p>
    <w:p w:rsidR="00347C64" w:rsidRPr="006843F6" w:rsidRDefault="00347C64" w:rsidP="00E6434F">
      <w:pPr>
        <w:tabs>
          <w:tab w:val="left" w:pos="0"/>
        </w:tabs>
        <w:spacing w:after="0" w:line="360" w:lineRule="auto"/>
        <w:jc w:val="center"/>
        <w:rPr>
          <w:rFonts w:ascii="Arial" w:eastAsia="Times New Roman" w:hAnsi="Arial" w:cs="Arial"/>
          <w:b/>
          <w:sz w:val="24"/>
          <w:szCs w:val="24"/>
        </w:rPr>
      </w:pPr>
      <w:r w:rsidRPr="006843F6">
        <w:rPr>
          <w:rFonts w:ascii="Arial" w:eastAsia="Times New Roman" w:hAnsi="Arial" w:cs="Arial"/>
          <w:b/>
          <w:sz w:val="24"/>
          <w:szCs w:val="24"/>
        </w:rPr>
        <w:t>ANEXO VI</w:t>
      </w:r>
    </w:p>
    <w:p w:rsidR="00347C64" w:rsidRPr="006843F6" w:rsidRDefault="00347C64" w:rsidP="00E6434F">
      <w:pPr>
        <w:tabs>
          <w:tab w:val="left" w:pos="0"/>
        </w:tabs>
        <w:spacing w:after="0" w:line="360" w:lineRule="auto"/>
        <w:jc w:val="center"/>
        <w:rPr>
          <w:rFonts w:ascii="Arial" w:eastAsia="Times New Roman" w:hAnsi="Arial" w:cs="Arial"/>
          <w:b/>
          <w:sz w:val="24"/>
          <w:szCs w:val="24"/>
        </w:rPr>
      </w:pPr>
    </w:p>
    <w:p w:rsidR="00347C64" w:rsidRPr="006843F6" w:rsidRDefault="00347C64" w:rsidP="00E6434F">
      <w:pPr>
        <w:tabs>
          <w:tab w:val="left" w:pos="0"/>
        </w:tabs>
        <w:spacing w:after="0" w:line="360" w:lineRule="auto"/>
        <w:jc w:val="center"/>
        <w:rPr>
          <w:rFonts w:ascii="Arial" w:eastAsia="Times New Roman" w:hAnsi="Arial" w:cs="Arial"/>
          <w:b/>
          <w:sz w:val="24"/>
          <w:szCs w:val="24"/>
        </w:rPr>
      </w:pPr>
      <w:r w:rsidRPr="006843F6">
        <w:rPr>
          <w:rFonts w:ascii="Arial" w:eastAsia="Times New Roman" w:hAnsi="Arial" w:cs="Arial"/>
          <w:b/>
          <w:sz w:val="24"/>
          <w:szCs w:val="24"/>
        </w:rPr>
        <w:t>DECLARAÇÃO DE QUE NO ANO-CALENDÁRIO DE REALIZAÇÃO DA LICITAÇÃO PÚBLICA AINDA NÃO TENHA CELEBRADO CONTRATOS ADMINISTRATIVOS COM A ADMINISTRAÇÃO PÚBLICA CUJOS VALORES SOMADOS EXTRAPOLEM A RECEITA BRUTA MÁXIMA ADMITIDA PARA FINS DE ENQUADRAMENTO COMO EPP</w:t>
      </w:r>
    </w:p>
    <w:p w:rsidR="00347C64" w:rsidRPr="006843F6" w:rsidRDefault="00347C64" w:rsidP="00E6434F">
      <w:pPr>
        <w:tabs>
          <w:tab w:val="left" w:pos="2268"/>
        </w:tabs>
        <w:spacing w:after="0" w:line="360" w:lineRule="auto"/>
        <w:jc w:val="both"/>
        <w:rPr>
          <w:rFonts w:ascii="Arial" w:eastAsia="Times New Roman" w:hAnsi="Arial" w:cs="Arial"/>
          <w:sz w:val="24"/>
          <w:szCs w:val="24"/>
        </w:rPr>
      </w:pPr>
    </w:p>
    <w:p w:rsidR="00347C64" w:rsidRPr="006843F6" w:rsidRDefault="00347C64" w:rsidP="00E6434F">
      <w:pPr>
        <w:tabs>
          <w:tab w:val="left" w:pos="2268"/>
        </w:tabs>
        <w:spacing w:after="0" w:line="360" w:lineRule="auto"/>
        <w:jc w:val="both"/>
        <w:rPr>
          <w:rFonts w:ascii="Arial" w:eastAsia="Times New Roman" w:hAnsi="Arial" w:cs="Arial"/>
          <w:sz w:val="24"/>
          <w:szCs w:val="24"/>
        </w:rPr>
      </w:pPr>
      <w:r w:rsidRPr="006843F6">
        <w:rPr>
          <w:rFonts w:ascii="Arial" w:eastAsia="Times New Roman" w:hAnsi="Arial" w:cs="Arial"/>
          <w:sz w:val="24"/>
          <w:szCs w:val="24"/>
        </w:rPr>
        <w:t>Processo Administrativo de Licitação Pública nº</w:t>
      </w:r>
      <w:r w:rsidR="00A0389C">
        <w:rPr>
          <w:rFonts w:ascii="Arial" w:eastAsia="Times New Roman" w:hAnsi="Arial" w:cs="Arial"/>
          <w:sz w:val="24"/>
          <w:szCs w:val="24"/>
        </w:rPr>
        <w:t>50</w:t>
      </w:r>
      <w:r w:rsidRPr="006843F6">
        <w:rPr>
          <w:rFonts w:ascii="Arial" w:eastAsia="Times New Roman" w:hAnsi="Arial" w:cs="Arial"/>
          <w:sz w:val="24"/>
          <w:szCs w:val="24"/>
        </w:rPr>
        <w:t>/2024</w:t>
      </w:r>
    </w:p>
    <w:p w:rsidR="00347C64" w:rsidRPr="006843F6" w:rsidRDefault="00347C64" w:rsidP="00E6434F">
      <w:pPr>
        <w:tabs>
          <w:tab w:val="left" w:pos="2268"/>
        </w:tabs>
        <w:spacing w:after="0" w:line="360" w:lineRule="auto"/>
        <w:jc w:val="both"/>
        <w:rPr>
          <w:rFonts w:ascii="Arial" w:eastAsia="Times New Roman" w:hAnsi="Arial" w:cs="Arial"/>
          <w:b/>
          <w:color w:val="FF0000"/>
          <w:sz w:val="24"/>
          <w:szCs w:val="24"/>
        </w:rPr>
      </w:pPr>
      <w:r w:rsidRPr="006843F6">
        <w:rPr>
          <w:rFonts w:ascii="Arial" w:eastAsia="Times New Roman" w:hAnsi="Arial" w:cs="Arial"/>
          <w:sz w:val="24"/>
          <w:szCs w:val="24"/>
        </w:rPr>
        <w:t>Pregão nº</w:t>
      </w:r>
      <w:r w:rsidR="00EA7E75" w:rsidRPr="006843F6">
        <w:rPr>
          <w:rFonts w:ascii="Arial" w:eastAsia="Times New Roman" w:hAnsi="Arial" w:cs="Arial"/>
          <w:sz w:val="24"/>
          <w:szCs w:val="24"/>
        </w:rPr>
        <w:t>1</w:t>
      </w:r>
      <w:r w:rsidR="00A0389C">
        <w:rPr>
          <w:rFonts w:ascii="Arial" w:eastAsia="Times New Roman" w:hAnsi="Arial" w:cs="Arial"/>
          <w:sz w:val="24"/>
          <w:szCs w:val="24"/>
        </w:rPr>
        <w:t>4</w:t>
      </w:r>
      <w:r w:rsidRPr="006843F6">
        <w:rPr>
          <w:rFonts w:ascii="Arial" w:eastAsia="Times New Roman" w:hAnsi="Arial" w:cs="Arial"/>
          <w:sz w:val="24"/>
          <w:szCs w:val="24"/>
        </w:rPr>
        <w:t>/2024</w:t>
      </w:r>
    </w:p>
    <w:p w:rsidR="00347C64" w:rsidRPr="006843F6" w:rsidRDefault="00347C64" w:rsidP="00E6434F">
      <w:pPr>
        <w:tabs>
          <w:tab w:val="left" w:pos="2268"/>
        </w:tabs>
        <w:spacing w:after="0" w:line="360" w:lineRule="auto"/>
        <w:jc w:val="both"/>
        <w:rPr>
          <w:rFonts w:ascii="Arial" w:eastAsia="Times New Roman" w:hAnsi="Arial" w:cs="Arial"/>
          <w:b/>
          <w:color w:val="FF0000"/>
          <w:sz w:val="24"/>
          <w:szCs w:val="24"/>
        </w:rPr>
      </w:pPr>
    </w:p>
    <w:p w:rsidR="00347C64" w:rsidRPr="006843F6" w:rsidRDefault="00347C64" w:rsidP="00E6434F">
      <w:pPr>
        <w:spacing w:after="160" w:line="360" w:lineRule="auto"/>
        <w:jc w:val="both"/>
        <w:rPr>
          <w:rFonts w:ascii="Arial" w:eastAsia="Times New Roman" w:hAnsi="Arial" w:cs="Arial"/>
          <w:sz w:val="24"/>
          <w:szCs w:val="24"/>
        </w:rPr>
      </w:pPr>
      <w:r w:rsidRPr="006843F6">
        <w:rPr>
          <w:rFonts w:ascii="Arial" w:eastAsia="Times New Roman"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w:t>
      </w:r>
      <w:r w:rsidRPr="006843F6">
        <w:rPr>
          <w:rFonts w:ascii="Arial" w:eastAsia="Times New Roman" w:hAnsi="Arial" w:cs="Arial"/>
          <w:sz w:val="24"/>
          <w:szCs w:val="24"/>
        </w:rPr>
        <w:lastRenderedPageBreak/>
        <w:t>_________________________________________________________________, nº. ________, bairro _____________________________, cidade de __________________________________, estado de _____________________________________, por intermédio de seu(</w:t>
      </w:r>
      <w:proofErr w:type="spellStart"/>
      <w:r w:rsidRPr="006843F6">
        <w:rPr>
          <w:rFonts w:ascii="Arial" w:eastAsia="Times New Roman" w:hAnsi="Arial" w:cs="Arial"/>
          <w:sz w:val="24"/>
          <w:szCs w:val="24"/>
        </w:rPr>
        <w:t>ua</w:t>
      </w:r>
      <w:proofErr w:type="spellEnd"/>
      <w:r w:rsidRPr="006843F6">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6843F6">
        <w:rPr>
          <w:rFonts w:ascii="Arial" w:eastAsia="Times New Roman" w:hAnsi="Arial" w:cs="Arial"/>
          <w:b/>
          <w:sz w:val="24"/>
          <w:szCs w:val="24"/>
        </w:rPr>
        <w:t xml:space="preserve">declara, </w:t>
      </w:r>
      <w:r w:rsidRPr="006843F6">
        <w:rPr>
          <w:rFonts w:ascii="Arial" w:eastAsia="Times New Roman" w:hAnsi="Arial" w:cs="Arial"/>
          <w:sz w:val="24"/>
          <w:szCs w:val="24"/>
        </w:rPr>
        <w:t>para os devidos fins, que no ano-calendário de realização desta licitação pública ainda não tem celebrado contratos administrativos com a Administração Pública cujos valore extrapolem a receita bruta máximo admitida para fins de enquadramento como EPP.</w:t>
      </w:r>
    </w:p>
    <w:p w:rsidR="00347C64" w:rsidRPr="006843F6" w:rsidRDefault="00347C64" w:rsidP="00E6434F">
      <w:pPr>
        <w:spacing w:after="0" w:line="360" w:lineRule="auto"/>
        <w:jc w:val="center"/>
        <w:rPr>
          <w:rFonts w:ascii="Arial" w:eastAsia="Times New Roman" w:hAnsi="Arial" w:cs="Arial"/>
          <w:sz w:val="24"/>
          <w:szCs w:val="24"/>
        </w:rPr>
      </w:pPr>
    </w:p>
    <w:p w:rsidR="00347C64" w:rsidRPr="006843F6" w:rsidRDefault="00347C64" w:rsidP="00E6434F">
      <w:pPr>
        <w:spacing w:after="0" w:line="360" w:lineRule="auto"/>
        <w:jc w:val="center"/>
        <w:rPr>
          <w:rFonts w:ascii="Arial" w:eastAsia="Times New Roman" w:hAnsi="Arial" w:cs="Arial"/>
          <w:sz w:val="24"/>
          <w:szCs w:val="24"/>
        </w:rPr>
      </w:pPr>
      <w:r w:rsidRPr="006843F6">
        <w:rPr>
          <w:rFonts w:ascii="Arial" w:eastAsia="Times New Roman" w:hAnsi="Arial" w:cs="Arial"/>
          <w:sz w:val="24"/>
          <w:szCs w:val="24"/>
        </w:rPr>
        <w:t>Local e data.</w:t>
      </w:r>
    </w:p>
    <w:p w:rsidR="00347C64" w:rsidRPr="006843F6" w:rsidRDefault="00347C64" w:rsidP="00E6434F">
      <w:pPr>
        <w:spacing w:after="0" w:line="360" w:lineRule="auto"/>
        <w:jc w:val="center"/>
        <w:rPr>
          <w:rFonts w:ascii="Arial" w:eastAsia="Times New Roman" w:hAnsi="Arial" w:cs="Arial"/>
          <w:sz w:val="24"/>
          <w:szCs w:val="24"/>
        </w:rPr>
      </w:pPr>
    </w:p>
    <w:p w:rsidR="00347C64" w:rsidRPr="006843F6" w:rsidRDefault="00347C64" w:rsidP="00E6434F">
      <w:pPr>
        <w:spacing w:after="160" w:line="360" w:lineRule="auto"/>
        <w:jc w:val="center"/>
        <w:rPr>
          <w:rFonts w:ascii="Arial" w:eastAsia="Times New Roman" w:hAnsi="Arial" w:cs="Arial"/>
          <w:sz w:val="24"/>
          <w:szCs w:val="24"/>
        </w:rPr>
      </w:pPr>
      <w:r w:rsidRPr="006843F6">
        <w:rPr>
          <w:rFonts w:ascii="Arial" w:eastAsia="Times New Roman" w:hAnsi="Arial" w:cs="Arial"/>
          <w:sz w:val="24"/>
          <w:szCs w:val="24"/>
        </w:rPr>
        <w:t>_____________________________________</w:t>
      </w:r>
    </w:p>
    <w:p w:rsidR="00347C64" w:rsidRDefault="00347C64" w:rsidP="00E6434F">
      <w:pPr>
        <w:spacing w:after="160" w:line="360" w:lineRule="auto"/>
        <w:jc w:val="center"/>
        <w:rPr>
          <w:rFonts w:ascii="Arial" w:eastAsia="Times New Roman" w:hAnsi="Arial" w:cs="Arial"/>
          <w:sz w:val="24"/>
          <w:szCs w:val="24"/>
        </w:rPr>
      </w:pPr>
      <w:r w:rsidRPr="006843F6">
        <w:rPr>
          <w:rFonts w:ascii="Arial" w:eastAsia="Times New Roman" w:hAnsi="Arial" w:cs="Arial"/>
          <w:sz w:val="24"/>
          <w:szCs w:val="24"/>
        </w:rPr>
        <w:t>Assinatura</w:t>
      </w:r>
    </w:p>
    <w:p w:rsidR="0049681D" w:rsidRDefault="0049681D" w:rsidP="0049681D">
      <w:pPr>
        <w:widowControl w:val="0"/>
        <w:autoSpaceDE w:val="0"/>
        <w:autoSpaceDN w:val="0"/>
        <w:adjustRightInd w:val="0"/>
        <w:spacing w:line="360" w:lineRule="auto"/>
        <w:jc w:val="center"/>
        <w:rPr>
          <w:rFonts w:ascii="Arial" w:eastAsia="Calibri" w:hAnsi="Arial" w:cs="Arial"/>
          <w:b/>
          <w:lang w:eastAsia="en-US"/>
        </w:rPr>
      </w:pPr>
      <w:r>
        <w:rPr>
          <w:rFonts w:ascii="Arial" w:eastAsia="Calibri" w:hAnsi="Arial" w:cs="Arial"/>
          <w:b/>
          <w:lang w:eastAsia="en-US"/>
        </w:rPr>
        <w:t>ANEXO VII</w:t>
      </w:r>
    </w:p>
    <w:p w:rsidR="0049681D" w:rsidRPr="0049681D" w:rsidRDefault="0049681D" w:rsidP="0049681D">
      <w:pPr>
        <w:widowControl w:val="0"/>
        <w:autoSpaceDE w:val="0"/>
        <w:autoSpaceDN w:val="0"/>
        <w:adjustRightInd w:val="0"/>
        <w:spacing w:line="360" w:lineRule="auto"/>
        <w:jc w:val="center"/>
        <w:rPr>
          <w:rFonts w:ascii="Arial" w:eastAsia="Calibri" w:hAnsi="Arial" w:cs="Arial"/>
          <w:b/>
          <w:lang w:eastAsia="en-US"/>
        </w:rPr>
      </w:pPr>
      <w:r w:rsidRPr="0049681D">
        <w:rPr>
          <w:rFonts w:ascii="Arial" w:eastAsia="Calibri" w:hAnsi="Arial" w:cs="Arial"/>
          <w:b/>
          <w:lang w:eastAsia="en-US"/>
        </w:rPr>
        <w:t>MODELO DE PROPOSTA</w:t>
      </w:r>
    </w:p>
    <w:p w:rsidR="0049681D" w:rsidRPr="0049681D" w:rsidRDefault="0049681D" w:rsidP="0049681D">
      <w:pPr>
        <w:widowControl w:val="0"/>
        <w:autoSpaceDE w:val="0"/>
        <w:autoSpaceDN w:val="0"/>
        <w:adjustRightInd w:val="0"/>
        <w:spacing w:line="360" w:lineRule="auto"/>
        <w:ind w:firstLine="708"/>
        <w:jc w:val="both"/>
        <w:rPr>
          <w:rFonts w:ascii="Arial" w:eastAsia="Calibri" w:hAnsi="Arial" w:cs="Arial"/>
          <w:bCs/>
          <w:lang w:eastAsia="en-US"/>
        </w:rPr>
      </w:pPr>
      <w:r w:rsidRPr="0049681D">
        <w:rPr>
          <w:rFonts w:ascii="Arial" w:eastAsia="Calibri" w:hAnsi="Arial" w:cs="Arial"/>
          <w:bCs/>
          <w:lang w:eastAsia="en-US"/>
        </w:rPr>
        <w:t xml:space="preserve">Sr. Fornecedor, solicitamos-lhe cotação para o fornecimento de materiais e/ou serviços à Prefeitura Municipal de Santo Antônio do Grama especificados abaixo e/ou no Termo de Referência em anexo, em observância ao art. 23, IV, da Lei Federal n. 14.133/2021. </w:t>
      </w:r>
    </w:p>
    <w:p w:rsidR="0049681D" w:rsidRPr="0049681D" w:rsidRDefault="0049681D" w:rsidP="0049681D">
      <w:pPr>
        <w:widowControl w:val="0"/>
        <w:autoSpaceDE w:val="0"/>
        <w:autoSpaceDN w:val="0"/>
        <w:adjustRightInd w:val="0"/>
        <w:spacing w:line="360" w:lineRule="auto"/>
        <w:ind w:firstLine="708"/>
        <w:jc w:val="both"/>
        <w:rPr>
          <w:rFonts w:ascii="Arial" w:eastAsia="Calibri" w:hAnsi="Arial" w:cs="Arial"/>
          <w:bCs/>
          <w:lang w:eastAsia="en-US"/>
        </w:rPr>
      </w:pPr>
      <w:r w:rsidRPr="0049681D">
        <w:rPr>
          <w:rFonts w:ascii="Arial" w:eastAsia="Calibri" w:hAnsi="Arial" w:cs="Arial"/>
          <w:bCs/>
          <w:lang w:eastAsia="en-US"/>
        </w:rPr>
        <w:t xml:space="preserve">O prazo para apresentação deste formulário, assinado e carimbado, por </w:t>
      </w:r>
      <w:proofErr w:type="spellStart"/>
      <w:r w:rsidRPr="0049681D">
        <w:rPr>
          <w:rFonts w:ascii="Arial" w:eastAsia="Calibri" w:hAnsi="Arial" w:cs="Arial"/>
          <w:bCs/>
          <w:lang w:eastAsia="en-US"/>
        </w:rPr>
        <w:t>viapostal</w:t>
      </w:r>
      <w:proofErr w:type="spellEnd"/>
      <w:r w:rsidRPr="0049681D">
        <w:rPr>
          <w:rFonts w:ascii="Arial" w:eastAsia="Calibri" w:hAnsi="Arial" w:cs="Arial"/>
          <w:bCs/>
          <w:lang w:eastAsia="en-US"/>
        </w:rPr>
        <w:t xml:space="preserve"> (Correios) ou digitalizado (anexo a e-mail), é de até 15 (quinze) dias úteis a contar de seu recebimento, após os quais, se não houver resposta, concluiremos pelo desinteresse em apresentar cotação. </w:t>
      </w:r>
    </w:p>
    <w:p w:rsidR="0049681D" w:rsidRPr="0049681D" w:rsidRDefault="0049681D" w:rsidP="0049681D">
      <w:pPr>
        <w:widowControl w:val="0"/>
        <w:autoSpaceDE w:val="0"/>
        <w:autoSpaceDN w:val="0"/>
        <w:adjustRightInd w:val="0"/>
        <w:spacing w:line="360" w:lineRule="auto"/>
        <w:ind w:firstLine="708"/>
        <w:jc w:val="both"/>
        <w:rPr>
          <w:rFonts w:ascii="Arial" w:eastAsia="Calibri" w:hAnsi="Arial" w:cs="Arial"/>
          <w:bCs/>
          <w:lang w:eastAsia="en-US"/>
        </w:rPr>
      </w:pPr>
    </w:p>
    <w:p w:rsidR="0049681D" w:rsidRPr="0049681D" w:rsidRDefault="0049681D" w:rsidP="0049681D">
      <w:pPr>
        <w:pStyle w:val="PargrafodaLista"/>
        <w:numPr>
          <w:ilvl w:val="0"/>
          <w:numId w:val="9"/>
        </w:numPr>
        <w:tabs>
          <w:tab w:val="left" w:pos="284"/>
        </w:tabs>
        <w:spacing w:after="0" w:line="360" w:lineRule="auto"/>
        <w:ind w:left="0" w:firstLine="0"/>
        <w:jc w:val="both"/>
        <w:rPr>
          <w:rFonts w:ascii="Arial" w:hAnsi="Arial" w:cs="Arial"/>
          <w:b/>
        </w:rPr>
      </w:pPr>
      <w:r w:rsidRPr="0049681D">
        <w:rPr>
          <w:rFonts w:ascii="Arial" w:hAnsi="Arial" w:cs="Arial"/>
          <w:b/>
        </w:rPr>
        <w:t>Dados da Empresa Fornecedora da Cotação</w:t>
      </w:r>
    </w:p>
    <w:p w:rsidR="0049681D" w:rsidRPr="0049681D" w:rsidRDefault="0049681D" w:rsidP="0049681D">
      <w:pPr>
        <w:pStyle w:val="PargrafodaLista"/>
        <w:tabs>
          <w:tab w:val="left" w:pos="284"/>
        </w:tabs>
        <w:spacing w:after="0" w:line="360" w:lineRule="auto"/>
        <w:ind w:left="0"/>
        <w:jc w:val="both"/>
        <w:rPr>
          <w:rFonts w:ascii="Arial" w:hAnsi="Arial" w:cs="Arial"/>
          <w:b/>
        </w:rPr>
      </w:pPr>
    </w:p>
    <w:tbl>
      <w:tblPr>
        <w:tblStyle w:val="Tabelacomgrade"/>
        <w:tblW w:w="9605" w:type="dxa"/>
        <w:tblLayout w:type="fixed"/>
        <w:tblLook w:val="04A0" w:firstRow="1" w:lastRow="0" w:firstColumn="1" w:lastColumn="0" w:noHBand="0" w:noVBand="1"/>
      </w:tblPr>
      <w:tblGrid>
        <w:gridCol w:w="815"/>
        <w:gridCol w:w="423"/>
        <w:gridCol w:w="327"/>
        <w:gridCol w:w="377"/>
        <w:gridCol w:w="141"/>
        <w:gridCol w:w="423"/>
        <w:gridCol w:w="2546"/>
        <w:gridCol w:w="774"/>
        <w:gridCol w:w="145"/>
        <w:gridCol w:w="344"/>
        <w:gridCol w:w="282"/>
        <w:gridCol w:w="3008"/>
      </w:tblGrid>
      <w:tr w:rsidR="0049681D" w:rsidRPr="0049681D" w:rsidTr="00A164F5">
        <w:trPr>
          <w:trHeight w:val="270"/>
        </w:trPr>
        <w:tc>
          <w:tcPr>
            <w:tcW w:w="2092" w:type="dxa"/>
            <w:gridSpan w:val="5"/>
            <w:tcBorders>
              <w:top w:val="nil"/>
              <w:left w:val="single" w:sz="4" w:space="0" w:color="FFFFFF" w:themeColor="background1"/>
              <w:bottom w:val="single" w:sz="4" w:space="0" w:color="FFFFFF" w:themeColor="background1"/>
              <w:right w:val="single" w:sz="4" w:space="0" w:color="FFFFFF" w:themeColor="background1"/>
            </w:tcBorders>
            <w:vAlign w:val="center"/>
          </w:tcPr>
          <w:p w:rsidR="0049681D" w:rsidRPr="0049681D" w:rsidRDefault="0049681D" w:rsidP="00A164F5">
            <w:pPr>
              <w:rPr>
                <w:sz w:val="22"/>
                <w:szCs w:val="22"/>
              </w:rPr>
            </w:pPr>
            <w:r w:rsidRPr="0049681D">
              <w:rPr>
                <w:sz w:val="22"/>
                <w:szCs w:val="22"/>
              </w:rPr>
              <w:t>Nome Fantasia:</w:t>
            </w:r>
          </w:p>
        </w:tc>
        <w:tc>
          <w:tcPr>
            <w:tcW w:w="7513" w:type="dxa"/>
            <w:gridSpan w:val="7"/>
            <w:tcBorders>
              <w:top w:val="nil"/>
              <w:left w:val="single" w:sz="4" w:space="0" w:color="FFFFFF" w:themeColor="background1"/>
              <w:right w:val="single" w:sz="4" w:space="0" w:color="FFFFFF" w:themeColor="background1"/>
            </w:tcBorders>
            <w:vAlign w:val="center"/>
          </w:tcPr>
          <w:p w:rsidR="0049681D" w:rsidRPr="0049681D" w:rsidRDefault="0049681D" w:rsidP="00A164F5">
            <w:pPr>
              <w:rPr>
                <w:sz w:val="22"/>
                <w:szCs w:val="22"/>
              </w:rPr>
            </w:pPr>
          </w:p>
        </w:tc>
      </w:tr>
      <w:tr w:rsidR="0049681D" w:rsidRPr="0049681D" w:rsidTr="00A164F5">
        <w:trPr>
          <w:trHeight w:val="418"/>
        </w:trPr>
        <w:tc>
          <w:tcPr>
            <w:tcW w:w="195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9681D" w:rsidRPr="0049681D" w:rsidRDefault="0049681D" w:rsidP="00A164F5">
            <w:pPr>
              <w:rPr>
                <w:sz w:val="22"/>
                <w:szCs w:val="22"/>
              </w:rPr>
            </w:pPr>
            <w:r w:rsidRPr="0049681D">
              <w:rPr>
                <w:sz w:val="22"/>
                <w:szCs w:val="22"/>
              </w:rPr>
              <w:t>Razão Social:</w:t>
            </w:r>
          </w:p>
        </w:tc>
        <w:tc>
          <w:tcPr>
            <w:tcW w:w="7655" w:type="dxa"/>
            <w:gridSpan w:val="8"/>
            <w:tcBorders>
              <w:left w:val="single" w:sz="4" w:space="0" w:color="FFFFFF" w:themeColor="background1"/>
              <w:right w:val="single" w:sz="4" w:space="0" w:color="FFFFFF" w:themeColor="background1"/>
            </w:tcBorders>
            <w:vAlign w:val="center"/>
          </w:tcPr>
          <w:p w:rsidR="0049681D" w:rsidRPr="0049681D" w:rsidRDefault="0049681D" w:rsidP="00A164F5">
            <w:pPr>
              <w:rPr>
                <w:sz w:val="22"/>
                <w:szCs w:val="22"/>
              </w:rPr>
            </w:pPr>
          </w:p>
        </w:tc>
      </w:tr>
      <w:tr w:rsidR="0049681D" w:rsidRPr="0049681D" w:rsidTr="00A164F5">
        <w:trPr>
          <w:trHeight w:val="424"/>
        </w:trPr>
        <w:tc>
          <w:tcPr>
            <w:tcW w:w="12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9681D" w:rsidRPr="0049681D" w:rsidRDefault="0049681D" w:rsidP="00A164F5">
            <w:pPr>
              <w:rPr>
                <w:sz w:val="22"/>
                <w:szCs w:val="22"/>
              </w:rPr>
            </w:pPr>
            <w:r w:rsidRPr="0049681D">
              <w:rPr>
                <w:sz w:val="22"/>
                <w:szCs w:val="22"/>
              </w:rPr>
              <w:t>CNPJ:</w:t>
            </w:r>
          </w:p>
        </w:tc>
        <w:tc>
          <w:tcPr>
            <w:tcW w:w="3834"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9681D" w:rsidRPr="0049681D" w:rsidRDefault="0049681D" w:rsidP="00A164F5">
            <w:pPr>
              <w:rPr>
                <w:sz w:val="22"/>
                <w:szCs w:val="22"/>
              </w:rPr>
            </w:pPr>
          </w:p>
        </w:tc>
        <w:tc>
          <w:tcPr>
            <w:tcW w:w="1269" w:type="dxa"/>
            <w:gridSpan w:val="3"/>
            <w:tcBorders>
              <w:left w:val="single" w:sz="4" w:space="0" w:color="FFFFFF" w:themeColor="background1"/>
              <w:bottom w:val="single" w:sz="4" w:space="0" w:color="FFFFFF" w:themeColor="background1"/>
              <w:right w:val="single" w:sz="4" w:space="0" w:color="FFFFFF" w:themeColor="background1"/>
            </w:tcBorders>
            <w:vAlign w:val="center"/>
          </w:tcPr>
          <w:p w:rsidR="0049681D" w:rsidRPr="0049681D" w:rsidRDefault="0049681D" w:rsidP="00A164F5">
            <w:pPr>
              <w:rPr>
                <w:sz w:val="22"/>
                <w:szCs w:val="22"/>
              </w:rPr>
            </w:pPr>
            <w:r w:rsidRPr="0049681D">
              <w:rPr>
                <w:sz w:val="22"/>
                <w:szCs w:val="22"/>
              </w:rPr>
              <w:t>Telefone:</w:t>
            </w:r>
          </w:p>
        </w:tc>
        <w:tc>
          <w:tcPr>
            <w:tcW w:w="3260" w:type="dxa"/>
            <w:gridSpan w:val="2"/>
            <w:tcBorders>
              <w:left w:val="single" w:sz="4" w:space="0" w:color="FFFFFF" w:themeColor="background1"/>
              <w:bottom w:val="single" w:sz="4" w:space="0" w:color="auto"/>
              <w:right w:val="single" w:sz="4" w:space="0" w:color="FFFFFF" w:themeColor="background1"/>
            </w:tcBorders>
            <w:vAlign w:val="center"/>
          </w:tcPr>
          <w:p w:rsidR="0049681D" w:rsidRPr="0049681D" w:rsidRDefault="0049681D" w:rsidP="00A164F5">
            <w:pPr>
              <w:rPr>
                <w:sz w:val="22"/>
                <w:szCs w:val="22"/>
              </w:rPr>
            </w:pPr>
          </w:p>
        </w:tc>
      </w:tr>
      <w:tr w:rsidR="0049681D" w:rsidRPr="0049681D" w:rsidTr="00A164F5">
        <w:trPr>
          <w:trHeight w:val="416"/>
        </w:trPr>
        <w:tc>
          <w:tcPr>
            <w:tcW w:w="12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9681D" w:rsidRPr="0049681D" w:rsidRDefault="0049681D" w:rsidP="00A164F5">
            <w:pPr>
              <w:rPr>
                <w:sz w:val="22"/>
                <w:szCs w:val="22"/>
              </w:rPr>
            </w:pPr>
            <w:r w:rsidRPr="0049681D">
              <w:rPr>
                <w:sz w:val="22"/>
                <w:szCs w:val="22"/>
              </w:rPr>
              <w:lastRenderedPageBreak/>
              <w:t>E-mail:</w:t>
            </w:r>
          </w:p>
        </w:tc>
        <w:tc>
          <w:tcPr>
            <w:tcW w:w="83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9681D" w:rsidRPr="0049681D" w:rsidRDefault="0049681D" w:rsidP="00A164F5">
            <w:pPr>
              <w:rPr>
                <w:sz w:val="22"/>
                <w:szCs w:val="22"/>
              </w:rPr>
            </w:pPr>
          </w:p>
        </w:tc>
      </w:tr>
      <w:tr w:rsidR="0049681D" w:rsidRPr="0049681D" w:rsidTr="00A164F5">
        <w:trPr>
          <w:trHeight w:val="408"/>
        </w:trPr>
        <w:tc>
          <w:tcPr>
            <w:tcW w:w="15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9681D" w:rsidRPr="0049681D" w:rsidRDefault="0049681D" w:rsidP="00A164F5">
            <w:pPr>
              <w:rPr>
                <w:sz w:val="22"/>
                <w:szCs w:val="22"/>
              </w:rPr>
            </w:pPr>
            <w:r w:rsidRPr="0049681D">
              <w:rPr>
                <w:sz w:val="22"/>
                <w:szCs w:val="22"/>
              </w:rPr>
              <w:t>Endereço:</w:t>
            </w:r>
          </w:p>
        </w:tc>
        <w:tc>
          <w:tcPr>
            <w:tcW w:w="8080" w:type="dxa"/>
            <w:gridSpan w:val="9"/>
            <w:tcBorders>
              <w:top w:val="single" w:sz="4" w:space="0" w:color="auto"/>
              <w:left w:val="single" w:sz="4" w:space="0" w:color="FFFFFF" w:themeColor="background1"/>
              <w:right w:val="single" w:sz="4" w:space="0" w:color="FFFFFF" w:themeColor="background1"/>
            </w:tcBorders>
            <w:vAlign w:val="center"/>
          </w:tcPr>
          <w:p w:rsidR="0049681D" w:rsidRPr="0049681D" w:rsidRDefault="0049681D" w:rsidP="00A164F5">
            <w:pPr>
              <w:rPr>
                <w:sz w:val="22"/>
                <w:szCs w:val="22"/>
              </w:rPr>
            </w:pPr>
          </w:p>
        </w:tc>
      </w:tr>
      <w:tr w:rsidR="0049681D" w:rsidRPr="0049681D" w:rsidTr="00A164F5">
        <w:trPr>
          <w:trHeight w:val="414"/>
        </w:trPr>
        <w:tc>
          <w:tcPr>
            <w:tcW w:w="195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9681D" w:rsidRPr="0049681D" w:rsidRDefault="0049681D" w:rsidP="00A164F5">
            <w:pPr>
              <w:rPr>
                <w:sz w:val="22"/>
                <w:szCs w:val="22"/>
              </w:rPr>
            </w:pPr>
            <w:r w:rsidRPr="0049681D">
              <w:rPr>
                <w:sz w:val="22"/>
                <w:szCs w:val="22"/>
              </w:rPr>
              <w:t>Complemento:</w:t>
            </w:r>
          </w:p>
        </w:tc>
        <w:tc>
          <w:tcPr>
            <w:tcW w:w="3097" w:type="dxa"/>
            <w:gridSpan w:val="3"/>
            <w:tcBorders>
              <w:top w:val="single" w:sz="4" w:space="0" w:color="FFFFFF" w:themeColor="background1"/>
              <w:left w:val="single" w:sz="4" w:space="0" w:color="FFFFFF" w:themeColor="background1"/>
              <w:right w:val="nil"/>
            </w:tcBorders>
            <w:vAlign w:val="center"/>
          </w:tcPr>
          <w:p w:rsidR="0049681D" w:rsidRPr="0049681D" w:rsidRDefault="0049681D" w:rsidP="00A164F5">
            <w:pPr>
              <w:rPr>
                <w:sz w:val="22"/>
                <w:szCs w:val="22"/>
              </w:rPr>
            </w:pPr>
          </w:p>
        </w:tc>
        <w:tc>
          <w:tcPr>
            <w:tcW w:w="923" w:type="dxa"/>
            <w:gridSpan w:val="2"/>
            <w:tcBorders>
              <w:top w:val="nil"/>
              <w:left w:val="nil"/>
              <w:bottom w:val="nil"/>
              <w:right w:val="nil"/>
            </w:tcBorders>
            <w:vAlign w:val="center"/>
          </w:tcPr>
          <w:p w:rsidR="0049681D" w:rsidRPr="0049681D" w:rsidRDefault="0049681D" w:rsidP="00A164F5">
            <w:pPr>
              <w:rPr>
                <w:sz w:val="22"/>
                <w:szCs w:val="22"/>
              </w:rPr>
            </w:pPr>
            <w:r w:rsidRPr="0049681D">
              <w:rPr>
                <w:sz w:val="22"/>
                <w:szCs w:val="22"/>
              </w:rPr>
              <w:t>Bairro:</w:t>
            </w:r>
          </w:p>
        </w:tc>
        <w:tc>
          <w:tcPr>
            <w:tcW w:w="3635" w:type="dxa"/>
            <w:gridSpan w:val="3"/>
            <w:tcBorders>
              <w:left w:val="nil"/>
              <w:right w:val="single" w:sz="4" w:space="0" w:color="FFFFFF" w:themeColor="background1"/>
            </w:tcBorders>
            <w:vAlign w:val="center"/>
          </w:tcPr>
          <w:p w:rsidR="0049681D" w:rsidRPr="0049681D" w:rsidRDefault="0049681D" w:rsidP="00A164F5">
            <w:pPr>
              <w:rPr>
                <w:sz w:val="22"/>
                <w:szCs w:val="22"/>
              </w:rPr>
            </w:pPr>
          </w:p>
        </w:tc>
      </w:tr>
      <w:tr w:rsidR="0049681D" w:rsidRPr="0049681D" w:rsidTr="00A164F5">
        <w:trPr>
          <w:trHeight w:val="419"/>
        </w:trPr>
        <w:tc>
          <w:tcPr>
            <w:tcW w:w="1571" w:type="dxa"/>
            <w:gridSpan w:val="3"/>
            <w:tcBorders>
              <w:top w:val="single" w:sz="4" w:space="0" w:color="FFFFFF" w:themeColor="background1"/>
              <w:left w:val="single" w:sz="4" w:space="0" w:color="FFFFFF" w:themeColor="background1"/>
              <w:bottom w:val="nil"/>
              <w:right w:val="single" w:sz="4" w:space="0" w:color="FFFFFF" w:themeColor="background1"/>
            </w:tcBorders>
            <w:vAlign w:val="center"/>
          </w:tcPr>
          <w:p w:rsidR="0049681D" w:rsidRPr="0049681D" w:rsidRDefault="0049681D" w:rsidP="00A164F5">
            <w:pPr>
              <w:rPr>
                <w:sz w:val="22"/>
                <w:szCs w:val="22"/>
              </w:rPr>
            </w:pPr>
            <w:r w:rsidRPr="0049681D">
              <w:rPr>
                <w:sz w:val="22"/>
                <w:szCs w:val="22"/>
              </w:rPr>
              <w:t>Cidade/UF:</w:t>
            </w:r>
          </w:p>
        </w:tc>
        <w:tc>
          <w:tcPr>
            <w:tcW w:w="3476" w:type="dxa"/>
            <w:gridSpan w:val="4"/>
            <w:tcBorders>
              <w:left w:val="single" w:sz="4" w:space="0" w:color="FFFFFF" w:themeColor="background1"/>
              <w:bottom w:val="single" w:sz="4" w:space="0" w:color="auto"/>
              <w:right w:val="nil"/>
            </w:tcBorders>
            <w:vAlign w:val="center"/>
          </w:tcPr>
          <w:p w:rsidR="0049681D" w:rsidRPr="0049681D" w:rsidRDefault="0049681D" w:rsidP="00A164F5">
            <w:pPr>
              <w:rPr>
                <w:sz w:val="22"/>
                <w:szCs w:val="22"/>
              </w:rPr>
            </w:pPr>
          </w:p>
        </w:tc>
        <w:tc>
          <w:tcPr>
            <w:tcW w:w="777" w:type="dxa"/>
            <w:tcBorders>
              <w:top w:val="nil"/>
              <w:left w:val="nil"/>
              <w:bottom w:val="nil"/>
              <w:right w:val="nil"/>
            </w:tcBorders>
            <w:vAlign w:val="center"/>
          </w:tcPr>
          <w:p w:rsidR="0049681D" w:rsidRPr="0049681D" w:rsidRDefault="0049681D" w:rsidP="00A164F5">
            <w:pPr>
              <w:rPr>
                <w:sz w:val="22"/>
                <w:szCs w:val="22"/>
              </w:rPr>
            </w:pPr>
            <w:r w:rsidRPr="0049681D">
              <w:rPr>
                <w:sz w:val="22"/>
                <w:szCs w:val="22"/>
              </w:rPr>
              <w:t>CEP:</w:t>
            </w:r>
          </w:p>
        </w:tc>
        <w:tc>
          <w:tcPr>
            <w:tcW w:w="3781" w:type="dxa"/>
            <w:gridSpan w:val="4"/>
            <w:tcBorders>
              <w:left w:val="nil"/>
              <w:bottom w:val="single" w:sz="4" w:space="0" w:color="auto"/>
              <w:right w:val="single" w:sz="4" w:space="0" w:color="FFFFFF" w:themeColor="background1"/>
            </w:tcBorders>
            <w:vAlign w:val="center"/>
          </w:tcPr>
          <w:p w:rsidR="0049681D" w:rsidRPr="0049681D" w:rsidRDefault="0049681D" w:rsidP="00A164F5">
            <w:pPr>
              <w:rPr>
                <w:sz w:val="22"/>
                <w:szCs w:val="22"/>
              </w:rPr>
            </w:pPr>
          </w:p>
        </w:tc>
      </w:tr>
      <w:tr w:rsidR="0049681D" w:rsidRPr="0049681D" w:rsidTr="00A164F5">
        <w:trPr>
          <w:trHeight w:val="385"/>
        </w:trPr>
        <w:tc>
          <w:tcPr>
            <w:tcW w:w="9605" w:type="dxa"/>
            <w:gridSpan w:val="12"/>
            <w:tcBorders>
              <w:top w:val="nil"/>
              <w:left w:val="nil"/>
              <w:bottom w:val="nil"/>
              <w:right w:val="nil"/>
            </w:tcBorders>
            <w:shd w:val="clear" w:color="auto" w:fill="auto"/>
            <w:vAlign w:val="center"/>
          </w:tcPr>
          <w:p w:rsidR="0049681D" w:rsidRPr="0049681D" w:rsidRDefault="0049681D" w:rsidP="00A164F5">
            <w:pPr>
              <w:rPr>
                <w:b/>
                <w:sz w:val="22"/>
                <w:szCs w:val="22"/>
              </w:rPr>
            </w:pPr>
          </w:p>
        </w:tc>
      </w:tr>
      <w:tr w:rsidR="0049681D" w:rsidRPr="0049681D" w:rsidTr="00A164F5">
        <w:trPr>
          <w:trHeight w:val="385"/>
        </w:trPr>
        <w:tc>
          <w:tcPr>
            <w:tcW w:w="9605" w:type="dxa"/>
            <w:gridSpan w:val="12"/>
            <w:tcBorders>
              <w:top w:val="nil"/>
              <w:left w:val="single" w:sz="4" w:space="0" w:color="FFFFFF" w:themeColor="background1"/>
              <w:bottom w:val="single" w:sz="4" w:space="0" w:color="D9D9D9" w:themeColor="background1" w:themeShade="D9"/>
              <w:right w:val="single" w:sz="4" w:space="0" w:color="FFFFFF" w:themeColor="background1"/>
            </w:tcBorders>
            <w:shd w:val="clear" w:color="auto" w:fill="D9D9D9" w:themeFill="background1" w:themeFillShade="D9"/>
            <w:vAlign w:val="center"/>
          </w:tcPr>
          <w:p w:rsidR="0049681D" w:rsidRPr="0049681D" w:rsidRDefault="0049681D" w:rsidP="00A164F5">
            <w:pPr>
              <w:rPr>
                <w:b/>
                <w:sz w:val="22"/>
                <w:szCs w:val="22"/>
              </w:rPr>
            </w:pPr>
            <w:r w:rsidRPr="0049681D">
              <w:rPr>
                <w:b/>
                <w:sz w:val="22"/>
                <w:szCs w:val="22"/>
              </w:rPr>
              <w:t>Dados do Representante Legal</w:t>
            </w:r>
          </w:p>
        </w:tc>
      </w:tr>
      <w:tr w:rsidR="0049681D" w:rsidRPr="0049681D" w:rsidTr="00A164F5">
        <w:trPr>
          <w:trHeight w:val="446"/>
        </w:trPr>
        <w:tc>
          <w:tcPr>
            <w:tcW w:w="2517" w:type="dxa"/>
            <w:gridSpan w:val="6"/>
            <w:tcBorders>
              <w:top w:val="single" w:sz="4" w:space="0" w:color="FFFFFF" w:themeColor="background1"/>
              <w:left w:val="single" w:sz="4" w:space="0" w:color="FFFFFF" w:themeColor="background1"/>
              <w:bottom w:val="nil"/>
              <w:right w:val="single" w:sz="4" w:space="0" w:color="FFFFFF" w:themeColor="background1"/>
            </w:tcBorders>
            <w:vAlign w:val="center"/>
          </w:tcPr>
          <w:p w:rsidR="0049681D" w:rsidRPr="0049681D" w:rsidRDefault="0049681D" w:rsidP="00A164F5">
            <w:pPr>
              <w:rPr>
                <w:sz w:val="22"/>
                <w:szCs w:val="22"/>
              </w:rPr>
            </w:pPr>
            <w:r w:rsidRPr="0049681D">
              <w:rPr>
                <w:sz w:val="22"/>
                <w:szCs w:val="22"/>
              </w:rPr>
              <w:t>Responsável Legal:</w:t>
            </w:r>
          </w:p>
        </w:tc>
        <w:tc>
          <w:tcPr>
            <w:tcW w:w="7088" w:type="dxa"/>
            <w:gridSpan w:val="6"/>
            <w:tcBorders>
              <w:top w:val="single" w:sz="4" w:space="0" w:color="FFFFFF" w:themeColor="background1"/>
              <w:left w:val="single" w:sz="4" w:space="0" w:color="FFFFFF" w:themeColor="background1"/>
              <w:bottom w:val="nil"/>
              <w:right w:val="single" w:sz="4" w:space="0" w:color="FFFFFF" w:themeColor="background1"/>
            </w:tcBorders>
            <w:vAlign w:val="center"/>
          </w:tcPr>
          <w:p w:rsidR="0049681D" w:rsidRPr="0049681D" w:rsidRDefault="0049681D" w:rsidP="00A164F5">
            <w:pPr>
              <w:rPr>
                <w:sz w:val="22"/>
                <w:szCs w:val="22"/>
              </w:rPr>
            </w:pPr>
          </w:p>
        </w:tc>
      </w:tr>
      <w:tr w:rsidR="0049681D" w:rsidRPr="0049681D" w:rsidTr="00A164F5">
        <w:trPr>
          <w:trHeight w:val="396"/>
        </w:trPr>
        <w:tc>
          <w:tcPr>
            <w:tcW w:w="817" w:type="dxa"/>
            <w:tcBorders>
              <w:top w:val="nil"/>
              <w:left w:val="nil"/>
              <w:bottom w:val="nil"/>
              <w:right w:val="nil"/>
            </w:tcBorders>
            <w:shd w:val="clear" w:color="auto" w:fill="auto"/>
            <w:vAlign w:val="center"/>
          </w:tcPr>
          <w:p w:rsidR="0049681D" w:rsidRPr="0049681D" w:rsidRDefault="0049681D" w:rsidP="00A164F5">
            <w:pPr>
              <w:rPr>
                <w:sz w:val="22"/>
                <w:szCs w:val="22"/>
              </w:rPr>
            </w:pPr>
            <w:r w:rsidRPr="0049681D">
              <w:rPr>
                <w:sz w:val="22"/>
                <w:szCs w:val="22"/>
              </w:rPr>
              <w:t>CPF:</w:t>
            </w:r>
          </w:p>
        </w:tc>
        <w:tc>
          <w:tcPr>
            <w:tcW w:w="4259" w:type="dxa"/>
            <w:gridSpan w:val="6"/>
            <w:tcBorders>
              <w:top w:val="nil"/>
              <w:left w:val="nil"/>
              <w:bottom w:val="single" w:sz="4" w:space="0" w:color="auto"/>
              <w:right w:val="nil"/>
            </w:tcBorders>
            <w:vAlign w:val="center"/>
          </w:tcPr>
          <w:p w:rsidR="0049681D" w:rsidRPr="0049681D" w:rsidRDefault="0049681D" w:rsidP="00A164F5">
            <w:pPr>
              <w:rPr>
                <w:sz w:val="22"/>
                <w:szCs w:val="22"/>
              </w:rPr>
            </w:pPr>
          </w:p>
        </w:tc>
        <w:tc>
          <w:tcPr>
            <w:tcW w:w="1552" w:type="dxa"/>
            <w:gridSpan w:val="4"/>
            <w:tcBorders>
              <w:top w:val="nil"/>
              <w:left w:val="nil"/>
              <w:bottom w:val="nil"/>
              <w:right w:val="nil"/>
            </w:tcBorders>
            <w:shd w:val="clear" w:color="auto" w:fill="auto"/>
            <w:vAlign w:val="center"/>
          </w:tcPr>
          <w:p w:rsidR="0049681D" w:rsidRPr="0049681D" w:rsidRDefault="0049681D" w:rsidP="00A164F5">
            <w:pPr>
              <w:rPr>
                <w:sz w:val="22"/>
                <w:szCs w:val="22"/>
              </w:rPr>
            </w:pPr>
            <w:r w:rsidRPr="0049681D">
              <w:rPr>
                <w:sz w:val="22"/>
                <w:szCs w:val="22"/>
              </w:rPr>
              <w:t>Identidade:</w:t>
            </w:r>
          </w:p>
        </w:tc>
        <w:tc>
          <w:tcPr>
            <w:tcW w:w="2977" w:type="dxa"/>
            <w:tcBorders>
              <w:top w:val="nil"/>
              <w:left w:val="nil"/>
              <w:bottom w:val="single" w:sz="4" w:space="0" w:color="auto"/>
              <w:right w:val="nil"/>
            </w:tcBorders>
            <w:vAlign w:val="center"/>
          </w:tcPr>
          <w:p w:rsidR="0049681D" w:rsidRPr="0049681D" w:rsidRDefault="0049681D" w:rsidP="00A164F5">
            <w:pPr>
              <w:rPr>
                <w:sz w:val="22"/>
                <w:szCs w:val="22"/>
              </w:rPr>
            </w:pPr>
          </w:p>
        </w:tc>
      </w:tr>
      <w:tr w:rsidR="0049681D" w:rsidRPr="0049681D" w:rsidTr="00A164F5">
        <w:trPr>
          <w:trHeight w:val="385"/>
        </w:trPr>
        <w:tc>
          <w:tcPr>
            <w:tcW w:w="9605" w:type="dxa"/>
            <w:gridSpan w:val="12"/>
            <w:tcBorders>
              <w:top w:val="nil"/>
              <w:left w:val="nil"/>
              <w:bottom w:val="nil"/>
              <w:right w:val="nil"/>
            </w:tcBorders>
            <w:shd w:val="clear" w:color="auto" w:fill="auto"/>
            <w:vAlign w:val="center"/>
          </w:tcPr>
          <w:p w:rsidR="0049681D" w:rsidRPr="0049681D" w:rsidRDefault="0049681D" w:rsidP="00A164F5">
            <w:pPr>
              <w:rPr>
                <w:b/>
                <w:sz w:val="22"/>
                <w:szCs w:val="22"/>
              </w:rPr>
            </w:pPr>
          </w:p>
        </w:tc>
      </w:tr>
    </w:tbl>
    <w:p w:rsidR="0049681D" w:rsidRPr="0049681D" w:rsidRDefault="0049681D" w:rsidP="0049681D">
      <w:pPr>
        <w:rPr>
          <w:rFonts w:ascii="Arial" w:hAnsi="Arial" w:cs="Arial"/>
        </w:rPr>
      </w:pPr>
    </w:p>
    <w:p w:rsidR="0049681D" w:rsidRPr="0049681D" w:rsidRDefault="0049681D" w:rsidP="0049681D">
      <w:pPr>
        <w:rPr>
          <w:rFonts w:ascii="Arial" w:hAnsi="Arial" w:cs="Arial"/>
          <w:b/>
          <w:bCs/>
        </w:rPr>
      </w:pPr>
      <w:r w:rsidRPr="0049681D">
        <w:rPr>
          <w:rFonts w:ascii="Arial" w:hAnsi="Arial" w:cs="Arial"/>
          <w:b/>
          <w:bCs/>
        </w:rPr>
        <w:t>2 – Observações sobre a cotação</w:t>
      </w:r>
    </w:p>
    <w:p w:rsidR="0049681D" w:rsidRPr="0049681D" w:rsidRDefault="0049681D" w:rsidP="0049681D">
      <w:pPr>
        <w:rPr>
          <w:rFonts w:ascii="Arial" w:hAnsi="Arial" w:cs="Arial"/>
        </w:rPr>
      </w:pPr>
    </w:p>
    <w:p w:rsidR="0049681D" w:rsidRPr="0049681D" w:rsidRDefault="0049681D" w:rsidP="0049681D">
      <w:pPr>
        <w:rPr>
          <w:rFonts w:ascii="Arial" w:hAnsi="Arial" w:cs="Arial"/>
        </w:rPr>
      </w:pPr>
      <w:r w:rsidRPr="0049681D">
        <w:rPr>
          <w:rFonts w:ascii="Arial" w:hAnsi="Arial" w:cs="Arial"/>
        </w:rPr>
        <w:t>Para ser válida, esta Cotação deve ser preenchida nos seguintes termos:</w:t>
      </w:r>
    </w:p>
    <w:p w:rsidR="0049681D" w:rsidRPr="0049681D" w:rsidRDefault="0049681D" w:rsidP="0049681D">
      <w:pPr>
        <w:rPr>
          <w:rFonts w:ascii="Arial" w:hAnsi="Arial" w:cs="Arial"/>
        </w:rPr>
      </w:pPr>
    </w:p>
    <w:p w:rsidR="0049681D" w:rsidRPr="0049681D" w:rsidRDefault="0049681D" w:rsidP="0049681D">
      <w:pPr>
        <w:pStyle w:val="PargrafodaLista"/>
        <w:numPr>
          <w:ilvl w:val="0"/>
          <w:numId w:val="10"/>
        </w:numPr>
        <w:jc w:val="both"/>
        <w:rPr>
          <w:rFonts w:ascii="Arial" w:hAnsi="Arial" w:cs="Arial"/>
        </w:rPr>
      </w:pPr>
      <w:r w:rsidRPr="0049681D">
        <w:rPr>
          <w:rFonts w:ascii="Arial" w:hAnsi="Arial" w:cs="Arial"/>
        </w:rPr>
        <w:t>Se o produto/serviço possuir qualquer característica distinta, esta deverá ser consignada na cotação, para efeito de avaliação, sob pena de ser-lhe exigido, no momento da entrega, exatamente o produto solicitado no edital;</w:t>
      </w:r>
    </w:p>
    <w:p w:rsidR="0049681D" w:rsidRPr="0049681D" w:rsidRDefault="0049681D" w:rsidP="0049681D">
      <w:pPr>
        <w:pStyle w:val="PargrafodaLista"/>
        <w:numPr>
          <w:ilvl w:val="0"/>
          <w:numId w:val="10"/>
        </w:numPr>
        <w:jc w:val="both"/>
        <w:rPr>
          <w:rFonts w:ascii="Arial" w:hAnsi="Arial" w:cs="Arial"/>
        </w:rPr>
      </w:pPr>
      <w:r w:rsidRPr="0049681D">
        <w:rPr>
          <w:rFonts w:ascii="Arial" w:hAnsi="Arial" w:cs="Arial"/>
        </w:rPr>
        <w:t>Nos preços unitários propostos (Valor Unitário – R$) deverão estar inclusos todos os custos referentes a cada item objeto desta licitação, tais como impostos, encargos trabalhistas, previdenciários, fiscais, comerciais, taxas, fretes, seguros e quaisquer outros que incidam ou venham a incidir sobre o objeto licitado;</w:t>
      </w:r>
    </w:p>
    <w:p w:rsidR="0049681D" w:rsidRPr="0049681D" w:rsidRDefault="0049681D" w:rsidP="0049681D">
      <w:pPr>
        <w:pStyle w:val="PargrafodaLista"/>
        <w:numPr>
          <w:ilvl w:val="0"/>
          <w:numId w:val="10"/>
        </w:numPr>
        <w:jc w:val="both"/>
        <w:rPr>
          <w:rFonts w:ascii="Arial" w:hAnsi="Arial" w:cs="Arial"/>
        </w:rPr>
      </w:pPr>
      <w:r w:rsidRPr="0049681D">
        <w:rPr>
          <w:rFonts w:ascii="Arial" w:hAnsi="Arial" w:cs="Arial"/>
          <w:b/>
          <w:bCs/>
        </w:rPr>
        <w:t>Se não for consignado prazo de validade específico para a cotação, consideraremos que essa terá validade correspondente a 90 (noventa) dias</w:t>
      </w:r>
      <w:r w:rsidRPr="0049681D">
        <w:rPr>
          <w:rFonts w:ascii="Arial" w:hAnsi="Arial" w:cs="Arial"/>
        </w:rPr>
        <w:t xml:space="preserve">. </w:t>
      </w:r>
    </w:p>
    <w:p w:rsidR="0049681D" w:rsidRPr="0049681D" w:rsidRDefault="0049681D" w:rsidP="0049681D">
      <w:pPr>
        <w:jc w:val="both"/>
        <w:rPr>
          <w:rFonts w:ascii="Arial" w:hAnsi="Arial" w:cs="Arial"/>
        </w:rPr>
      </w:pPr>
      <w:r w:rsidRPr="0049681D">
        <w:rPr>
          <w:rFonts w:ascii="Arial" w:hAnsi="Arial" w:cs="Arial"/>
        </w:rPr>
        <w:t xml:space="preserve">Eventuais dúvidas podem ser sanadas junto ao órgão solicitante da cotação, por e-mail ou ofício. </w:t>
      </w:r>
    </w:p>
    <w:p w:rsidR="0049681D" w:rsidRPr="0049681D" w:rsidRDefault="0049681D" w:rsidP="0049681D">
      <w:pPr>
        <w:rPr>
          <w:rFonts w:ascii="Arial" w:hAnsi="Arial" w:cs="Arial"/>
          <w:b/>
          <w:bCs/>
        </w:rPr>
      </w:pPr>
    </w:p>
    <w:p w:rsidR="0049681D" w:rsidRPr="0049681D" w:rsidRDefault="0049681D" w:rsidP="0049681D">
      <w:pPr>
        <w:rPr>
          <w:rFonts w:ascii="Arial" w:hAnsi="Arial" w:cs="Arial"/>
          <w:b/>
          <w:bCs/>
        </w:rPr>
      </w:pPr>
      <w:r w:rsidRPr="0049681D">
        <w:rPr>
          <w:rFonts w:ascii="Arial" w:hAnsi="Arial" w:cs="Arial"/>
          <w:b/>
          <w:bCs/>
        </w:rPr>
        <w:t>3 - Objeto</w:t>
      </w:r>
    </w:p>
    <w:p w:rsidR="0049681D" w:rsidRPr="0049681D" w:rsidRDefault="0049681D" w:rsidP="0049681D">
      <w:pPr>
        <w:rPr>
          <w:rFonts w:ascii="Arial" w:hAnsi="Arial" w:cs="Arial"/>
        </w:rPr>
      </w:pP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49681D" w:rsidRPr="0049681D" w:rsidTr="00A164F5">
        <w:tc>
          <w:tcPr>
            <w:tcW w:w="803" w:type="dxa"/>
          </w:tcPr>
          <w:p w:rsidR="0049681D" w:rsidRPr="0049681D" w:rsidRDefault="0049681D" w:rsidP="00A164F5">
            <w:pPr>
              <w:jc w:val="center"/>
              <w:rPr>
                <w:sz w:val="22"/>
                <w:szCs w:val="22"/>
              </w:rPr>
            </w:pPr>
            <w:r w:rsidRPr="0049681D">
              <w:rPr>
                <w:sz w:val="22"/>
                <w:szCs w:val="22"/>
              </w:rPr>
              <w:t>ITEM</w:t>
            </w:r>
          </w:p>
        </w:tc>
        <w:tc>
          <w:tcPr>
            <w:tcW w:w="1116" w:type="dxa"/>
          </w:tcPr>
          <w:p w:rsidR="0049681D" w:rsidRPr="0049681D" w:rsidRDefault="0049681D" w:rsidP="00A164F5">
            <w:pPr>
              <w:jc w:val="center"/>
              <w:rPr>
                <w:sz w:val="22"/>
                <w:szCs w:val="22"/>
              </w:rPr>
            </w:pPr>
            <w:r w:rsidRPr="0049681D">
              <w:rPr>
                <w:sz w:val="22"/>
                <w:szCs w:val="22"/>
              </w:rPr>
              <w:t>QUANT.</w:t>
            </w:r>
          </w:p>
        </w:tc>
        <w:tc>
          <w:tcPr>
            <w:tcW w:w="876" w:type="dxa"/>
          </w:tcPr>
          <w:p w:rsidR="0049681D" w:rsidRPr="0049681D" w:rsidRDefault="0049681D" w:rsidP="00A164F5">
            <w:pPr>
              <w:jc w:val="center"/>
              <w:rPr>
                <w:sz w:val="22"/>
                <w:szCs w:val="22"/>
              </w:rPr>
            </w:pPr>
            <w:r w:rsidRPr="0049681D">
              <w:rPr>
                <w:sz w:val="22"/>
                <w:szCs w:val="22"/>
              </w:rPr>
              <w:t>UNID.</w:t>
            </w:r>
          </w:p>
        </w:tc>
        <w:tc>
          <w:tcPr>
            <w:tcW w:w="4186" w:type="dxa"/>
          </w:tcPr>
          <w:p w:rsidR="0049681D" w:rsidRPr="0049681D" w:rsidRDefault="0049681D" w:rsidP="00A164F5">
            <w:pPr>
              <w:jc w:val="center"/>
              <w:rPr>
                <w:sz w:val="22"/>
                <w:szCs w:val="22"/>
              </w:rPr>
            </w:pPr>
            <w:r w:rsidRPr="0049681D">
              <w:rPr>
                <w:sz w:val="22"/>
                <w:szCs w:val="22"/>
              </w:rPr>
              <w:t>DESCRIÇÃO DO OBJETO</w:t>
            </w:r>
          </w:p>
        </w:tc>
        <w:tc>
          <w:tcPr>
            <w:tcW w:w="1043" w:type="dxa"/>
          </w:tcPr>
          <w:p w:rsidR="0049681D" w:rsidRPr="0049681D" w:rsidRDefault="0049681D" w:rsidP="00A164F5">
            <w:pPr>
              <w:jc w:val="center"/>
              <w:rPr>
                <w:sz w:val="22"/>
                <w:szCs w:val="22"/>
              </w:rPr>
            </w:pPr>
            <w:r w:rsidRPr="0049681D">
              <w:rPr>
                <w:sz w:val="22"/>
                <w:szCs w:val="22"/>
              </w:rPr>
              <w:t>VALOR UNIT.</w:t>
            </w:r>
          </w:p>
        </w:tc>
        <w:tc>
          <w:tcPr>
            <w:tcW w:w="1043" w:type="dxa"/>
            <w:shd w:val="clear" w:color="auto" w:fill="auto"/>
          </w:tcPr>
          <w:p w:rsidR="0049681D" w:rsidRPr="0049681D" w:rsidRDefault="0049681D" w:rsidP="00A164F5">
            <w:pPr>
              <w:spacing w:after="160" w:line="259" w:lineRule="auto"/>
              <w:jc w:val="center"/>
              <w:rPr>
                <w:sz w:val="22"/>
                <w:szCs w:val="22"/>
              </w:rPr>
            </w:pPr>
            <w:r w:rsidRPr="0049681D">
              <w:rPr>
                <w:sz w:val="22"/>
                <w:szCs w:val="22"/>
              </w:rPr>
              <w:t>VALOR TOTAL</w:t>
            </w:r>
          </w:p>
        </w:tc>
      </w:tr>
      <w:tr w:rsidR="0049681D" w:rsidRPr="0049681D" w:rsidTr="00A164F5">
        <w:tc>
          <w:tcPr>
            <w:tcW w:w="803" w:type="dxa"/>
          </w:tcPr>
          <w:p w:rsidR="0049681D" w:rsidRPr="0049681D" w:rsidRDefault="0049681D" w:rsidP="00A164F5">
            <w:pPr>
              <w:jc w:val="center"/>
              <w:rPr>
                <w:sz w:val="22"/>
                <w:szCs w:val="22"/>
              </w:rPr>
            </w:pPr>
            <w:r w:rsidRPr="0049681D">
              <w:rPr>
                <w:sz w:val="22"/>
                <w:szCs w:val="22"/>
              </w:rPr>
              <w:t>01</w:t>
            </w:r>
          </w:p>
        </w:tc>
        <w:tc>
          <w:tcPr>
            <w:tcW w:w="1116" w:type="dxa"/>
          </w:tcPr>
          <w:p w:rsidR="0049681D" w:rsidRPr="0049681D" w:rsidRDefault="0049681D" w:rsidP="00A164F5">
            <w:pPr>
              <w:jc w:val="center"/>
              <w:rPr>
                <w:sz w:val="22"/>
                <w:szCs w:val="22"/>
              </w:rPr>
            </w:pPr>
            <w:r w:rsidRPr="0049681D">
              <w:rPr>
                <w:sz w:val="22"/>
                <w:szCs w:val="22"/>
              </w:rPr>
              <w:t>200</w:t>
            </w:r>
          </w:p>
        </w:tc>
        <w:tc>
          <w:tcPr>
            <w:tcW w:w="876" w:type="dxa"/>
          </w:tcPr>
          <w:p w:rsidR="0049681D" w:rsidRPr="0049681D" w:rsidRDefault="0049681D" w:rsidP="00A164F5">
            <w:pPr>
              <w:jc w:val="center"/>
              <w:rPr>
                <w:sz w:val="22"/>
                <w:szCs w:val="22"/>
              </w:rPr>
            </w:pPr>
            <w:r w:rsidRPr="0049681D">
              <w:rPr>
                <w:sz w:val="22"/>
                <w:szCs w:val="22"/>
              </w:rPr>
              <w:t>SERV</w:t>
            </w:r>
          </w:p>
        </w:tc>
        <w:tc>
          <w:tcPr>
            <w:tcW w:w="4186" w:type="dxa"/>
          </w:tcPr>
          <w:p w:rsidR="0049681D" w:rsidRPr="0049681D" w:rsidRDefault="0049681D" w:rsidP="00A164F5">
            <w:pPr>
              <w:jc w:val="both"/>
              <w:rPr>
                <w:sz w:val="22"/>
                <w:szCs w:val="22"/>
              </w:rPr>
            </w:pPr>
            <w:r w:rsidRPr="0049681D">
              <w:rPr>
                <w:sz w:val="22"/>
                <w:szCs w:val="22"/>
              </w:rPr>
              <w:t xml:space="preserve">Prestação de Serviços de “Equipe de Apoio”, desarmada, pessoas/seguranças, uniformizadas e com rádios comunicadores, para </w:t>
            </w:r>
            <w:r w:rsidRPr="0049681D">
              <w:rPr>
                <w:sz w:val="22"/>
                <w:szCs w:val="22"/>
              </w:rPr>
              <w:lastRenderedPageBreak/>
              <w:t>prestação de serviços durante eventos, com 06 (seis) horas diárias; prevendo a organização, observação, informação, direcionamento de público entre outros. -A empresa contratada será responsável pelo registro de sua equipe nos órgãos competentes de fiscalização, caso necessário. Transporte, hospedagem e alimentação por conta da empresa contratada.</w:t>
            </w:r>
          </w:p>
        </w:tc>
        <w:tc>
          <w:tcPr>
            <w:tcW w:w="1043" w:type="dxa"/>
          </w:tcPr>
          <w:p w:rsidR="0049681D" w:rsidRPr="0049681D" w:rsidRDefault="0049681D" w:rsidP="00A164F5">
            <w:pPr>
              <w:jc w:val="center"/>
              <w:rPr>
                <w:sz w:val="22"/>
                <w:szCs w:val="22"/>
              </w:rPr>
            </w:pPr>
          </w:p>
        </w:tc>
        <w:tc>
          <w:tcPr>
            <w:tcW w:w="1043" w:type="dxa"/>
            <w:shd w:val="clear" w:color="auto" w:fill="auto"/>
          </w:tcPr>
          <w:p w:rsidR="0049681D" w:rsidRPr="0049681D" w:rsidRDefault="0049681D" w:rsidP="00A164F5">
            <w:pPr>
              <w:spacing w:after="160" w:line="259" w:lineRule="auto"/>
              <w:jc w:val="center"/>
              <w:rPr>
                <w:sz w:val="22"/>
                <w:szCs w:val="22"/>
              </w:rPr>
            </w:pPr>
          </w:p>
        </w:tc>
      </w:tr>
      <w:tr w:rsidR="0049681D" w:rsidRPr="0049681D" w:rsidTr="00A164F5">
        <w:tc>
          <w:tcPr>
            <w:tcW w:w="803" w:type="dxa"/>
          </w:tcPr>
          <w:p w:rsidR="0049681D" w:rsidRPr="0049681D" w:rsidRDefault="0049681D" w:rsidP="00A164F5">
            <w:pPr>
              <w:jc w:val="center"/>
              <w:rPr>
                <w:sz w:val="22"/>
                <w:szCs w:val="22"/>
              </w:rPr>
            </w:pPr>
            <w:r w:rsidRPr="0049681D">
              <w:rPr>
                <w:sz w:val="22"/>
                <w:szCs w:val="22"/>
              </w:rPr>
              <w:lastRenderedPageBreak/>
              <w:t>02</w:t>
            </w:r>
          </w:p>
        </w:tc>
        <w:tc>
          <w:tcPr>
            <w:tcW w:w="1116" w:type="dxa"/>
          </w:tcPr>
          <w:p w:rsidR="0049681D" w:rsidRPr="0049681D" w:rsidRDefault="0049681D" w:rsidP="00A164F5">
            <w:pPr>
              <w:jc w:val="center"/>
              <w:rPr>
                <w:sz w:val="22"/>
                <w:szCs w:val="22"/>
              </w:rPr>
            </w:pPr>
            <w:r w:rsidRPr="0049681D">
              <w:rPr>
                <w:sz w:val="22"/>
                <w:szCs w:val="22"/>
              </w:rPr>
              <w:t>80</w:t>
            </w:r>
          </w:p>
        </w:tc>
        <w:tc>
          <w:tcPr>
            <w:tcW w:w="876" w:type="dxa"/>
          </w:tcPr>
          <w:p w:rsidR="0049681D" w:rsidRPr="0049681D" w:rsidRDefault="0049681D" w:rsidP="00A164F5">
            <w:pPr>
              <w:jc w:val="center"/>
              <w:rPr>
                <w:sz w:val="22"/>
                <w:szCs w:val="22"/>
              </w:rPr>
            </w:pPr>
            <w:r w:rsidRPr="0049681D">
              <w:rPr>
                <w:sz w:val="22"/>
                <w:szCs w:val="22"/>
              </w:rPr>
              <w:t>SERV</w:t>
            </w:r>
          </w:p>
        </w:tc>
        <w:tc>
          <w:tcPr>
            <w:tcW w:w="4186" w:type="dxa"/>
          </w:tcPr>
          <w:p w:rsidR="0049681D" w:rsidRPr="0049681D" w:rsidRDefault="0049681D" w:rsidP="00A164F5">
            <w:pPr>
              <w:jc w:val="both"/>
              <w:rPr>
                <w:sz w:val="22"/>
                <w:szCs w:val="22"/>
              </w:rPr>
            </w:pPr>
            <w:r w:rsidRPr="0049681D">
              <w:rPr>
                <w:sz w:val="22"/>
                <w:szCs w:val="22"/>
              </w:rPr>
              <w:t>Prestação de Serviços de brigadista/socorrista, uniformizadas, para prestação de serviços durante eventos, com 06 (seis) horas diárias. A empresa contratada será responsável pelo registro de sua equipe nos órgãos competentes de fiscalização, caso necessário. Transporte, hospedagem e alimentação por conta da empresa contratada.</w:t>
            </w:r>
          </w:p>
        </w:tc>
        <w:tc>
          <w:tcPr>
            <w:tcW w:w="1043" w:type="dxa"/>
          </w:tcPr>
          <w:p w:rsidR="0049681D" w:rsidRPr="0049681D" w:rsidRDefault="0049681D" w:rsidP="00A164F5">
            <w:pPr>
              <w:jc w:val="center"/>
              <w:rPr>
                <w:sz w:val="22"/>
                <w:szCs w:val="22"/>
              </w:rPr>
            </w:pPr>
          </w:p>
        </w:tc>
        <w:tc>
          <w:tcPr>
            <w:tcW w:w="1043" w:type="dxa"/>
            <w:shd w:val="clear" w:color="auto" w:fill="auto"/>
          </w:tcPr>
          <w:p w:rsidR="0049681D" w:rsidRPr="0049681D" w:rsidRDefault="0049681D" w:rsidP="00A164F5">
            <w:pPr>
              <w:spacing w:after="160" w:line="259" w:lineRule="auto"/>
              <w:jc w:val="center"/>
              <w:rPr>
                <w:sz w:val="22"/>
                <w:szCs w:val="22"/>
              </w:rPr>
            </w:pPr>
          </w:p>
        </w:tc>
      </w:tr>
    </w:tbl>
    <w:p w:rsidR="0049681D" w:rsidRPr="0049681D" w:rsidRDefault="0049681D" w:rsidP="0049681D">
      <w:pPr>
        <w:jc w:val="center"/>
        <w:rPr>
          <w:rFonts w:ascii="Arial" w:hAnsi="Arial" w:cs="Arial"/>
          <w:b/>
        </w:rPr>
      </w:pPr>
    </w:p>
    <w:p w:rsidR="0049681D" w:rsidRPr="0049681D" w:rsidRDefault="0049681D" w:rsidP="0049681D">
      <w:pPr>
        <w:jc w:val="center"/>
        <w:rPr>
          <w:rFonts w:ascii="Arial" w:hAnsi="Arial" w:cs="Arial"/>
          <w:b/>
        </w:rPr>
      </w:pPr>
    </w:p>
    <w:p w:rsidR="0049681D" w:rsidRPr="0049681D" w:rsidRDefault="0049681D" w:rsidP="0049681D">
      <w:pPr>
        <w:jc w:val="center"/>
        <w:rPr>
          <w:rFonts w:ascii="Arial" w:hAnsi="Arial" w:cs="Arial"/>
          <w:b/>
        </w:rPr>
      </w:pPr>
    </w:p>
    <w:p w:rsidR="0049681D" w:rsidRPr="0049681D" w:rsidRDefault="0049681D" w:rsidP="0049681D">
      <w:pPr>
        <w:jc w:val="center"/>
        <w:rPr>
          <w:rFonts w:ascii="Arial" w:hAnsi="Arial" w:cs="Arial"/>
          <w:b/>
        </w:rPr>
      </w:pPr>
    </w:p>
    <w:p w:rsidR="0049681D" w:rsidRPr="0049681D" w:rsidRDefault="0049681D" w:rsidP="0049681D">
      <w:pPr>
        <w:rPr>
          <w:rFonts w:ascii="Arial" w:hAnsi="Arial" w:cs="Arial"/>
        </w:rPr>
      </w:pPr>
      <w:r w:rsidRPr="0049681D">
        <w:rPr>
          <w:rFonts w:ascii="Arial" w:hAnsi="Arial" w:cs="Arial"/>
          <w:b/>
        </w:rPr>
        <w:t xml:space="preserve">                                         Data:</w:t>
      </w:r>
      <w:r w:rsidRPr="0049681D">
        <w:rPr>
          <w:rFonts w:ascii="Arial" w:hAnsi="Arial" w:cs="Arial"/>
        </w:rPr>
        <w:t xml:space="preserve"> ______/_______/______</w:t>
      </w:r>
    </w:p>
    <w:p w:rsidR="0049681D" w:rsidRPr="0049681D" w:rsidRDefault="0049681D" w:rsidP="0049681D">
      <w:pPr>
        <w:rPr>
          <w:rFonts w:ascii="Arial" w:hAnsi="Arial" w:cs="Arial"/>
        </w:rPr>
      </w:pPr>
    </w:p>
    <w:p w:rsidR="0049681D" w:rsidRPr="0049681D" w:rsidRDefault="0049681D" w:rsidP="0049681D">
      <w:pPr>
        <w:rPr>
          <w:rFonts w:ascii="Arial" w:eastAsia="Calibri" w:hAnsi="Arial" w:cs="Arial"/>
          <w:b/>
          <w:lang w:eastAsia="en-US"/>
        </w:rPr>
      </w:pPr>
    </w:p>
    <w:p w:rsidR="0049681D" w:rsidRPr="0049681D" w:rsidRDefault="0049681D" w:rsidP="0049681D">
      <w:pPr>
        <w:jc w:val="center"/>
        <w:rPr>
          <w:rFonts w:ascii="Arial" w:eastAsia="Calibri" w:hAnsi="Arial" w:cs="Arial"/>
          <w:lang w:eastAsia="en-US"/>
        </w:rPr>
      </w:pPr>
    </w:p>
    <w:p w:rsidR="0049681D" w:rsidRPr="0049681D" w:rsidRDefault="0049681D" w:rsidP="0049681D">
      <w:pPr>
        <w:jc w:val="center"/>
        <w:rPr>
          <w:rFonts w:ascii="Arial" w:eastAsia="Calibri" w:hAnsi="Arial" w:cs="Arial"/>
          <w:lang w:eastAsia="en-US"/>
        </w:rPr>
      </w:pPr>
      <w:r w:rsidRPr="0049681D">
        <w:rPr>
          <w:rFonts w:ascii="Arial" w:eastAsia="Calibri" w:hAnsi="Arial" w:cs="Arial"/>
          <w:lang w:eastAsia="en-US"/>
        </w:rPr>
        <w:t>____________________________________________</w:t>
      </w:r>
    </w:p>
    <w:p w:rsidR="0049681D" w:rsidRPr="0049681D" w:rsidRDefault="0049681D" w:rsidP="0049681D">
      <w:pPr>
        <w:widowControl w:val="0"/>
        <w:autoSpaceDE w:val="0"/>
        <w:autoSpaceDN w:val="0"/>
        <w:adjustRightInd w:val="0"/>
        <w:jc w:val="center"/>
        <w:rPr>
          <w:rFonts w:ascii="Arial" w:eastAsia="Calibri" w:hAnsi="Arial" w:cs="Arial"/>
          <w:lang w:eastAsia="en-US"/>
        </w:rPr>
      </w:pPr>
      <w:r w:rsidRPr="0049681D">
        <w:rPr>
          <w:rFonts w:ascii="Arial" w:eastAsia="Calibri" w:hAnsi="Arial" w:cs="Arial"/>
          <w:lang w:eastAsia="en-US"/>
        </w:rPr>
        <w:t>RESPONSÁVEL</w:t>
      </w:r>
    </w:p>
    <w:p w:rsidR="0049681D" w:rsidRPr="0049681D" w:rsidRDefault="0049681D" w:rsidP="0049681D">
      <w:pPr>
        <w:jc w:val="center"/>
        <w:rPr>
          <w:rFonts w:ascii="Arial" w:eastAsia="Calibri" w:hAnsi="Arial" w:cs="Arial"/>
          <w:lang w:eastAsia="en-US"/>
        </w:rPr>
      </w:pPr>
      <w:r w:rsidRPr="0049681D">
        <w:rPr>
          <w:rFonts w:ascii="Arial" w:eastAsia="Calibri" w:hAnsi="Arial" w:cs="Arial"/>
          <w:lang w:eastAsia="en-US"/>
        </w:rPr>
        <w:t>OBS: CARIMBAR E ASSINAR TODAS AS PAGINAS.</w:t>
      </w:r>
    </w:p>
    <w:p w:rsidR="0049681D" w:rsidRPr="0049681D" w:rsidRDefault="0049681D" w:rsidP="0049681D">
      <w:pPr>
        <w:jc w:val="center"/>
        <w:rPr>
          <w:rFonts w:ascii="Arial" w:eastAsia="Calibri" w:hAnsi="Arial" w:cs="Arial"/>
          <w:lang w:eastAsia="en-US"/>
        </w:rPr>
      </w:pPr>
    </w:p>
    <w:p w:rsidR="0049681D" w:rsidRPr="0049681D" w:rsidRDefault="0049681D" w:rsidP="0049681D">
      <w:pPr>
        <w:jc w:val="center"/>
        <w:rPr>
          <w:rFonts w:ascii="Arial" w:eastAsia="Calibri" w:hAnsi="Arial" w:cs="Arial"/>
          <w:lang w:eastAsia="en-US"/>
        </w:rPr>
      </w:pPr>
    </w:p>
    <w:p w:rsidR="0049681D" w:rsidRPr="0049681D" w:rsidRDefault="0049681D" w:rsidP="0049681D">
      <w:pPr>
        <w:jc w:val="both"/>
        <w:rPr>
          <w:rFonts w:ascii="Arial" w:eastAsia="Calibri" w:hAnsi="Arial" w:cs="Arial"/>
          <w:lang w:eastAsia="en-US"/>
        </w:rPr>
      </w:pPr>
      <w:r w:rsidRPr="0049681D">
        <w:rPr>
          <w:rFonts w:ascii="Arial" w:eastAsia="Calibri" w:hAnsi="Arial" w:cs="Arial"/>
          <w:lang w:eastAsia="en-US"/>
        </w:rPr>
        <w:t>(</w:t>
      </w:r>
      <w:proofErr w:type="spellStart"/>
      <w:r w:rsidRPr="0049681D">
        <w:rPr>
          <w:rFonts w:ascii="Arial" w:eastAsia="Calibri" w:hAnsi="Arial" w:cs="Arial"/>
          <w:lang w:eastAsia="en-US"/>
        </w:rPr>
        <w:t>Obs</w:t>
      </w:r>
      <w:proofErr w:type="spellEnd"/>
      <w:r w:rsidRPr="0049681D">
        <w:rPr>
          <w:rFonts w:ascii="Arial" w:eastAsia="Calibri" w:hAnsi="Arial" w:cs="Arial"/>
          <w:lang w:eastAsia="en-US"/>
        </w:rPr>
        <w:t>: o prazo entre a data da cotação e a data da publicação do edital não pode ser superior a 6 meses, conforme art. 23, IV, da Lei 14.133/2021. Se este prazo for ultrapassado, deve-se fazer nova solicitação de cotação)</w:t>
      </w:r>
    </w:p>
    <w:p w:rsidR="0049681D" w:rsidRDefault="0049681D" w:rsidP="0049681D"/>
    <w:p w:rsidR="0049681D" w:rsidRDefault="0049681D" w:rsidP="00E6434F">
      <w:pPr>
        <w:spacing w:after="160" w:line="360" w:lineRule="auto"/>
        <w:jc w:val="center"/>
        <w:rPr>
          <w:rFonts w:ascii="Arial" w:eastAsia="Times New Roman" w:hAnsi="Arial" w:cs="Arial"/>
          <w:sz w:val="24"/>
          <w:szCs w:val="24"/>
        </w:rPr>
      </w:pPr>
    </w:p>
    <w:p w:rsidR="0049681D" w:rsidRDefault="0049681D" w:rsidP="00E6434F">
      <w:pPr>
        <w:spacing w:after="160" w:line="360" w:lineRule="auto"/>
        <w:jc w:val="center"/>
        <w:rPr>
          <w:rFonts w:ascii="Arial" w:eastAsia="Times New Roman" w:hAnsi="Arial" w:cs="Arial"/>
          <w:sz w:val="24"/>
          <w:szCs w:val="24"/>
        </w:rPr>
      </w:pPr>
    </w:p>
    <w:p w:rsidR="0049681D" w:rsidRDefault="0049681D" w:rsidP="00E6434F">
      <w:pPr>
        <w:spacing w:after="160" w:line="360" w:lineRule="auto"/>
        <w:jc w:val="center"/>
        <w:rPr>
          <w:rFonts w:ascii="Arial" w:eastAsia="Times New Roman" w:hAnsi="Arial" w:cs="Arial"/>
          <w:sz w:val="24"/>
          <w:szCs w:val="24"/>
        </w:rPr>
      </w:pPr>
    </w:p>
    <w:p w:rsidR="0049681D" w:rsidRDefault="0049681D" w:rsidP="00E6434F">
      <w:pPr>
        <w:spacing w:after="160" w:line="360" w:lineRule="auto"/>
        <w:jc w:val="center"/>
        <w:rPr>
          <w:rFonts w:ascii="Arial" w:eastAsia="Times New Roman" w:hAnsi="Arial" w:cs="Arial"/>
          <w:sz w:val="24"/>
          <w:szCs w:val="24"/>
        </w:rPr>
      </w:pPr>
    </w:p>
    <w:p w:rsidR="0049681D" w:rsidRDefault="0049681D" w:rsidP="00E6434F">
      <w:pPr>
        <w:spacing w:after="160" w:line="360" w:lineRule="auto"/>
        <w:jc w:val="center"/>
        <w:rPr>
          <w:rFonts w:ascii="Arial" w:eastAsia="Times New Roman" w:hAnsi="Arial" w:cs="Arial"/>
          <w:sz w:val="24"/>
          <w:szCs w:val="24"/>
        </w:rPr>
      </w:pPr>
    </w:p>
    <w:p w:rsidR="0049681D" w:rsidRDefault="0049681D" w:rsidP="00E6434F">
      <w:pPr>
        <w:spacing w:after="160" w:line="360" w:lineRule="auto"/>
        <w:jc w:val="center"/>
        <w:rPr>
          <w:rFonts w:ascii="Arial" w:eastAsia="Times New Roman" w:hAnsi="Arial" w:cs="Arial"/>
          <w:sz w:val="24"/>
          <w:szCs w:val="24"/>
        </w:rPr>
      </w:pPr>
    </w:p>
    <w:p w:rsidR="0049681D" w:rsidRDefault="0049681D" w:rsidP="00E6434F">
      <w:pPr>
        <w:spacing w:after="160" w:line="360" w:lineRule="auto"/>
        <w:jc w:val="center"/>
        <w:rPr>
          <w:rFonts w:ascii="Arial" w:eastAsia="Times New Roman" w:hAnsi="Arial" w:cs="Arial"/>
          <w:sz w:val="24"/>
          <w:szCs w:val="24"/>
        </w:rPr>
      </w:pPr>
    </w:p>
    <w:p w:rsidR="0049681D" w:rsidRDefault="0049681D" w:rsidP="00E6434F">
      <w:pPr>
        <w:spacing w:after="160" w:line="360" w:lineRule="auto"/>
        <w:jc w:val="center"/>
        <w:rPr>
          <w:rFonts w:ascii="Arial" w:eastAsia="Times New Roman" w:hAnsi="Arial" w:cs="Arial"/>
          <w:sz w:val="24"/>
          <w:szCs w:val="24"/>
        </w:rPr>
      </w:pPr>
    </w:p>
    <w:p w:rsidR="0049681D" w:rsidRDefault="0049681D" w:rsidP="00E6434F">
      <w:pPr>
        <w:spacing w:after="160" w:line="360" w:lineRule="auto"/>
        <w:jc w:val="center"/>
        <w:rPr>
          <w:rFonts w:ascii="Arial" w:eastAsia="Times New Roman" w:hAnsi="Arial" w:cs="Arial"/>
          <w:sz w:val="24"/>
          <w:szCs w:val="24"/>
        </w:rPr>
      </w:pPr>
    </w:p>
    <w:p w:rsidR="0049681D" w:rsidRDefault="0049681D" w:rsidP="00E6434F">
      <w:pPr>
        <w:spacing w:after="160" w:line="360" w:lineRule="auto"/>
        <w:jc w:val="center"/>
        <w:rPr>
          <w:rFonts w:ascii="Arial" w:eastAsia="Times New Roman" w:hAnsi="Arial" w:cs="Arial"/>
          <w:sz w:val="24"/>
          <w:szCs w:val="24"/>
        </w:rPr>
      </w:pPr>
    </w:p>
    <w:p w:rsidR="0049681D" w:rsidRDefault="0049681D" w:rsidP="00E6434F">
      <w:pPr>
        <w:spacing w:after="160" w:line="360" w:lineRule="auto"/>
        <w:jc w:val="center"/>
        <w:rPr>
          <w:rFonts w:ascii="Arial" w:eastAsia="Times New Roman" w:hAnsi="Arial" w:cs="Arial"/>
          <w:sz w:val="24"/>
          <w:szCs w:val="24"/>
        </w:rPr>
      </w:pPr>
    </w:p>
    <w:p w:rsidR="0049681D" w:rsidRPr="00997A52" w:rsidRDefault="0049681D" w:rsidP="0049681D">
      <w:pPr>
        <w:tabs>
          <w:tab w:val="left" w:pos="2268"/>
        </w:tabs>
        <w:spacing w:line="360" w:lineRule="auto"/>
        <w:jc w:val="center"/>
        <w:rPr>
          <w:rFonts w:ascii="Arial" w:hAnsi="Arial" w:cs="Arial"/>
          <w:b/>
          <w:sz w:val="24"/>
          <w:szCs w:val="24"/>
        </w:rPr>
      </w:pPr>
      <w:bookmarkStart w:id="15" w:name="_Hlk168477251"/>
      <w:r w:rsidRPr="00997A52">
        <w:rPr>
          <w:rFonts w:ascii="Arial" w:hAnsi="Arial" w:cs="Arial"/>
          <w:b/>
          <w:sz w:val="24"/>
          <w:szCs w:val="24"/>
        </w:rPr>
        <w:t>ANEXO-VII</w:t>
      </w:r>
      <w:r>
        <w:rPr>
          <w:rFonts w:ascii="Arial" w:hAnsi="Arial" w:cs="Arial"/>
          <w:b/>
          <w:sz w:val="24"/>
          <w:szCs w:val="24"/>
        </w:rPr>
        <w:t>I</w:t>
      </w:r>
    </w:p>
    <w:p w:rsidR="0049681D" w:rsidRDefault="0049681D" w:rsidP="0049681D">
      <w:pPr>
        <w:tabs>
          <w:tab w:val="left" w:pos="2268"/>
        </w:tabs>
        <w:spacing w:line="360" w:lineRule="auto"/>
        <w:jc w:val="center"/>
        <w:rPr>
          <w:rFonts w:ascii="Arial" w:hAnsi="Arial" w:cs="Arial"/>
          <w:b/>
          <w:sz w:val="24"/>
          <w:szCs w:val="24"/>
        </w:rPr>
      </w:pPr>
      <w:r w:rsidRPr="00997A52">
        <w:rPr>
          <w:rFonts w:ascii="Arial" w:hAnsi="Arial" w:cs="Arial"/>
          <w:b/>
          <w:sz w:val="24"/>
          <w:szCs w:val="24"/>
        </w:rPr>
        <w:t>MINUTA DO CONTRATO ADMINISTRATIVO</w:t>
      </w:r>
    </w:p>
    <w:p w:rsidR="0049681D" w:rsidRPr="0049681D" w:rsidRDefault="0049681D" w:rsidP="0049681D">
      <w:pPr>
        <w:tabs>
          <w:tab w:val="left" w:pos="2268"/>
        </w:tabs>
        <w:spacing w:line="360" w:lineRule="auto"/>
        <w:jc w:val="center"/>
        <w:rPr>
          <w:rFonts w:ascii="Arial" w:hAnsi="Arial" w:cs="Arial"/>
          <w:b/>
          <w:sz w:val="24"/>
          <w:szCs w:val="24"/>
        </w:rPr>
      </w:pPr>
    </w:p>
    <w:p w:rsidR="0049681D" w:rsidRPr="00997A52" w:rsidRDefault="0049681D" w:rsidP="0049681D">
      <w:pPr>
        <w:tabs>
          <w:tab w:val="left" w:pos="2268"/>
        </w:tabs>
        <w:spacing w:line="360" w:lineRule="auto"/>
        <w:rPr>
          <w:rFonts w:ascii="Arial" w:hAnsi="Arial" w:cs="Arial"/>
          <w:color w:val="FF0000"/>
          <w:sz w:val="24"/>
          <w:szCs w:val="24"/>
        </w:rPr>
      </w:pPr>
      <w:r w:rsidRPr="00997A52">
        <w:rPr>
          <w:rFonts w:ascii="Arial" w:hAnsi="Arial" w:cs="Arial"/>
          <w:sz w:val="24"/>
          <w:szCs w:val="24"/>
        </w:rPr>
        <w:t xml:space="preserve">Processo Administrativo de Licitação Pública nº </w:t>
      </w:r>
      <w:r>
        <w:rPr>
          <w:rFonts w:ascii="Arial" w:hAnsi="Arial" w:cs="Arial"/>
          <w:sz w:val="24"/>
          <w:szCs w:val="24"/>
        </w:rPr>
        <w:t>50</w:t>
      </w:r>
      <w:r w:rsidRPr="00997A52">
        <w:rPr>
          <w:rFonts w:ascii="Arial" w:hAnsi="Arial" w:cs="Arial"/>
          <w:sz w:val="24"/>
          <w:szCs w:val="24"/>
        </w:rPr>
        <w:t>/2024</w:t>
      </w:r>
    </w:p>
    <w:p w:rsidR="0049681D" w:rsidRPr="0049681D" w:rsidRDefault="0049681D" w:rsidP="0049681D">
      <w:pPr>
        <w:tabs>
          <w:tab w:val="left" w:pos="2268"/>
        </w:tabs>
        <w:spacing w:line="360" w:lineRule="auto"/>
        <w:rPr>
          <w:rFonts w:ascii="Arial" w:hAnsi="Arial" w:cs="Arial"/>
          <w:color w:val="FF0000"/>
          <w:sz w:val="24"/>
          <w:szCs w:val="24"/>
        </w:rPr>
      </w:pPr>
      <w:r w:rsidRPr="00997A52">
        <w:rPr>
          <w:rFonts w:ascii="Arial" w:hAnsi="Arial" w:cs="Arial"/>
          <w:sz w:val="24"/>
          <w:szCs w:val="24"/>
        </w:rPr>
        <w:t>Pregão</w:t>
      </w:r>
      <w:r>
        <w:rPr>
          <w:rFonts w:ascii="Arial" w:hAnsi="Arial" w:cs="Arial"/>
          <w:sz w:val="24"/>
          <w:szCs w:val="24"/>
        </w:rPr>
        <w:t xml:space="preserve"> Presencial</w:t>
      </w:r>
      <w:r w:rsidRPr="00997A52">
        <w:rPr>
          <w:rFonts w:ascii="Arial" w:hAnsi="Arial" w:cs="Arial"/>
          <w:sz w:val="24"/>
          <w:szCs w:val="24"/>
        </w:rPr>
        <w:t xml:space="preserve"> nº </w:t>
      </w:r>
      <w:r>
        <w:rPr>
          <w:rFonts w:ascii="Arial" w:hAnsi="Arial" w:cs="Arial"/>
          <w:sz w:val="24"/>
          <w:szCs w:val="24"/>
        </w:rPr>
        <w:t>14</w:t>
      </w:r>
      <w:r w:rsidRPr="00997A52">
        <w:rPr>
          <w:rFonts w:ascii="Arial" w:hAnsi="Arial" w:cs="Arial"/>
          <w:sz w:val="24"/>
          <w:szCs w:val="24"/>
        </w:rPr>
        <w:t>/2024</w:t>
      </w:r>
    </w:p>
    <w:p w:rsidR="0049681D" w:rsidRPr="00997A52" w:rsidRDefault="0049681D" w:rsidP="0049681D">
      <w:pPr>
        <w:tabs>
          <w:tab w:val="left" w:pos="2268"/>
        </w:tabs>
        <w:spacing w:line="360" w:lineRule="auto"/>
        <w:jc w:val="both"/>
        <w:rPr>
          <w:rFonts w:ascii="Arial" w:hAnsi="Arial" w:cs="Arial"/>
          <w:sz w:val="24"/>
          <w:szCs w:val="24"/>
        </w:rPr>
      </w:pPr>
    </w:p>
    <w:p w:rsidR="0049681D" w:rsidRPr="00997A52" w:rsidRDefault="0049681D" w:rsidP="0049681D">
      <w:pPr>
        <w:pStyle w:val="Recuodecorpodetexto"/>
        <w:spacing w:before="120" w:line="360" w:lineRule="auto"/>
        <w:ind w:firstLine="0"/>
        <w:rPr>
          <w:sz w:val="24"/>
          <w:szCs w:val="24"/>
        </w:rPr>
      </w:pPr>
      <w:bookmarkStart w:id="16" w:name="_Hlk168475587"/>
      <w:r w:rsidRPr="00997A52">
        <w:rPr>
          <w:sz w:val="24"/>
          <w:szCs w:val="24"/>
        </w:rPr>
        <w:t xml:space="preserve">O </w:t>
      </w:r>
      <w:r w:rsidRPr="00997A52">
        <w:rPr>
          <w:b/>
          <w:sz w:val="24"/>
          <w:szCs w:val="24"/>
        </w:rPr>
        <w:t xml:space="preserve">MUNICÍPIO SANTO ANTÔNIO DO GRAMA/MG, </w:t>
      </w:r>
      <w:r w:rsidRPr="00997A52">
        <w:rPr>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997A52">
        <w:rPr>
          <w:b/>
          <w:sz w:val="24"/>
          <w:szCs w:val="24"/>
        </w:rPr>
        <w:t>Contratante</w:t>
      </w:r>
      <w:bookmarkEnd w:id="16"/>
      <w:r w:rsidRPr="00997A52">
        <w:rPr>
          <w:b/>
          <w:sz w:val="24"/>
          <w:szCs w:val="24"/>
        </w:rPr>
        <w:t xml:space="preserve">, </w:t>
      </w:r>
      <w:r w:rsidRPr="00997A52">
        <w:rPr>
          <w:sz w:val="24"/>
          <w:szCs w:val="24"/>
        </w:rPr>
        <w:t>e __________________________________________________________________, inscrito no CNPJ (CPF) nº.____________________, , com endereço _______________________________, representada pelo Sr.(a)</w:t>
      </w:r>
      <w:r w:rsidRPr="00997A52">
        <w:rPr>
          <w:color w:val="FF0000"/>
          <w:sz w:val="24"/>
          <w:szCs w:val="24"/>
        </w:rPr>
        <w:t xml:space="preserve"> </w:t>
      </w:r>
      <w:r w:rsidRPr="00997A52">
        <w:rPr>
          <w:sz w:val="24"/>
          <w:szCs w:val="24"/>
        </w:rPr>
        <w:t xml:space="preserve">____________________________, portador do documento de identidade nº ________ e </w:t>
      </w:r>
      <w:r w:rsidRPr="00997A52">
        <w:rPr>
          <w:sz w:val="24"/>
          <w:szCs w:val="24"/>
        </w:rPr>
        <w:lastRenderedPageBreak/>
        <w:t xml:space="preserve">inscrito no CPF sob o nº _____________, doravante denominado (a) </w:t>
      </w:r>
      <w:r w:rsidRPr="00997A52">
        <w:rPr>
          <w:b/>
          <w:sz w:val="24"/>
          <w:szCs w:val="24"/>
        </w:rPr>
        <w:t>contratado (a)</w:t>
      </w:r>
      <w:r w:rsidRPr="00997A52">
        <w:rPr>
          <w:sz w:val="24"/>
          <w:szCs w:val="24"/>
        </w:rPr>
        <w:t xml:space="preserve">, tendo em vista este procedimento e em observância a Lei nº. 14.133/2021, resolvem celebrar este </w:t>
      </w:r>
      <w:r w:rsidRPr="00997A52">
        <w:rPr>
          <w:b/>
          <w:sz w:val="24"/>
          <w:szCs w:val="24"/>
        </w:rPr>
        <w:t xml:space="preserve">CONTRATO ADMINISTRATIVO Nº. XXXXXX, </w:t>
      </w:r>
      <w:r w:rsidRPr="00997A52">
        <w:rPr>
          <w:sz w:val="24"/>
          <w:szCs w:val="24"/>
        </w:rPr>
        <w:t>mediante as cláusulas e condições a seguir:</w:t>
      </w:r>
    </w:p>
    <w:p w:rsidR="0049681D" w:rsidRPr="00997A52" w:rsidRDefault="0049681D" w:rsidP="0049681D">
      <w:pPr>
        <w:pStyle w:val="Recuodecorpodetexto"/>
        <w:spacing w:before="120" w:line="360" w:lineRule="auto"/>
        <w:ind w:firstLine="0"/>
        <w:rPr>
          <w:color w:val="FF0000"/>
          <w:sz w:val="24"/>
          <w:szCs w:val="24"/>
        </w:rPr>
      </w:pP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 CLÁUSULA PRIMEIRA: Do objeto e seus elementos característicos</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 xml:space="preserve">1.1. Contratação de empresa especializada para </w:t>
      </w:r>
      <w:r>
        <w:rPr>
          <w:rFonts w:ascii="Arial" w:hAnsi="Arial" w:cs="Arial"/>
          <w:sz w:val="24"/>
          <w:szCs w:val="24"/>
        </w:rPr>
        <w:t>prestação de serviços como brigadista/segurança não armada</w:t>
      </w:r>
      <w:r w:rsidRPr="00997A52">
        <w:rPr>
          <w:rFonts w:ascii="Arial" w:hAnsi="Arial" w:cs="Arial"/>
          <w:sz w:val="24"/>
          <w:szCs w:val="24"/>
        </w:rPr>
        <w:t xml:space="preserve">, para atender as necessidades </w:t>
      </w:r>
      <w:r>
        <w:rPr>
          <w:rFonts w:ascii="Arial" w:hAnsi="Arial" w:cs="Arial"/>
          <w:sz w:val="24"/>
          <w:szCs w:val="24"/>
        </w:rPr>
        <w:t>da</w:t>
      </w:r>
      <w:r w:rsidRPr="00997A52">
        <w:rPr>
          <w:rFonts w:ascii="Arial" w:hAnsi="Arial" w:cs="Arial"/>
          <w:sz w:val="24"/>
          <w:szCs w:val="24"/>
        </w:rPr>
        <w:t xml:space="preserve"> Secretaria Municipa</w:t>
      </w:r>
      <w:r>
        <w:rPr>
          <w:rFonts w:ascii="Arial" w:hAnsi="Arial" w:cs="Arial"/>
          <w:sz w:val="24"/>
          <w:szCs w:val="24"/>
        </w:rPr>
        <w:t xml:space="preserve">l Administração </w:t>
      </w:r>
      <w:r w:rsidRPr="00997A52">
        <w:rPr>
          <w:rFonts w:ascii="Arial" w:hAnsi="Arial" w:cs="Arial"/>
          <w:sz w:val="24"/>
          <w:szCs w:val="24"/>
        </w:rPr>
        <w:t xml:space="preserve">do Município de </w:t>
      </w:r>
      <w:r w:rsidRPr="00997A52">
        <w:rPr>
          <w:rFonts w:ascii="Arial" w:hAnsi="Arial" w:cs="Arial"/>
          <w:bCs/>
          <w:sz w:val="24"/>
          <w:szCs w:val="24"/>
        </w:rPr>
        <w:t>Santo Antônio do Grama/MG</w:t>
      </w:r>
      <w:r w:rsidRPr="00997A52">
        <w:rPr>
          <w:rFonts w:ascii="Arial" w:hAnsi="Arial" w:cs="Arial"/>
          <w:sz w:val="24"/>
          <w:szCs w:val="24"/>
        </w:rPr>
        <w:t>, conforme condições estabelecidas abaixo:</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2. CLÁUSULA SEGUNDA: Da vinculação ato que tiver autorizado a contratação direta e à respectiva proposta</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2.1. Vinculam a este contrato administrativo:</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2.1.1. O Termo de Referência – TR;</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2.1.2. O Aviso de Licitação/ Edital e seus anexos;</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2.1.3. A proposta da contratada;</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3. CLÁUSULA TERCEIRA: Da legislação aplicável à execução do contrato administrativo, inclusive quanto aos casos omissos</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3.1. As legislações aplicáveis à execução deste contrato administrativo, inclusive quanto aos casos omissão, são:</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3.1.1. Lei nº. 14.133/2021;</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3.1.2. Decreto Municipal nº 06/2023.</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4. CLÁUSULA QUARTA: Da vigência e prorrogação</w:t>
      </w:r>
    </w:p>
    <w:p w:rsidR="0049681D" w:rsidRPr="00997A52" w:rsidRDefault="0049681D" w:rsidP="0049681D">
      <w:pPr>
        <w:spacing w:after="160" w:line="360" w:lineRule="auto"/>
        <w:jc w:val="both"/>
        <w:rPr>
          <w:rFonts w:ascii="Arial" w:hAnsi="Arial" w:cs="Arial"/>
          <w:bCs/>
          <w:sz w:val="24"/>
          <w:szCs w:val="24"/>
        </w:rPr>
      </w:pPr>
      <w:r w:rsidRPr="00997A52">
        <w:rPr>
          <w:rFonts w:ascii="Arial" w:hAnsi="Arial" w:cs="Arial"/>
          <w:sz w:val="24"/>
          <w:szCs w:val="24"/>
        </w:rPr>
        <w:t xml:space="preserve">4.1. </w:t>
      </w:r>
      <w:r w:rsidRPr="00997A52">
        <w:rPr>
          <w:rFonts w:ascii="Arial" w:hAnsi="Arial" w:cs="Arial"/>
          <w:bCs/>
          <w:sz w:val="24"/>
          <w:szCs w:val="24"/>
        </w:rPr>
        <w:t>O prazo de vigência da contratação é de 12 meses, prorrogável por igual período conforme art. 106 e art. 107 da Lei n° 14.133/2021.</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5. CLÁUSULA QUINTA: Do regime de execução ou a forma de fornecimento</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5.1. O regime de execução ou a forma de fornecimento está prevista no TR.</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lastRenderedPageBreak/>
        <w:t>6. CLÁUSULA SEXTA: Do preço e as condições de pagamento, os critérios, a data-base e a periodicidade do reajustamento de preços e os critérios de atualização monetária entre a data do adimplemento das obrigações e a do efetivo pagamento</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 xml:space="preserve">6.1. O preço deste contrato administrativo é </w:t>
      </w:r>
      <w:proofErr w:type="spellStart"/>
      <w:r w:rsidRPr="00997A52">
        <w:rPr>
          <w:rFonts w:ascii="Arial" w:hAnsi="Arial" w:cs="Arial"/>
          <w:sz w:val="24"/>
          <w:szCs w:val="24"/>
        </w:rPr>
        <w:t>xxxxxxxxxxxxxxxxxxxxxxxxxx</w:t>
      </w:r>
      <w:proofErr w:type="spellEnd"/>
      <w:r w:rsidRPr="00997A52">
        <w:rPr>
          <w:rFonts w:ascii="Arial" w:hAnsi="Arial" w:cs="Arial"/>
          <w:sz w:val="24"/>
          <w:szCs w:val="24"/>
        </w:rPr>
        <w:t>.</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6.3. As condições de pagamento estão previstas no TR.</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6.4. Os preços inicialmente contratados são fixos e irreajustáveis no prazo de 01 (um) ano contado do orçamento estimado.</w:t>
      </w:r>
    </w:p>
    <w:p w:rsidR="0049681D" w:rsidRPr="00997A52" w:rsidRDefault="0049681D" w:rsidP="0049681D">
      <w:pPr>
        <w:widowControl w:val="0"/>
        <w:spacing w:before="240" w:line="360" w:lineRule="auto"/>
        <w:jc w:val="both"/>
        <w:rPr>
          <w:rFonts w:ascii="Arial" w:hAnsi="Arial" w:cs="Arial"/>
          <w:b/>
          <w:bCs/>
          <w:sz w:val="24"/>
          <w:szCs w:val="24"/>
        </w:rPr>
      </w:pPr>
      <w:r w:rsidRPr="00997A52">
        <w:rPr>
          <w:rFonts w:ascii="Arial" w:hAnsi="Arial" w:cs="Arial"/>
          <w:b/>
          <w:bCs/>
          <w:sz w:val="24"/>
          <w:szCs w:val="24"/>
        </w:rPr>
        <w:t>6.5. CLÁUSULA SÉTIMA - REAJUSTE (art. 92, V)</w:t>
      </w:r>
    </w:p>
    <w:p w:rsidR="0049681D" w:rsidRPr="00997A52" w:rsidRDefault="0049681D" w:rsidP="0049681D">
      <w:pPr>
        <w:widowControl w:val="0"/>
        <w:spacing w:before="240" w:line="360" w:lineRule="auto"/>
        <w:jc w:val="both"/>
        <w:rPr>
          <w:rFonts w:ascii="Arial" w:hAnsi="Arial" w:cs="Arial"/>
          <w:sz w:val="24"/>
          <w:szCs w:val="24"/>
        </w:rPr>
      </w:pPr>
      <w:r w:rsidRPr="00997A52">
        <w:rPr>
          <w:rFonts w:ascii="Arial" w:hAnsi="Arial" w:cs="Arial"/>
          <w:sz w:val="24"/>
          <w:szCs w:val="24"/>
        </w:rPr>
        <w:t>6.6 Após o interregno de um ano, e independentemente de pedido do contratado, os preços iniciais serão reajustados, mediante a aplicação, pelo contratante, do Índice Nacional de Preços ao Consumidor Amplo (IPC-A), exclusivamente para as obrigações iniciadas e concluídas após a ocorrência da anualidade.</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6.7. Após o interregno de 01 (um) ano, e independentemente de pedido do(a) </w:t>
      </w:r>
      <w:r w:rsidRPr="00997A52">
        <w:rPr>
          <w:rFonts w:ascii="Arial" w:hAnsi="Arial" w:cs="Arial"/>
          <w:b/>
          <w:sz w:val="24"/>
          <w:szCs w:val="24"/>
        </w:rPr>
        <w:t>Contratado(a)</w:t>
      </w:r>
      <w:r w:rsidRPr="00997A52">
        <w:rPr>
          <w:rFonts w:ascii="Arial" w:hAnsi="Arial" w:cs="Arial"/>
          <w:sz w:val="24"/>
          <w:szCs w:val="24"/>
        </w:rPr>
        <w:t xml:space="preserve">, os preços iniciais serão reajustados, mediante a aplicação, pelo </w:t>
      </w:r>
      <w:r w:rsidRPr="00997A52">
        <w:rPr>
          <w:rFonts w:ascii="Arial" w:hAnsi="Arial" w:cs="Arial"/>
          <w:b/>
          <w:sz w:val="24"/>
          <w:szCs w:val="24"/>
        </w:rPr>
        <w:t>Contratante</w:t>
      </w:r>
      <w:r w:rsidRPr="00997A52">
        <w:rPr>
          <w:rFonts w:ascii="Arial" w:hAnsi="Arial" w:cs="Arial"/>
          <w:sz w:val="24"/>
          <w:szCs w:val="24"/>
        </w:rPr>
        <w:t>, exclusivamente para as obrigações iniciadas e concluídas após a ocorrência da anualidade.</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6.8. Nos reajustes subsequentes ao primeiro, o interregno mínimo de 01 (um) ano será contado a partir dos efeitos financeiros do último reajuste.</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6.9. No caso de atraso ou não divulgação do(s) índice (s) de reajustamento, o </w:t>
      </w:r>
      <w:r w:rsidRPr="00997A52">
        <w:rPr>
          <w:rFonts w:ascii="Arial" w:hAnsi="Arial" w:cs="Arial"/>
          <w:b/>
          <w:sz w:val="24"/>
          <w:szCs w:val="24"/>
        </w:rPr>
        <w:t>Contratante</w:t>
      </w:r>
      <w:r w:rsidRPr="00997A52">
        <w:rPr>
          <w:rFonts w:ascii="Arial" w:hAnsi="Arial" w:cs="Arial"/>
          <w:sz w:val="24"/>
          <w:szCs w:val="24"/>
        </w:rPr>
        <w:t xml:space="preserve"> pagará a(o) </w:t>
      </w:r>
      <w:r w:rsidRPr="00997A52">
        <w:rPr>
          <w:rFonts w:ascii="Arial" w:hAnsi="Arial" w:cs="Arial"/>
          <w:b/>
          <w:sz w:val="24"/>
          <w:szCs w:val="24"/>
        </w:rPr>
        <w:t>Contratado(a)</w:t>
      </w:r>
      <w:r w:rsidRPr="00997A52">
        <w:rPr>
          <w:rFonts w:ascii="Arial" w:hAnsi="Arial" w:cs="Arial"/>
          <w:sz w:val="24"/>
          <w:szCs w:val="24"/>
        </w:rPr>
        <w:t xml:space="preserve"> a importância calculada pela última variação conhecida, liquidando a diferença correspondente tão logo seja(m) divulgado(s) o(s) índice(s) definitivo(s). </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6.10. Nas aferições finais, o(s) índice(s) utilizado(s) para reajuste será(</w:t>
      </w:r>
      <w:proofErr w:type="spellStart"/>
      <w:r w:rsidRPr="00997A52">
        <w:rPr>
          <w:rFonts w:ascii="Arial" w:hAnsi="Arial" w:cs="Arial"/>
          <w:sz w:val="24"/>
          <w:szCs w:val="24"/>
        </w:rPr>
        <w:t>ão</w:t>
      </w:r>
      <w:proofErr w:type="spellEnd"/>
      <w:r w:rsidRPr="00997A52">
        <w:rPr>
          <w:rFonts w:ascii="Arial" w:hAnsi="Arial" w:cs="Arial"/>
          <w:sz w:val="24"/>
          <w:szCs w:val="24"/>
        </w:rPr>
        <w:t>), obrigatoriamente, o(s) definitivo(s).</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lastRenderedPageBreak/>
        <w:t>6.11. Caso o(s) índice(s) estabelecido(s) para reajustamento venha(m) a ser extinto(s) ou de qualquer forma não possa(m) mais ser utilizado(s), será(</w:t>
      </w:r>
      <w:proofErr w:type="spellStart"/>
      <w:r w:rsidRPr="00997A52">
        <w:rPr>
          <w:rFonts w:ascii="Arial" w:hAnsi="Arial" w:cs="Arial"/>
          <w:sz w:val="24"/>
          <w:szCs w:val="24"/>
        </w:rPr>
        <w:t>ão</w:t>
      </w:r>
      <w:proofErr w:type="spellEnd"/>
      <w:r w:rsidRPr="00997A52">
        <w:rPr>
          <w:rFonts w:ascii="Arial" w:hAnsi="Arial" w:cs="Arial"/>
          <w:sz w:val="24"/>
          <w:szCs w:val="24"/>
        </w:rPr>
        <w:t>) adotado(s), em substituição, o(s) que vier(em) a ser determinado(s) pela legislação então em vigor.</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6.12. Na ausência de previsão legal quanto ao índice substituto, as partes elegerão novo índice oficial, para reajustamento do preço do valor remanescente, por meio de termo aditivo. </w:t>
      </w:r>
    </w:p>
    <w:p w:rsidR="0049681D" w:rsidRPr="00997A52" w:rsidRDefault="0049681D" w:rsidP="0049681D">
      <w:pPr>
        <w:spacing w:after="160" w:line="360" w:lineRule="auto"/>
        <w:jc w:val="both"/>
        <w:rPr>
          <w:rFonts w:ascii="Arial" w:hAnsi="Arial" w:cs="Arial"/>
          <w:sz w:val="24"/>
          <w:szCs w:val="24"/>
          <w:lang w:val="x-none"/>
        </w:rPr>
      </w:pPr>
      <w:r w:rsidRPr="00997A52">
        <w:rPr>
          <w:rFonts w:ascii="Arial" w:hAnsi="Arial" w:cs="Arial"/>
          <w:sz w:val="24"/>
          <w:szCs w:val="24"/>
        </w:rPr>
        <w:t>6.13 O reajuste será realizado por apostilamento.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6.14. Não haverá atualização monetária entre a data do adimplemento das obrigações e a do efetivo pagamento.</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7. CLÁUSULA SÉTIMA: Dos critérios e a periodicidade da medição, quando for o caso, e o prazo para liquidação e para o pagamento</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7.1. Os critérios e a periocidade da medição, quando for o caso, e o prazo para liquidação e para o pagamento estão previstos no TR.</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7.2. O pagamento será efetivado em até 30 (trinta) dias após a entrega da nota fiscal conforme especificações constantes neste contrato.</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8. CLÁUSULA OITAVA: Dos prazos de início das etapas de execução, conclusão, entrega, observação e recebimento definitivo, quando for o caso</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8.1. O prazo de início da execução do serviço será de 10 dias uteis.</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9. CLÁUSULA NONA: Do crédito pelo qual correrá a despesa, com a indicação da classificação funcional programática e da categoria econômica</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w:t>
      </w:r>
    </w:p>
    <w:p w:rsidR="0049681D" w:rsidRPr="00997A52" w:rsidRDefault="0049681D" w:rsidP="0049681D">
      <w:pPr>
        <w:spacing w:after="160" w:line="360" w:lineRule="auto"/>
        <w:jc w:val="both"/>
        <w:rPr>
          <w:rFonts w:ascii="Arial" w:hAnsi="Arial" w:cs="Arial"/>
          <w:sz w:val="24"/>
          <w:szCs w:val="24"/>
        </w:rPr>
      </w:pPr>
      <w:proofErr w:type="spellStart"/>
      <w:r w:rsidRPr="00997A52">
        <w:rPr>
          <w:rFonts w:ascii="Arial" w:hAnsi="Arial" w:cs="Arial"/>
          <w:sz w:val="24"/>
          <w:szCs w:val="24"/>
        </w:rPr>
        <w:t>xxxxxxxxxxxxxxxxxxxxxxxx</w:t>
      </w:r>
      <w:proofErr w:type="spellEnd"/>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9.1.6. Nota de Empenho:</w:t>
      </w:r>
    </w:p>
    <w:p w:rsidR="0049681D" w:rsidRPr="00997A52" w:rsidRDefault="0049681D" w:rsidP="0049681D">
      <w:pPr>
        <w:spacing w:after="160" w:line="360" w:lineRule="auto"/>
        <w:jc w:val="both"/>
        <w:rPr>
          <w:rFonts w:ascii="Arial" w:hAnsi="Arial" w:cs="Arial"/>
          <w:bCs/>
          <w:sz w:val="24"/>
          <w:szCs w:val="24"/>
        </w:rPr>
      </w:pPr>
      <w:r w:rsidRPr="00997A52">
        <w:rPr>
          <w:rFonts w:ascii="Arial" w:hAnsi="Arial" w:cs="Arial"/>
          <w:sz w:val="24"/>
          <w:szCs w:val="24"/>
        </w:rPr>
        <w:t>9.2. A dotação relativa aos exercícios financeiros subsequentes será indicada após aprovação da LOA respectiva e liberação dos créditos correspondentes, mediante apostilamento.</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lastRenderedPageBreak/>
        <w:t>10. CLÁUSULA DÉCIMA: Da matriz de risco, quando for o caso</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10.1. A matriz de risco não é obrigatória nesta contratação administrativo, conforme disposto no Decreto nº 63/2023.</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11. CLÁSUSULA DÉCIMA PRIMEIRA: Do prazo para resposta ao pedido de repactuação de preços, se for o caso</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11.1. Não haverá repactuação de preços neste caso, conforme inciso LIX do art. 6º c/c inciso II do § 8º do art. 25 c/c inciso II do § 4º do art. 92 da Lei nº. 14.133/2021.</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12. CLÁUSULA DÉCIMA SEGUNDA: Do prazo para resposta ao pedido de restabelecimento do equilíbrio econômico-financeiro, quando for o caso</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12.1. O prazo para resposta ao pedido de restabelecimento do equilíbrio econômico-financeiro será de, no máximo, 30 (trinta) dias.</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13.1. Não haverá exigência de garantia contratual.</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15. CLÁUSULA DÉCIMA QUINTA: Dos direitos e das responsabilidades das partes</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sz w:val="24"/>
          <w:szCs w:val="24"/>
        </w:rPr>
        <w:t>15.1. Das obrigações do</w:t>
      </w:r>
      <w:r w:rsidRPr="00997A52">
        <w:rPr>
          <w:rFonts w:ascii="Arial" w:hAnsi="Arial" w:cs="Arial"/>
          <w:b/>
          <w:sz w:val="24"/>
          <w:szCs w:val="24"/>
        </w:rPr>
        <w:t xml:space="preserve"> Contratante:</w:t>
      </w:r>
    </w:p>
    <w:p w:rsidR="0049681D" w:rsidRPr="00997A52" w:rsidRDefault="0049681D" w:rsidP="0049681D">
      <w:pPr>
        <w:spacing w:after="160" w:line="360" w:lineRule="auto"/>
        <w:jc w:val="both"/>
        <w:rPr>
          <w:rFonts w:ascii="Arial" w:hAnsi="Arial" w:cs="Arial"/>
          <w:color w:val="000000"/>
          <w:sz w:val="24"/>
          <w:szCs w:val="24"/>
        </w:rPr>
      </w:pPr>
      <w:r w:rsidRPr="00997A52">
        <w:rPr>
          <w:rFonts w:ascii="Arial" w:hAnsi="Arial" w:cs="Arial"/>
          <w:sz w:val="24"/>
          <w:szCs w:val="24"/>
        </w:rPr>
        <w:t>15.1.1. Exigir</w:t>
      </w:r>
      <w:r w:rsidRPr="00997A52">
        <w:rPr>
          <w:rFonts w:ascii="Arial" w:hAnsi="Arial" w:cs="Arial"/>
          <w:color w:val="000000"/>
          <w:sz w:val="24"/>
          <w:szCs w:val="24"/>
        </w:rPr>
        <w:t xml:space="preserve"> o cumprimento de todas as obrigações assumidas pelo(a) </w:t>
      </w:r>
      <w:r w:rsidRPr="00997A52">
        <w:rPr>
          <w:rFonts w:ascii="Arial" w:hAnsi="Arial" w:cs="Arial"/>
          <w:b/>
          <w:color w:val="000000"/>
          <w:sz w:val="24"/>
          <w:szCs w:val="24"/>
        </w:rPr>
        <w:t>Contratado(a)</w:t>
      </w:r>
      <w:r w:rsidRPr="00997A52">
        <w:rPr>
          <w:rFonts w:ascii="Arial" w:hAnsi="Arial" w:cs="Arial"/>
          <w:color w:val="000000"/>
          <w:sz w:val="24"/>
          <w:szCs w:val="24"/>
        </w:rPr>
        <w:t>, de acordo com o contrato e seus anexos;</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color w:val="000000"/>
          <w:sz w:val="24"/>
          <w:szCs w:val="24"/>
        </w:rPr>
        <w:t xml:space="preserve">15.1.2. </w:t>
      </w:r>
      <w:r w:rsidRPr="00997A52">
        <w:rPr>
          <w:rFonts w:ascii="Arial" w:hAnsi="Arial" w:cs="Arial"/>
          <w:sz w:val="24"/>
          <w:szCs w:val="24"/>
        </w:rPr>
        <w:t>Receber o objeto no prazo e condições estabelecidas no TR;</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lastRenderedPageBreak/>
        <w:t xml:space="preserve">15.1.3. Notificar o (a) </w:t>
      </w:r>
      <w:r w:rsidRPr="00997A52">
        <w:rPr>
          <w:rFonts w:ascii="Arial" w:hAnsi="Arial" w:cs="Arial"/>
          <w:b/>
          <w:sz w:val="24"/>
          <w:szCs w:val="24"/>
        </w:rPr>
        <w:t xml:space="preserve">contratado (a), </w:t>
      </w:r>
      <w:r w:rsidRPr="00997A52">
        <w:rPr>
          <w:rFonts w:ascii="Arial" w:hAnsi="Arial" w:cs="Arial"/>
          <w:sz w:val="24"/>
          <w:szCs w:val="24"/>
        </w:rPr>
        <w:t>por escrito, da ocorrência de eventuais imperfeições, falhas ou irregularidades constatadas no curso da execução de aquisição de fraldas descartáveis, fixando prazo para a sua correção, certificando-se de que as soluções por ele propostas sejam a mais adequadas;</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color w:val="000000"/>
          <w:sz w:val="24"/>
          <w:szCs w:val="24"/>
        </w:rPr>
        <w:t xml:space="preserve">15.1.4. Notificar o(a) </w:t>
      </w:r>
      <w:r w:rsidRPr="00997A52">
        <w:rPr>
          <w:rFonts w:ascii="Arial" w:hAnsi="Arial" w:cs="Arial"/>
          <w:b/>
          <w:color w:val="000000"/>
          <w:sz w:val="24"/>
          <w:szCs w:val="24"/>
        </w:rPr>
        <w:t>Contratado(a)</w:t>
      </w:r>
      <w:r w:rsidRPr="00997A52">
        <w:rPr>
          <w:rFonts w:ascii="Arial" w:hAnsi="Arial" w:cs="Arial"/>
          <w:sz w:val="24"/>
          <w:szCs w:val="24"/>
        </w:rPr>
        <w:t>, por escrito, sobre vícios, defeitos ou incorreções verificadas no objeto fornecido, para que seja por ele substituído, reparado ou corrigido, no total ou em parte, às suas expensas;</w:t>
      </w:r>
    </w:p>
    <w:p w:rsidR="0049681D" w:rsidRPr="00997A52" w:rsidRDefault="0049681D" w:rsidP="0049681D">
      <w:pPr>
        <w:spacing w:after="160" w:line="360" w:lineRule="auto"/>
        <w:jc w:val="both"/>
        <w:rPr>
          <w:rFonts w:ascii="Arial" w:hAnsi="Arial" w:cs="Arial"/>
          <w:color w:val="000000"/>
          <w:sz w:val="24"/>
          <w:szCs w:val="24"/>
        </w:rPr>
      </w:pPr>
      <w:r w:rsidRPr="00997A52">
        <w:rPr>
          <w:rFonts w:ascii="Arial" w:hAnsi="Arial" w:cs="Arial"/>
          <w:sz w:val="24"/>
          <w:szCs w:val="24"/>
        </w:rPr>
        <w:t>15.1.5. Acompanhar e fiscalizar a execução do contrato administrativo e o cumprimento das obrigações pel</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color w:val="000000"/>
          <w:sz w:val="24"/>
          <w:szCs w:val="24"/>
        </w:rPr>
        <w:t>;</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color w:val="000000"/>
          <w:sz w:val="24"/>
          <w:szCs w:val="24"/>
        </w:rPr>
        <w:t xml:space="preserve">15.1.6. </w:t>
      </w:r>
      <w:r w:rsidRPr="00997A52">
        <w:rPr>
          <w:rFonts w:ascii="Arial" w:hAnsi="Arial" w:cs="Arial"/>
          <w:sz w:val="24"/>
          <w:szCs w:val="24"/>
        </w:rPr>
        <w:t xml:space="preserve">Efetuar o pagamento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b/>
          <w:sz w:val="24"/>
          <w:szCs w:val="24"/>
        </w:rPr>
        <w:t xml:space="preserve"> </w:t>
      </w:r>
      <w:r w:rsidRPr="00997A52">
        <w:rPr>
          <w:rFonts w:ascii="Arial" w:hAnsi="Arial" w:cs="Arial"/>
          <w:sz w:val="24"/>
          <w:szCs w:val="24"/>
        </w:rPr>
        <w:t>do valor correspondente ao fornecimento do objeto, no prazo, forma e condições estabelecidos neste contrato administrativo, conforme cronograma físico-financeiro;</w:t>
      </w:r>
    </w:p>
    <w:p w:rsidR="0049681D" w:rsidRPr="00997A52" w:rsidRDefault="0049681D" w:rsidP="0049681D">
      <w:pPr>
        <w:spacing w:after="160" w:line="360" w:lineRule="auto"/>
        <w:jc w:val="both"/>
        <w:rPr>
          <w:rFonts w:ascii="Arial" w:hAnsi="Arial" w:cs="Arial"/>
          <w:bCs/>
          <w:color w:val="000000"/>
          <w:sz w:val="24"/>
          <w:szCs w:val="24"/>
        </w:rPr>
      </w:pPr>
      <w:r w:rsidRPr="00997A52">
        <w:rPr>
          <w:rFonts w:ascii="Arial" w:hAnsi="Arial" w:cs="Arial"/>
          <w:sz w:val="24"/>
          <w:szCs w:val="24"/>
        </w:rPr>
        <w:t xml:space="preserve">15.1.7. </w:t>
      </w:r>
      <w:r w:rsidRPr="00997A52">
        <w:rPr>
          <w:rFonts w:ascii="Arial" w:hAnsi="Arial" w:cs="Arial"/>
          <w:bCs/>
          <w:color w:val="000000"/>
          <w:sz w:val="24"/>
          <w:szCs w:val="24"/>
        </w:rPr>
        <w:t xml:space="preserve">Aplicar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bCs/>
          <w:color w:val="000000"/>
          <w:sz w:val="24"/>
          <w:szCs w:val="24"/>
        </w:rPr>
        <w:t xml:space="preserve"> as sanções motivadas pela inexecução total ou parcial do contrato administrativo;</w:t>
      </w:r>
    </w:p>
    <w:p w:rsidR="0049681D" w:rsidRPr="00997A52" w:rsidRDefault="0049681D" w:rsidP="0049681D">
      <w:pPr>
        <w:spacing w:after="160" w:line="360" w:lineRule="auto"/>
        <w:jc w:val="both"/>
        <w:rPr>
          <w:rFonts w:ascii="Arial" w:hAnsi="Arial" w:cs="Arial"/>
          <w:color w:val="000000"/>
          <w:sz w:val="24"/>
          <w:szCs w:val="24"/>
        </w:rPr>
      </w:pPr>
      <w:r w:rsidRPr="00997A52">
        <w:rPr>
          <w:rFonts w:ascii="Arial" w:hAnsi="Arial" w:cs="Arial"/>
          <w:color w:val="000000"/>
          <w:sz w:val="24"/>
          <w:szCs w:val="24"/>
        </w:rPr>
        <w:t xml:space="preserve">15.1.8. Cientificar seu </w:t>
      </w:r>
      <w:r w:rsidRPr="00997A52">
        <w:rPr>
          <w:rFonts w:ascii="Arial" w:hAnsi="Arial" w:cs="Arial"/>
          <w:bCs/>
          <w:color w:val="000000"/>
          <w:sz w:val="24"/>
          <w:szCs w:val="24"/>
        </w:rPr>
        <w:t>órgão</w:t>
      </w:r>
      <w:r w:rsidRPr="00997A52">
        <w:rPr>
          <w:rFonts w:ascii="Arial" w:hAnsi="Arial" w:cs="Arial"/>
          <w:color w:val="000000"/>
          <w:sz w:val="24"/>
          <w:szCs w:val="24"/>
        </w:rPr>
        <w:t xml:space="preserve"> de representação judicial para adoção das medidas cabíveis quando do descumprimento de obrigações pelo(a) </w:t>
      </w:r>
      <w:r w:rsidRPr="00997A52">
        <w:rPr>
          <w:rFonts w:ascii="Arial" w:hAnsi="Arial" w:cs="Arial"/>
          <w:b/>
          <w:color w:val="000000"/>
          <w:sz w:val="24"/>
          <w:szCs w:val="24"/>
        </w:rPr>
        <w:t>Contratado(a)</w:t>
      </w:r>
      <w:r w:rsidRPr="00997A52">
        <w:rPr>
          <w:rFonts w:ascii="Arial" w:hAnsi="Arial" w:cs="Arial"/>
          <w:color w:val="000000"/>
          <w:sz w:val="24"/>
          <w:szCs w:val="24"/>
        </w:rPr>
        <w:t>;</w:t>
      </w:r>
    </w:p>
    <w:p w:rsidR="0049681D" w:rsidRPr="00997A52" w:rsidRDefault="0049681D" w:rsidP="0049681D">
      <w:pPr>
        <w:spacing w:after="160" w:line="360" w:lineRule="auto"/>
        <w:jc w:val="both"/>
        <w:rPr>
          <w:rFonts w:ascii="Arial" w:hAnsi="Arial" w:cs="Arial"/>
          <w:bCs/>
          <w:color w:val="000000"/>
          <w:sz w:val="24"/>
          <w:szCs w:val="24"/>
        </w:rPr>
      </w:pPr>
      <w:r w:rsidRPr="00997A52">
        <w:rPr>
          <w:rFonts w:ascii="Arial" w:hAnsi="Arial" w:cs="Arial"/>
          <w:color w:val="000000"/>
          <w:sz w:val="24"/>
          <w:szCs w:val="24"/>
        </w:rPr>
        <w:t xml:space="preserve">15.1.9. </w:t>
      </w:r>
      <w:r w:rsidRPr="00997A52">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49681D" w:rsidRPr="00997A52" w:rsidRDefault="0049681D" w:rsidP="0049681D">
      <w:pPr>
        <w:spacing w:after="160" w:line="360" w:lineRule="auto"/>
        <w:jc w:val="both"/>
        <w:rPr>
          <w:rFonts w:ascii="Arial" w:hAnsi="Arial" w:cs="Arial"/>
          <w:bCs/>
          <w:color w:val="000000"/>
          <w:sz w:val="24"/>
          <w:szCs w:val="24"/>
        </w:rPr>
      </w:pPr>
      <w:r w:rsidRPr="00997A52">
        <w:rPr>
          <w:rFonts w:ascii="Arial" w:hAnsi="Arial" w:cs="Arial"/>
          <w:bCs/>
          <w:color w:val="000000"/>
          <w:sz w:val="24"/>
          <w:szCs w:val="24"/>
        </w:rPr>
        <w:t xml:space="preserve">15.1.10. Concluída a instrução do requerimento,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bCs/>
          <w:color w:val="000000"/>
          <w:sz w:val="24"/>
          <w:szCs w:val="24"/>
        </w:rPr>
        <w:t xml:space="preserve"> terá o prazo de 30 (trinta) dias para decidir, admitida a prorrogação motivada por igual período;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bCs/>
          <w:color w:val="000000"/>
          <w:sz w:val="24"/>
          <w:szCs w:val="24"/>
        </w:rPr>
        <w:t>15.1.11. N</w:t>
      </w:r>
      <w:r w:rsidRPr="00997A52">
        <w:rPr>
          <w:rFonts w:ascii="Arial" w:hAnsi="Arial" w:cs="Arial"/>
          <w:sz w:val="24"/>
          <w:szCs w:val="24"/>
        </w:rPr>
        <w:t>ão responder por quaisquer compromissos assumidos pel</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xml:space="preserve"> com terceiros, ainda que vinculados à execução do contrato, bem como por qualquer dano causado a terceiros em decorrência de ato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de seus empregados, prepostos ou subordinados.</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15.1.12. Comunicar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b/>
          <w:sz w:val="24"/>
          <w:szCs w:val="24"/>
        </w:rPr>
        <w:t xml:space="preserve"> </w:t>
      </w:r>
      <w:r w:rsidRPr="00997A52">
        <w:rPr>
          <w:rFonts w:ascii="Arial" w:hAnsi="Arial" w:cs="Arial"/>
          <w:sz w:val="24"/>
          <w:szCs w:val="24"/>
        </w:rPr>
        <w:t xml:space="preserve">na hipótese de posterior alteração do projeto pelo </w:t>
      </w:r>
      <w:r w:rsidRPr="00997A52">
        <w:rPr>
          <w:rFonts w:ascii="Arial" w:hAnsi="Arial" w:cs="Arial"/>
          <w:b/>
          <w:sz w:val="24"/>
          <w:szCs w:val="24"/>
        </w:rPr>
        <w:t xml:space="preserve">Contratante, </w:t>
      </w:r>
      <w:r w:rsidRPr="00997A52">
        <w:rPr>
          <w:rFonts w:ascii="Arial" w:hAnsi="Arial" w:cs="Arial"/>
          <w:sz w:val="24"/>
          <w:szCs w:val="24"/>
        </w:rPr>
        <w:t>no caso do § 2º do art. 93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15.1.13. Não praticar atos de ingerência na administração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tais como: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lastRenderedPageBreak/>
        <w:t>15.1.13.1. Exercer o poder de mando sobre os empregados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devendo reportar-se somente aos prepostos ou responsáveis por ela indicados, exceto quando o objeto da contratação previr o atendimento direto, tais como na aquisição de fraldas descartáveis de recepção e apoio ao usuário;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15.1.13.1. Direcionar a contratação de pessoas para trabalhar no(a) </w:t>
      </w:r>
      <w:r w:rsidRPr="00997A52">
        <w:rPr>
          <w:rFonts w:ascii="Arial" w:hAnsi="Arial" w:cs="Arial"/>
          <w:b/>
          <w:sz w:val="24"/>
          <w:szCs w:val="24"/>
        </w:rPr>
        <w:t>Contratado(a)</w:t>
      </w:r>
      <w:r w:rsidRPr="00997A52">
        <w:rPr>
          <w:rFonts w:ascii="Arial" w:hAnsi="Arial" w:cs="Arial"/>
          <w:sz w:val="24"/>
          <w:szCs w:val="24"/>
        </w:rPr>
        <w:t>;</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15.1.13.2. Promover ou aceitar o desvio de funções dos trabalhadores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15.1.13.3. Considerar os trabalhadores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xml:space="preserve"> como colaboradores eventuais do próprio órgão ou entidade responsável pela contratação, especialmente para efeito de concessão de diárias e passagens;</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15.1.14. Fornecer por escrito as informações necessárias para o desenvolvimento de prestação de serviço de laboratório de análise de água, objeto do contrato administrativo;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15.1.15. Assegurar que o ambiente de trabalho, inclusive seus equipamentos e instalações, apresentem condições adequadas ao cumprimento, pel</w:t>
      </w:r>
      <w:r w:rsidRPr="00997A52">
        <w:rPr>
          <w:rFonts w:ascii="Arial" w:hAnsi="Arial" w:cs="Arial"/>
          <w:color w:val="000000"/>
          <w:sz w:val="24"/>
          <w:szCs w:val="24"/>
        </w:rPr>
        <w:t xml:space="preserve">o (a) </w:t>
      </w:r>
      <w:r w:rsidRPr="00997A52">
        <w:rPr>
          <w:rFonts w:ascii="Arial" w:hAnsi="Arial" w:cs="Arial"/>
          <w:b/>
          <w:color w:val="000000"/>
          <w:sz w:val="24"/>
          <w:szCs w:val="24"/>
        </w:rPr>
        <w:t>contratado (a)</w:t>
      </w:r>
      <w:r w:rsidRPr="00997A52">
        <w:rPr>
          <w:rFonts w:ascii="Arial" w:hAnsi="Arial" w:cs="Arial"/>
          <w:sz w:val="24"/>
          <w:szCs w:val="24"/>
        </w:rPr>
        <w:t>, das normas de segurança e saúde no trabalho, quando a prestação de laboratório de análise de água, for executado em suas dependências, ou em local por ela designado.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15.1.16. Previamente à expedição da ordem de prestação de laboratório de análise de água, verificar pendências, liberar áreas e/ou adotar providências cabíveis para a regularidade do início da sua execução.</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sz w:val="24"/>
          <w:szCs w:val="24"/>
        </w:rPr>
        <w:t>15.2. Das obrigações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b/>
          <w:sz w:val="24"/>
          <w:szCs w:val="24"/>
        </w:rPr>
        <w:t>:</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lastRenderedPageBreak/>
        <w:t>15.2.3. Cumprir todas as obrigações constantes deste contrato administrativo e em seus anexos, assumindo como exclusivamente seus os riscos e as despesas decorrentes da boa e perfeita execução do objeto;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15.2.4. Manter preposto aceito pelo </w:t>
      </w:r>
      <w:r w:rsidRPr="00997A52">
        <w:rPr>
          <w:rFonts w:ascii="Arial" w:hAnsi="Arial" w:cs="Arial"/>
          <w:b/>
          <w:sz w:val="24"/>
          <w:szCs w:val="24"/>
        </w:rPr>
        <w:t>Contratante</w:t>
      </w:r>
      <w:r w:rsidRPr="00997A52">
        <w:rPr>
          <w:rFonts w:ascii="Arial" w:hAnsi="Arial" w:cs="Arial"/>
          <w:sz w:val="24"/>
          <w:szCs w:val="24"/>
        </w:rPr>
        <w:t xml:space="preserve"> para representá-lo na execução do contrato administrativo;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15.2.5. A indicação ou a manutenção do preposto do </w:t>
      </w:r>
      <w:r w:rsidRPr="00997A52">
        <w:rPr>
          <w:rFonts w:ascii="Arial" w:hAnsi="Arial" w:cs="Arial"/>
          <w:b/>
          <w:sz w:val="24"/>
          <w:szCs w:val="24"/>
        </w:rPr>
        <w:t>Contratante</w:t>
      </w:r>
      <w:r w:rsidRPr="00997A52">
        <w:rPr>
          <w:rFonts w:ascii="Arial" w:hAnsi="Arial" w:cs="Arial"/>
          <w:sz w:val="24"/>
          <w:szCs w:val="24"/>
        </w:rPr>
        <w:t xml:space="preserve"> poderá ser recusada pelo órgão ou entidade, desde que devidamente justificada, devendo a empresa designar outro para o exercício da atividade;</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15.2.6. Atender às determinações regulares emitidas pelo fiscal do contrato administrativo ou autoridade superior (inciso II do art. 137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997A52">
        <w:rPr>
          <w:rFonts w:ascii="Arial" w:hAnsi="Arial" w:cs="Arial"/>
          <w:color w:val="FF0000"/>
          <w:sz w:val="24"/>
          <w:szCs w:val="24"/>
        </w:rPr>
        <w:t>.</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15.2.7. Reparar, corrigir, remover, reconstruir ou substituir, às suas expensas, no total ou em parte, no prazo fixado pelo fiscal do contrato, a prestação de serviço de laboratório de análise de água, nos quais se verificarem vícios, defeitos ou incorreções resultantes da execução ou dos materiais empregados.</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15.2.8. Responsabilizar-se pelos vícios e danos decorrentes da execução do objeto, bem como por todo e qualquer dano causado ao </w:t>
      </w:r>
      <w:r w:rsidRPr="00997A52">
        <w:rPr>
          <w:rFonts w:ascii="Arial" w:hAnsi="Arial" w:cs="Arial"/>
          <w:b/>
          <w:sz w:val="24"/>
          <w:szCs w:val="24"/>
        </w:rPr>
        <w:t>Contratante</w:t>
      </w:r>
      <w:r w:rsidRPr="00997A52">
        <w:rPr>
          <w:rFonts w:ascii="Arial" w:hAnsi="Arial" w:cs="Arial"/>
          <w:sz w:val="24"/>
          <w:szCs w:val="24"/>
        </w:rPr>
        <w:t xml:space="preserve"> ou terceiros, não reduzindo essa responsabilidade a fiscalização ou o acompanhamento da execução contratual pelo </w:t>
      </w:r>
      <w:r w:rsidRPr="00997A52">
        <w:rPr>
          <w:rFonts w:ascii="Arial" w:hAnsi="Arial" w:cs="Arial"/>
          <w:b/>
          <w:sz w:val="24"/>
          <w:szCs w:val="24"/>
        </w:rPr>
        <w:t>Contratante</w:t>
      </w:r>
      <w:r w:rsidRPr="00997A52">
        <w:rPr>
          <w:rFonts w:ascii="Arial" w:hAnsi="Arial" w:cs="Arial"/>
          <w:sz w:val="24"/>
          <w:szCs w:val="24"/>
        </w:rPr>
        <w:t>, que ficará autorizado a descontar dos pagamentos devidos ou da garantia, caso exigida no edital, o valor correspondente aos danos sofridos.</w:t>
      </w:r>
    </w:p>
    <w:p w:rsidR="0049681D" w:rsidRPr="00997A52" w:rsidRDefault="0049681D" w:rsidP="0049681D">
      <w:pPr>
        <w:spacing w:after="160" w:line="360" w:lineRule="auto"/>
        <w:jc w:val="both"/>
        <w:rPr>
          <w:rFonts w:ascii="Arial" w:hAnsi="Arial" w:cs="Arial"/>
          <w:strike/>
          <w:color w:val="000000"/>
          <w:sz w:val="24"/>
          <w:szCs w:val="24"/>
        </w:rPr>
      </w:pPr>
      <w:r w:rsidRPr="00997A52">
        <w:rPr>
          <w:rFonts w:ascii="Arial" w:hAnsi="Arial" w:cs="Arial"/>
          <w:sz w:val="24"/>
          <w:szCs w:val="24"/>
        </w:rPr>
        <w:t xml:space="preserve">15.2.9. Efetuar comunicação ao </w:t>
      </w:r>
      <w:r w:rsidRPr="00997A52">
        <w:rPr>
          <w:rFonts w:ascii="Arial" w:hAnsi="Arial" w:cs="Arial"/>
          <w:b/>
          <w:sz w:val="24"/>
          <w:szCs w:val="24"/>
        </w:rPr>
        <w:t>Contratante</w:t>
      </w:r>
      <w:r w:rsidRPr="00997A52">
        <w:rPr>
          <w:rFonts w:ascii="Arial" w:hAnsi="Arial" w:cs="Arial"/>
          <w:sz w:val="24"/>
          <w:szCs w:val="24"/>
        </w:rPr>
        <w:t>, assim que tiver ciência da impossibilidade de realização ou finalização da prestação de laboratório de análise de água no prazo estabelecido, para adoção de ações de contingência cabíveis.</w:t>
      </w:r>
      <w:r w:rsidRPr="00997A52">
        <w:rPr>
          <w:rFonts w:ascii="Arial" w:hAnsi="Arial" w:cs="Arial"/>
          <w:strike/>
          <w:color w:val="000000"/>
          <w:sz w:val="24"/>
          <w:szCs w:val="24"/>
        </w:rPr>
        <w:t xml:space="preserve"> </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lastRenderedPageBreak/>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15.2.12. Comunicar ao fiscal do contrato administrativo, no prazo de 24 (vinte e quatro) horas, qualquer ocorrência anormal ou </w:t>
      </w:r>
      <w:r w:rsidRPr="00997A52">
        <w:rPr>
          <w:rFonts w:ascii="Arial" w:hAnsi="Arial" w:cs="Arial"/>
          <w:color w:val="000000"/>
          <w:sz w:val="24"/>
          <w:szCs w:val="24"/>
        </w:rPr>
        <w:t>acidente</w:t>
      </w:r>
      <w:r w:rsidRPr="00997A52">
        <w:rPr>
          <w:rFonts w:ascii="Arial" w:hAnsi="Arial" w:cs="Arial"/>
          <w:sz w:val="24"/>
          <w:szCs w:val="24"/>
        </w:rPr>
        <w:t xml:space="preserve"> que se verifique no local da execução do objeto contratual.</w:t>
      </w:r>
    </w:p>
    <w:p w:rsidR="0049681D" w:rsidRPr="00997A52" w:rsidRDefault="0049681D" w:rsidP="0049681D">
      <w:pPr>
        <w:spacing w:after="160" w:line="360" w:lineRule="auto"/>
        <w:jc w:val="both"/>
        <w:rPr>
          <w:rFonts w:ascii="Arial" w:hAnsi="Arial" w:cs="Arial"/>
          <w:color w:val="000000"/>
          <w:sz w:val="24"/>
          <w:szCs w:val="24"/>
        </w:rPr>
      </w:pPr>
      <w:r w:rsidRPr="00997A52">
        <w:rPr>
          <w:rFonts w:ascii="Arial" w:hAnsi="Arial" w:cs="Arial"/>
          <w:sz w:val="24"/>
          <w:szCs w:val="24"/>
        </w:rPr>
        <w:t xml:space="preserve">15.2.13. Prestar todo esclarecimento ou informação solicitada pelo </w:t>
      </w:r>
      <w:r w:rsidRPr="00997A52">
        <w:rPr>
          <w:rFonts w:ascii="Arial" w:hAnsi="Arial" w:cs="Arial"/>
          <w:b/>
          <w:sz w:val="24"/>
          <w:szCs w:val="24"/>
        </w:rPr>
        <w:t>Contratante</w:t>
      </w:r>
      <w:r w:rsidRPr="00997A52">
        <w:rPr>
          <w:rFonts w:ascii="Arial" w:hAnsi="Arial" w:cs="Arial"/>
          <w:sz w:val="24"/>
          <w:szCs w:val="24"/>
        </w:rPr>
        <w:t xml:space="preserve"> ou por seus prepostos, garantindo-lhes o acesso, a qualquer tempo, ao local dos trabalhos, bem como aos documentos relativos à execução do empreendimento.</w:t>
      </w:r>
    </w:p>
    <w:p w:rsidR="0049681D" w:rsidRPr="00997A52" w:rsidRDefault="0049681D" w:rsidP="0049681D">
      <w:pPr>
        <w:spacing w:after="160" w:line="360" w:lineRule="auto"/>
        <w:jc w:val="both"/>
        <w:rPr>
          <w:rFonts w:ascii="Arial" w:hAnsi="Arial" w:cs="Arial"/>
          <w:color w:val="000000"/>
          <w:sz w:val="24"/>
          <w:szCs w:val="24"/>
        </w:rPr>
      </w:pPr>
      <w:r w:rsidRPr="00997A52">
        <w:rPr>
          <w:rFonts w:ascii="Arial" w:hAnsi="Arial" w:cs="Arial"/>
          <w:sz w:val="24"/>
          <w:szCs w:val="24"/>
        </w:rPr>
        <w:t xml:space="preserve">15.2.14. Paralisar, por determinação do </w:t>
      </w:r>
      <w:r w:rsidRPr="00997A52">
        <w:rPr>
          <w:rFonts w:ascii="Arial" w:hAnsi="Arial" w:cs="Arial"/>
          <w:b/>
          <w:sz w:val="24"/>
          <w:szCs w:val="24"/>
        </w:rPr>
        <w:t>Contratante</w:t>
      </w:r>
      <w:r w:rsidRPr="00997A52">
        <w:rPr>
          <w:rFonts w:ascii="Arial" w:hAnsi="Arial" w:cs="Arial"/>
          <w:sz w:val="24"/>
          <w:szCs w:val="24"/>
        </w:rPr>
        <w:t>, qualquer atividade que não esteja sendo executada de acordo com a boa técnica ou que ponha em risco a segurança de pessoas ou bens de terceiros.</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15.2.15. Promover a guarda, manutenção e vigilância de materiais, ferramentas, e tudo o que for necessário à execução do objeto, durante a vigência do contrato administrativo.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15.2.16. Conduzir os trabalhos com estrita observância às normas da legislação pertinente, cumprindo as determinações dos Poderes Públicos, mantendo sempre limpo o local da prestação de serviço de laboratório de análise de água e nas melhores condições de segurança, higiene e disciplina.</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15.2.17. Submeter previamente, por escrito, ao </w:t>
      </w:r>
      <w:r w:rsidRPr="00997A52">
        <w:rPr>
          <w:rFonts w:ascii="Arial" w:hAnsi="Arial" w:cs="Arial"/>
          <w:b/>
          <w:sz w:val="24"/>
          <w:szCs w:val="24"/>
        </w:rPr>
        <w:t>Contratante</w:t>
      </w:r>
      <w:r w:rsidRPr="00997A52">
        <w:rPr>
          <w:rFonts w:ascii="Arial" w:hAnsi="Arial" w:cs="Arial"/>
          <w:sz w:val="24"/>
          <w:szCs w:val="24"/>
        </w:rPr>
        <w:t>, para análise e aprovação, quaisquer mudanças nos métodos executivos que fujam às especificações do memorial descritivo ou instrumento congênere.</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lastRenderedPageBreak/>
        <w:t>15.2.19. Comprovar a reserva de cargos a que se refere a cláusula acima, no prazo fixado pelo fiscal do contrato, com a indicação dos empregados que preencheram as referidas vagas (art. 116, parágrafo único,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15.2.20. Guardar sigilo sobre todas as informações obtidas em decorrência do cumprimento do contrato.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15.2.22. Cumprir, além dos postulados legais vigentes de âmbito federal, estadual ou municipal, as normas de segurança do </w:t>
      </w:r>
      <w:r w:rsidRPr="00997A52">
        <w:rPr>
          <w:rFonts w:ascii="Arial" w:hAnsi="Arial" w:cs="Arial"/>
          <w:b/>
          <w:sz w:val="24"/>
          <w:szCs w:val="24"/>
        </w:rPr>
        <w:t>Contratante</w:t>
      </w:r>
      <w:r w:rsidRPr="00997A52">
        <w:rPr>
          <w:rFonts w:ascii="Arial" w:hAnsi="Arial" w:cs="Arial"/>
          <w:sz w:val="24"/>
          <w:szCs w:val="24"/>
        </w:rPr>
        <w:t>.</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15.2.24. Garantir o acesso, a qualquer tempo, ao local dos trabalhos, bem como aos documentos relativos à execução do empreendimento pelo </w:t>
      </w:r>
      <w:r w:rsidRPr="00997A52">
        <w:rPr>
          <w:rFonts w:ascii="Arial" w:hAnsi="Arial" w:cs="Arial"/>
          <w:b/>
          <w:sz w:val="24"/>
          <w:szCs w:val="24"/>
        </w:rPr>
        <w:t>Contratante</w:t>
      </w:r>
      <w:r w:rsidRPr="00997A52">
        <w:rPr>
          <w:rFonts w:ascii="Arial" w:hAnsi="Arial" w:cs="Arial"/>
          <w:sz w:val="24"/>
          <w:szCs w:val="24"/>
        </w:rPr>
        <w:t>.</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15.2.25. Promover a organização técnica e administrativa da prestação de serviço de laboratório de análise de água, de modo a conduzi-los eficaz e eficientemente, de acordo com os documentos e especificações que integram o Termo de Referência, no prazo determinado.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15.2.26. Prestar a prestação de serviço de laboratório de análise de água dentro dos parâmetros e rotinas estabelecidos, fornecendo todos os materiais, equipamentos e utensílios em quantidade, qualidade e tecnologia adequadas, com a observância às recomendações aceitas pela boa técnica, normas e legislação.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15.2.27. Ceder ao </w:t>
      </w:r>
      <w:r w:rsidRPr="00997A52">
        <w:rPr>
          <w:rFonts w:ascii="Arial" w:hAnsi="Arial" w:cs="Arial"/>
          <w:b/>
          <w:sz w:val="24"/>
          <w:szCs w:val="24"/>
        </w:rPr>
        <w:t>Contratante</w:t>
      </w:r>
      <w:r w:rsidRPr="00997A52">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w:t>
      </w:r>
    </w:p>
    <w:p w:rsidR="0049681D" w:rsidRPr="00997A52" w:rsidRDefault="0049681D" w:rsidP="0049681D">
      <w:pPr>
        <w:spacing w:after="160" w:line="360" w:lineRule="auto"/>
        <w:jc w:val="both"/>
        <w:rPr>
          <w:rFonts w:ascii="Arial" w:hAnsi="Arial" w:cs="Arial"/>
          <w:bCs/>
          <w:sz w:val="24"/>
          <w:szCs w:val="24"/>
        </w:rPr>
      </w:pPr>
      <w:r w:rsidRPr="00997A52">
        <w:rPr>
          <w:rFonts w:ascii="Arial" w:hAnsi="Arial" w:cs="Arial"/>
          <w:sz w:val="24"/>
          <w:szCs w:val="24"/>
        </w:rPr>
        <w:t xml:space="preserve">15.2.28. Manter os empregados nos horários predeterminados pelo </w:t>
      </w:r>
      <w:r w:rsidRPr="00997A52">
        <w:rPr>
          <w:rFonts w:ascii="Arial" w:hAnsi="Arial" w:cs="Arial"/>
          <w:b/>
          <w:sz w:val="24"/>
          <w:szCs w:val="24"/>
        </w:rPr>
        <w:t>Contratante</w:t>
      </w:r>
      <w:r w:rsidRPr="00997A52">
        <w:rPr>
          <w:rFonts w:ascii="Arial" w:hAnsi="Arial" w:cs="Arial"/>
          <w:sz w:val="24"/>
          <w:szCs w:val="24"/>
        </w:rPr>
        <w:t>.</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lastRenderedPageBreak/>
        <w:t xml:space="preserve">15.2.29. Apresentar ao </w:t>
      </w:r>
      <w:r w:rsidRPr="00997A52">
        <w:rPr>
          <w:rFonts w:ascii="Arial" w:hAnsi="Arial" w:cs="Arial"/>
          <w:b/>
          <w:sz w:val="24"/>
          <w:szCs w:val="24"/>
        </w:rPr>
        <w:t>Contratante</w:t>
      </w:r>
      <w:r w:rsidRPr="00997A52">
        <w:rPr>
          <w:rFonts w:ascii="Arial" w:hAnsi="Arial" w:cs="Arial"/>
          <w:sz w:val="24"/>
          <w:szCs w:val="24"/>
        </w:rPr>
        <w:t>, quando for o caso, a relação nominal dos empregados que adentrarão no órgão para a execução da prestação de serviço de laboratório de análise de água.</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15.3.30. Observar os preceitos da legislação sobre a jornada de trabalho, conforme a categoria profissional.</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15.2.31. Atender às solicitações do </w:t>
      </w:r>
      <w:r w:rsidRPr="00997A52">
        <w:rPr>
          <w:rFonts w:ascii="Arial" w:hAnsi="Arial" w:cs="Arial"/>
          <w:b/>
          <w:sz w:val="24"/>
          <w:szCs w:val="24"/>
        </w:rPr>
        <w:t>Contratante</w:t>
      </w:r>
      <w:r w:rsidRPr="00997A52">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prestação de serviço de laboratório de análise de água, conforme descrito nas especificações do objeto.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15.2.32. Instruir seus empregados quanto à necessidade de acatar as Normas Internas do </w:t>
      </w:r>
      <w:r w:rsidRPr="00997A52">
        <w:rPr>
          <w:rFonts w:ascii="Arial" w:hAnsi="Arial" w:cs="Arial"/>
          <w:b/>
          <w:sz w:val="24"/>
          <w:szCs w:val="24"/>
        </w:rPr>
        <w:t>Contratante</w:t>
      </w:r>
      <w:r w:rsidRPr="00997A52">
        <w:rPr>
          <w:rFonts w:ascii="Arial" w:hAnsi="Arial" w:cs="Arial"/>
          <w:sz w:val="24"/>
          <w:szCs w:val="24"/>
        </w:rPr>
        <w:t>.</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15.2.33. Instruir seus empregados a respeito das atividades a serem desempenhadas, alertando-os a não executarem atividades não abrangidas pelo contrato, devendo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xml:space="preserve"> relatar ao </w:t>
      </w:r>
      <w:r w:rsidRPr="00997A52">
        <w:rPr>
          <w:rFonts w:ascii="Arial" w:hAnsi="Arial" w:cs="Arial"/>
          <w:b/>
          <w:sz w:val="24"/>
          <w:szCs w:val="24"/>
        </w:rPr>
        <w:t>Contratante</w:t>
      </w:r>
      <w:r w:rsidRPr="00997A52">
        <w:rPr>
          <w:rFonts w:ascii="Arial" w:hAnsi="Arial" w:cs="Arial"/>
          <w:sz w:val="24"/>
          <w:szCs w:val="24"/>
        </w:rPr>
        <w:t xml:space="preserve"> toda e qualquer ocorrência neste sentido, a fim de evitar desvio de função.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15.2.34. Estar registrada ou inscrita no Conselho Profissional competente (quando for o caso), conforme as áreas de atuação previstas no Termo de Referência, em plena validade.</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15.2.35. Obter junto aos órgãos competentes, conforme e quando for o caso, as licenças necessárias e demais documentos e autorizações exigíveis, na forma da legislação aplicável.</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16. CLÁUSULA DÉCIMA SEXTA: Das penalidades cabíveis e os valores das multas e suas bases de cálculo</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16.1. Comete infração administrativa, nos termos da Lei nº 14.133/2021,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xml:space="preserve"> que:</w:t>
      </w:r>
    </w:p>
    <w:p w:rsidR="0049681D" w:rsidRPr="00997A52" w:rsidRDefault="0049681D" w:rsidP="0049681D">
      <w:pPr>
        <w:pStyle w:val="PargrafodaLista1"/>
        <w:numPr>
          <w:ilvl w:val="2"/>
          <w:numId w:val="13"/>
        </w:numPr>
        <w:spacing w:after="160" w:line="360" w:lineRule="auto"/>
        <w:ind w:right="-30"/>
        <w:jc w:val="both"/>
        <w:rPr>
          <w:rFonts w:ascii="Arial" w:hAnsi="Arial" w:cs="Arial"/>
        </w:rPr>
      </w:pPr>
      <w:r w:rsidRPr="00997A52">
        <w:rPr>
          <w:rFonts w:ascii="Arial" w:hAnsi="Arial" w:cs="Arial"/>
        </w:rPr>
        <w:lastRenderedPageBreak/>
        <w:t>Der causa à inexecução parcial do contrato administrativo;</w:t>
      </w:r>
    </w:p>
    <w:p w:rsidR="0049681D" w:rsidRPr="00997A52" w:rsidRDefault="0049681D" w:rsidP="0049681D">
      <w:pPr>
        <w:pStyle w:val="PargrafodaLista1"/>
        <w:numPr>
          <w:ilvl w:val="2"/>
          <w:numId w:val="13"/>
        </w:numPr>
        <w:spacing w:after="160" w:line="360" w:lineRule="auto"/>
        <w:ind w:left="0" w:right="-30" w:firstLine="0"/>
        <w:jc w:val="both"/>
        <w:rPr>
          <w:rFonts w:ascii="Arial" w:hAnsi="Arial" w:cs="Arial"/>
        </w:rPr>
      </w:pPr>
      <w:r w:rsidRPr="00997A52">
        <w:rPr>
          <w:rFonts w:ascii="Arial" w:hAnsi="Arial" w:cs="Arial"/>
        </w:rPr>
        <w:t xml:space="preserve">Der causa à inexecução parcial do contrato administrativo que cause grave dano ao </w:t>
      </w:r>
      <w:r w:rsidRPr="00997A52">
        <w:rPr>
          <w:rFonts w:ascii="Arial" w:hAnsi="Arial" w:cs="Arial"/>
          <w:b/>
        </w:rPr>
        <w:t>Contratante</w:t>
      </w:r>
      <w:r w:rsidRPr="00997A52">
        <w:rPr>
          <w:rFonts w:ascii="Arial" w:hAnsi="Arial" w:cs="Arial"/>
        </w:rPr>
        <w:t xml:space="preserve"> ou ao funcionamento da prestação de serviço de laboratório de análise de água públicos ou ao interesse coletivo;</w:t>
      </w:r>
    </w:p>
    <w:p w:rsidR="0049681D" w:rsidRPr="00997A52" w:rsidRDefault="0049681D" w:rsidP="0049681D">
      <w:pPr>
        <w:pStyle w:val="PargrafodaLista1"/>
        <w:numPr>
          <w:ilvl w:val="2"/>
          <w:numId w:val="13"/>
        </w:numPr>
        <w:spacing w:after="160" w:line="360" w:lineRule="auto"/>
        <w:ind w:left="0" w:right="-30" w:firstLine="0"/>
        <w:jc w:val="both"/>
        <w:rPr>
          <w:rFonts w:ascii="Arial" w:hAnsi="Arial" w:cs="Arial"/>
        </w:rPr>
      </w:pPr>
      <w:r w:rsidRPr="00997A52">
        <w:rPr>
          <w:rFonts w:ascii="Arial" w:hAnsi="Arial" w:cs="Arial"/>
        </w:rPr>
        <w:t>Der causa à inexecução total do contrato administrativo;</w:t>
      </w:r>
    </w:p>
    <w:p w:rsidR="0049681D" w:rsidRPr="00997A52" w:rsidRDefault="0049681D" w:rsidP="0049681D">
      <w:pPr>
        <w:pStyle w:val="PargrafodaLista1"/>
        <w:numPr>
          <w:ilvl w:val="2"/>
          <w:numId w:val="13"/>
        </w:numPr>
        <w:spacing w:after="160" w:line="360" w:lineRule="auto"/>
        <w:ind w:left="0" w:right="-30" w:firstLine="0"/>
        <w:jc w:val="both"/>
        <w:rPr>
          <w:rFonts w:ascii="Arial" w:hAnsi="Arial" w:cs="Arial"/>
        </w:rPr>
      </w:pPr>
      <w:r w:rsidRPr="00997A52">
        <w:rPr>
          <w:rFonts w:ascii="Arial" w:hAnsi="Arial" w:cs="Arial"/>
        </w:rPr>
        <w:t>Deixar de entregar a documentação exigida para o certame;</w:t>
      </w:r>
    </w:p>
    <w:p w:rsidR="0049681D" w:rsidRPr="00997A52" w:rsidRDefault="0049681D" w:rsidP="0049681D">
      <w:pPr>
        <w:pStyle w:val="PargrafodaLista1"/>
        <w:numPr>
          <w:ilvl w:val="2"/>
          <w:numId w:val="13"/>
        </w:numPr>
        <w:spacing w:after="160" w:line="360" w:lineRule="auto"/>
        <w:ind w:left="0" w:right="-30" w:firstLine="0"/>
        <w:jc w:val="both"/>
        <w:rPr>
          <w:rFonts w:ascii="Arial" w:hAnsi="Arial" w:cs="Arial"/>
        </w:rPr>
      </w:pPr>
      <w:r w:rsidRPr="00997A52">
        <w:rPr>
          <w:rFonts w:ascii="Arial" w:hAnsi="Arial" w:cs="Arial"/>
        </w:rPr>
        <w:t>Não mantiver a proposta, salvo em decorrência de fato superveniente devidamente justificado;</w:t>
      </w:r>
    </w:p>
    <w:p w:rsidR="0049681D" w:rsidRPr="00997A52" w:rsidRDefault="0049681D" w:rsidP="0049681D">
      <w:pPr>
        <w:pStyle w:val="PargrafodaLista1"/>
        <w:numPr>
          <w:ilvl w:val="2"/>
          <w:numId w:val="13"/>
        </w:numPr>
        <w:spacing w:after="160" w:line="360" w:lineRule="auto"/>
        <w:ind w:left="0" w:right="-30" w:firstLine="0"/>
        <w:jc w:val="both"/>
        <w:rPr>
          <w:rFonts w:ascii="Arial" w:hAnsi="Arial" w:cs="Arial"/>
        </w:rPr>
      </w:pPr>
      <w:r w:rsidRPr="00997A52">
        <w:rPr>
          <w:rFonts w:ascii="Arial" w:hAnsi="Arial" w:cs="Arial"/>
        </w:rPr>
        <w:t>Não celebrar o contrato administrativo ou não entregar a documentação exigida para a contratação administrativa, quando convocado dentro do prazo de validade de sua proposta;</w:t>
      </w:r>
    </w:p>
    <w:p w:rsidR="0049681D" w:rsidRPr="00997A52" w:rsidRDefault="0049681D" w:rsidP="0049681D">
      <w:pPr>
        <w:pStyle w:val="PargrafodaLista1"/>
        <w:numPr>
          <w:ilvl w:val="2"/>
          <w:numId w:val="13"/>
        </w:numPr>
        <w:spacing w:after="160" w:line="360" w:lineRule="auto"/>
        <w:ind w:left="0" w:right="-30" w:firstLine="0"/>
        <w:jc w:val="both"/>
        <w:rPr>
          <w:rFonts w:ascii="Arial" w:hAnsi="Arial" w:cs="Arial"/>
        </w:rPr>
      </w:pPr>
      <w:r w:rsidRPr="00997A52">
        <w:rPr>
          <w:rFonts w:ascii="Arial" w:hAnsi="Arial" w:cs="Arial"/>
        </w:rPr>
        <w:t>Ensejar o retardamento da execução ou da entrega do objeto da contratação administrativa sem motivo justificado;</w:t>
      </w:r>
    </w:p>
    <w:p w:rsidR="0049681D" w:rsidRPr="00997A52" w:rsidRDefault="0049681D" w:rsidP="0049681D">
      <w:pPr>
        <w:pStyle w:val="PargrafodaLista1"/>
        <w:numPr>
          <w:ilvl w:val="2"/>
          <w:numId w:val="13"/>
        </w:numPr>
        <w:spacing w:after="160" w:line="360" w:lineRule="auto"/>
        <w:ind w:left="0" w:right="-30" w:firstLine="0"/>
        <w:jc w:val="both"/>
        <w:rPr>
          <w:rFonts w:ascii="Arial" w:hAnsi="Arial" w:cs="Arial"/>
        </w:rPr>
      </w:pPr>
      <w:r w:rsidRPr="00997A52">
        <w:rPr>
          <w:rFonts w:ascii="Arial" w:hAnsi="Arial" w:cs="Arial"/>
        </w:rPr>
        <w:t>Apresentar declaração ou documentação falsa exigida para o certame ou prestar declaração falsa durante a dispensa eletrônica ou execução do contrato administrativo;</w:t>
      </w:r>
    </w:p>
    <w:p w:rsidR="0049681D" w:rsidRPr="00997A52" w:rsidRDefault="0049681D" w:rsidP="0049681D">
      <w:pPr>
        <w:pStyle w:val="PargrafodaLista1"/>
        <w:numPr>
          <w:ilvl w:val="2"/>
          <w:numId w:val="13"/>
        </w:numPr>
        <w:spacing w:after="160" w:line="360" w:lineRule="auto"/>
        <w:ind w:left="0" w:right="-30" w:firstLine="0"/>
        <w:jc w:val="both"/>
        <w:rPr>
          <w:rFonts w:ascii="Arial" w:hAnsi="Arial" w:cs="Arial"/>
        </w:rPr>
      </w:pPr>
      <w:r w:rsidRPr="00997A52">
        <w:rPr>
          <w:rFonts w:ascii="Arial" w:hAnsi="Arial" w:cs="Arial"/>
        </w:rPr>
        <w:t>Fraudar a contratação ou praticar ato fraudulento na execução do contrato administrativo;</w:t>
      </w:r>
    </w:p>
    <w:p w:rsidR="0049681D" w:rsidRPr="00997A52" w:rsidRDefault="0049681D" w:rsidP="0049681D">
      <w:pPr>
        <w:pStyle w:val="PargrafodaLista1"/>
        <w:numPr>
          <w:ilvl w:val="2"/>
          <w:numId w:val="13"/>
        </w:numPr>
        <w:tabs>
          <w:tab w:val="left" w:pos="851"/>
        </w:tabs>
        <w:spacing w:after="160" w:line="360" w:lineRule="auto"/>
        <w:ind w:left="0" w:right="-30" w:firstLine="0"/>
        <w:jc w:val="both"/>
        <w:rPr>
          <w:rFonts w:ascii="Arial" w:hAnsi="Arial" w:cs="Arial"/>
        </w:rPr>
      </w:pPr>
      <w:r w:rsidRPr="00997A52">
        <w:rPr>
          <w:rFonts w:ascii="Arial" w:hAnsi="Arial" w:cs="Arial"/>
        </w:rPr>
        <w:t>Comportar-se de modo inidôneo ou cometer fraude de qualquer natureza;</w:t>
      </w:r>
    </w:p>
    <w:p w:rsidR="0049681D" w:rsidRPr="00997A52" w:rsidRDefault="0049681D" w:rsidP="0049681D">
      <w:pPr>
        <w:pStyle w:val="PargrafodaLista1"/>
        <w:numPr>
          <w:ilvl w:val="2"/>
          <w:numId w:val="13"/>
        </w:numPr>
        <w:tabs>
          <w:tab w:val="left" w:pos="851"/>
        </w:tabs>
        <w:spacing w:after="160" w:line="360" w:lineRule="auto"/>
        <w:ind w:left="0" w:right="-30" w:firstLine="0"/>
        <w:jc w:val="both"/>
        <w:rPr>
          <w:rFonts w:ascii="Arial" w:hAnsi="Arial" w:cs="Arial"/>
        </w:rPr>
      </w:pPr>
      <w:r w:rsidRPr="00997A52">
        <w:rPr>
          <w:rFonts w:ascii="Arial" w:hAnsi="Arial" w:cs="Arial"/>
        </w:rPr>
        <w:t>Praticar atos ilícitos com vistas a frustrar os objetivos do certame;</w:t>
      </w:r>
    </w:p>
    <w:p w:rsidR="0049681D" w:rsidRPr="00997A52" w:rsidRDefault="0049681D" w:rsidP="0049681D">
      <w:pPr>
        <w:pStyle w:val="PargrafodaLista1"/>
        <w:numPr>
          <w:ilvl w:val="2"/>
          <w:numId w:val="13"/>
        </w:numPr>
        <w:tabs>
          <w:tab w:val="left" w:pos="851"/>
        </w:tabs>
        <w:spacing w:after="160" w:line="360" w:lineRule="auto"/>
        <w:ind w:left="0" w:right="-30" w:firstLine="0"/>
        <w:jc w:val="both"/>
        <w:rPr>
          <w:rFonts w:ascii="Arial" w:hAnsi="Arial" w:cs="Arial"/>
        </w:rPr>
      </w:pPr>
      <w:r w:rsidRPr="00997A52">
        <w:rPr>
          <w:rFonts w:ascii="Arial" w:hAnsi="Arial" w:cs="Arial"/>
        </w:rPr>
        <w:t>Praticar ato lesivo previsto no art. 5º da Lei nº 12.846/2013.</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16.2. Serão aplicadas ao responsável pelas infrações administrativas acima descritas as seguintes sanções:</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bCs/>
          <w:sz w:val="24"/>
          <w:szCs w:val="24"/>
        </w:rPr>
        <w:t>16.2.1.</w:t>
      </w:r>
      <w:r w:rsidRPr="00997A52">
        <w:rPr>
          <w:rFonts w:ascii="Arial" w:hAnsi="Arial" w:cs="Arial"/>
          <w:b/>
          <w:bCs/>
          <w:sz w:val="24"/>
          <w:szCs w:val="24"/>
        </w:rPr>
        <w:t xml:space="preserve"> </w:t>
      </w:r>
      <w:r w:rsidRPr="00997A52">
        <w:rPr>
          <w:rFonts w:ascii="Arial" w:hAnsi="Arial" w:cs="Arial"/>
          <w:bCs/>
          <w:sz w:val="24"/>
          <w:szCs w:val="24"/>
        </w:rPr>
        <w:t>Advertência</w:t>
      </w:r>
      <w:r w:rsidRPr="00997A52">
        <w:rPr>
          <w:rFonts w:ascii="Arial" w:hAnsi="Arial" w:cs="Arial"/>
          <w:sz w:val="24"/>
          <w:szCs w:val="24"/>
        </w:rPr>
        <w:t xml:space="preserve">, quando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16.2.2. </w:t>
      </w:r>
      <w:r w:rsidRPr="00997A52">
        <w:rPr>
          <w:rFonts w:ascii="Arial" w:hAnsi="Arial" w:cs="Arial"/>
          <w:bCs/>
          <w:sz w:val="24"/>
          <w:szCs w:val="24"/>
        </w:rPr>
        <w:t>Impedimento de licitar e contratar</w:t>
      </w:r>
      <w:r w:rsidRPr="00997A52">
        <w:rPr>
          <w:rFonts w:ascii="Arial" w:hAnsi="Arial" w:cs="Arial"/>
          <w:sz w:val="24"/>
          <w:szCs w:val="24"/>
        </w:rPr>
        <w:t xml:space="preserve">, quando praticadas as condutas descritas nas alíneas 16.1.1, 16.1.3, 16.1.4, 16.1.5, 16.1.6 e 16.1.7 do subitem acima deste contrato </w:t>
      </w:r>
      <w:r w:rsidRPr="00997A52">
        <w:rPr>
          <w:rFonts w:ascii="Arial" w:hAnsi="Arial" w:cs="Arial"/>
          <w:sz w:val="24"/>
          <w:szCs w:val="24"/>
        </w:rPr>
        <w:lastRenderedPageBreak/>
        <w:t>administrativo, sempre que não se justificar a imposição de penalidade mais grave (§ 4º do art. 156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bCs/>
          <w:sz w:val="24"/>
          <w:szCs w:val="24"/>
        </w:rPr>
        <w:t>16.2.3.</w:t>
      </w:r>
      <w:r w:rsidRPr="00997A52">
        <w:rPr>
          <w:rFonts w:ascii="Arial" w:hAnsi="Arial" w:cs="Arial"/>
          <w:b/>
          <w:bCs/>
          <w:sz w:val="24"/>
          <w:szCs w:val="24"/>
        </w:rPr>
        <w:t xml:space="preserve"> </w:t>
      </w:r>
      <w:r w:rsidRPr="00997A52">
        <w:rPr>
          <w:rFonts w:ascii="Arial" w:hAnsi="Arial" w:cs="Arial"/>
          <w:bCs/>
          <w:sz w:val="24"/>
          <w:szCs w:val="24"/>
        </w:rPr>
        <w:t>Declaração de inidoneidade para licitar e contratar</w:t>
      </w:r>
      <w:r w:rsidRPr="00997A52">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16.3. </w:t>
      </w:r>
      <w:r w:rsidRPr="00997A52">
        <w:rPr>
          <w:rFonts w:ascii="Arial" w:hAnsi="Arial" w:cs="Arial"/>
          <w:bCs/>
          <w:sz w:val="24"/>
          <w:szCs w:val="24"/>
        </w:rPr>
        <w:t>Multa:</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16.3.1. Moratória de 10% (dez por cento) por dia de atraso injustificado sobre o valor da parcela inadimplida;</w:t>
      </w:r>
    </w:p>
    <w:p w:rsidR="0049681D" w:rsidRPr="00997A52" w:rsidRDefault="0049681D" w:rsidP="0049681D">
      <w:pPr>
        <w:spacing w:after="160" w:line="360" w:lineRule="auto"/>
        <w:jc w:val="both"/>
        <w:rPr>
          <w:rFonts w:ascii="Arial" w:hAnsi="Arial" w:cs="Arial"/>
          <w:color w:val="FF0000"/>
          <w:sz w:val="24"/>
          <w:szCs w:val="24"/>
        </w:rPr>
      </w:pPr>
      <w:r w:rsidRPr="00997A52">
        <w:rPr>
          <w:rFonts w:ascii="Arial" w:hAnsi="Arial" w:cs="Arial"/>
          <w:sz w:val="24"/>
          <w:szCs w:val="24"/>
        </w:rPr>
        <w:t xml:space="preserve">16.3.1.1. O atraso superior 30 trinta dias autoriza ao </w:t>
      </w:r>
      <w:r w:rsidRPr="00997A52">
        <w:rPr>
          <w:rFonts w:ascii="Arial" w:hAnsi="Arial" w:cs="Arial"/>
          <w:b/>
          <w:sz w:val="24"/>
          <w:szCs w:val="24"/>
        </w:rPr>
        <w:t>Contratante</w:t>
      </w:r>
      <w:r w:rsidRPr="00997A52">
        <w:rPr>
          <w:rFonts w:ascii="Arial" w:hAnsi="Arial" w:cs="Arial"/>
          <w:sz w:val="24"/>
          <w:szCs w:val="24"/>
        </w:rPr>
        <w:t xml:space="preserve"> a promover a rescisão do contrato administrativo por descumprimento ou cumprimento irregular de suas cláusulas, conforme dispõe o inciso I do art. 137 da Lei n. 14.133/2021;</w:t>
      </w:r>
      <w:bookmarkStart w:id="17" w:name="_Hlk78351618"/>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16.4. A aplicação das sanções previstas neste contrato administrativo não exclui, em hipótese alguma, a obrigação de reparação integral do dano causado ao </w:t>
      </w:r>
      <w:r w:rsidRPr="00997A52">
        <w:rPr>
          <w:rFonts w:ascii="Arial" w:hAnsi="Arial" w:cs="Arial"/>
          <w:b/>
          <w:sz w:val="24"/>
          <w:szCs w:val="24"/>
        </w:rPr>
        <w:t>Contratante</w:t>
      </w:r>
      <w:r w:rsidRPr="00997A52">
        <w:rPr>
          <w:rFonts w:ascii="Arial" w:hAnsi="Arial" w:cs="Arial"/>
          <w:sz w:val="24"/>
          <w:szCs w:val="24"/>
        </w:rPr>
        <w:t xml:space="preserve"> (§ 9º do art. 156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16.5. Todas as sanções previstas neste contrato administrativo poderão ser aplicadas cumulativamente com a multa (art. 156, §7º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16.6. Antes da aplicação da multa será facultada a defesa da </w:t>
      </w:r>
      <w:r w:rsidRPr="00997A52">
        <w:rPr>
          <w:rFonts w:ascii="Arial" w:hAnsi="Arial" w:cs="Arial"/>
          <w:b/>
          <w:sz w:val="24"/>
          <w:szCs w:val="24"/>
        </w:rPr>
        <w:t>Contratante</w:t>
      </w:r>
      <w:r w:rsidRPr="00997A52">
        <w:rPr>
          <w:rFonts w:ascii="Arial" w:hAnsi="Arial" w:cs="Arial"/>
          <w:sz w:val="24"/>
          <w:szCs w:val="24"/>
        </w:rPr>
        <w:t xml:space="preserve"> no prazo de 15 (quinze) dias úteis, contado da data de sua intimação (art. 157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16.7. Se a multa aplicada e as indenizações cabíveis forem superiores ao valor do pagamento eventualmente devido pelo </w:t>
      </w:r>
      <w:r w:rsidRPr="00997A52">
        <w:rPr>
          <w:rFonts w:ascii="Arial" w:hAnsi="Arial" w:cs="Arial"/>
          <w:b/>
          <w:sz w:val="24"/>
          <w:szCs w:val="24"/>
        </w:rPr>
        <w:t>Contratante</w:t>
      </w:r>
      <w:r w:rsidRPr="00997A52">
        <w:rPr>
          <w:rFonts w:ascii="Arial" w:hAnsi="Arial" w:cs="Arial"/>
          <w:sz w:val="24"/>
          <w:szCs w:val="24"/>
        </w:rPr>
        <w:t xml:space="preserve">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além da perda desse valor, a diferença será descontada da garantia prestada ou será cobrada judicialmente (§ 8º do art. 156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17"/>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16.9. A aplicação das sanções realizar-se-á em processo administrativo que assegure o contraditório e a ampla defesa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xml:space="preserve">, observando-se o procedimento previsto </w:t>
      </w:r>
      <w:r w:rsidRPr="00997A52">
        <w:rPr>
          <w:rFonts w:ascii="Arial" w:hAnsi="Arial" w:cs="Arial"/>
          <w:sz w:val="24"/>
          <w:szCs w:val="24"/>
        </w:rPr>
        <w:lastRenderedPageBreak/>
        <w:t>no caput</w:t>
      </w:r>
      <w:r w:rsidRPr="00997A52">
        <w:rPr>
          <w:rFonts w:ascii="Arial" w:hAnsi="Arial" w:cs="Arial"/>
          <w:b/>
          <w:bCs/>
          <w:sz w:val="24"/>
          <w:szCs w:val="24"/>
        </w:rPr>
        <w:t xml:space="preserve"> </w:t>
      </w:r>
      <w:r w:rsidRPr="00997A52">
        <w:rPr>
          <w:rFonts w:ascii="Arial" w:hAnsi="Arial" w:cs="Arial"/>
          <w:sz w:val="24"/>
          <w:szCs w:val="24"/>
        </w:rPr>
        <w:t>e parágrafos do art. 158 da Lei nº 14.133/2021, para as penalidades de impedimento de licitar e contratar e de declaração de inidoneidade para licitar ou contratar.</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16.10. Na aplicação das sanções serão considerados (§ 1º do art. 156 da Lei nº. 14.133/2021):</w:t>
      </w:r>
    </w:p>
    <w:p w:rsidR="0049681D" w:rsidRPr="00997A52" w:rsidRDefault="0049681D" w:rsidP="0049681D">
      <w:pPr>
        <w:pStyle w:val="PargrafodaLista"/>
        <w:numPr>
          <w:ilvl w:val="2"/>
          <w:numId w:val="3"/>
        </w:numPr>
        <w:tabs>
          <w:tab w:val="left" w:pos="851"/>
        </w:tabs>
        <w:spacing w:after="160" w:line="360" w:lineRule="auto"/>
        <w:contextualSpacing w:val="0"/>
        <w:jc w:val="both"/>
        <w:rPr>
          <w:rFonts w:ascii="Arial" w:hAnsi="Arial" w:cs="Arial"/>
          <w:sz w:val="24"/>
          <w:szCs w:val="24"/>
        </w:rPr>
      </w:pPr>
      <w:r w:rsidRPr="00997A52">
        <w:rPr>
          <w:rFonts w:ascii="Arial" w:hAnsi="Arial" w:cs="Arial"/>
          <w:sz w:val="24"/>
          <w:szCs w:val="24"/>
        </w:rPr>
        <w:t>A natureza e a gravidade da infração cometida;</w:t>
      </w:r>
    </w:p>
    <w:p w:rsidR="0049681D" w:rsidRPr="00997A52" w:rsidRDefault="0049681D" w:rsidP="0049681D">
      <w:pPr>
        <w:pStyle w:val="PargrafodaLista"/>
        <w:numPr>
          <w:ilvl w:val="2"/>
          <w:numId w:val="3"/>
        </w:numPr>
        <w:tabs>
          <w:tab w:val="left" w:pos="851"/>
        </w:tabs>
        <w:spacing w:after="160" w:line="360" w:lineRule="auto"/>
        <w:contextualSpacing w:val="0"/>
        <w:jc w:val="both"/>
        <w:rPr>
          <w:rFonts w:ascii="Arial" w:hAnsi="Arial" w:cs="Arial"/>
          <w:sz w:val="24"/>
          <w:szCs w:val="24"/>
        </w:rPr>
      </w:pPr>
      <w:r w:rsidRPr="00997A52">
        <w:rPr>
          <w:rFonts w:ascii="Arial" w:hAnsi="Arial" w:cs="Arial"/>
          <w:sz w:val="24"/>
          <w:szCs w:val="24"/>
        </w:rPr>
        <w:t>As peculiaridades do caso concreto;</w:t>
      </w:r>
    </w:p>
    <w:p w:rsidR="0049681D" w:rsidRPr="00997A52" w:rsidRDefault="0049681D" w:rsidP="0049681D">
      <w:pPr>
        <w:pStyle w:val="PargrafodaLista"/>
        <w:numPr>
          <w:ilvl w:val="2"/>
          <w:numId w:val="3"/>
        </w:numPr>
        <w:tabs>
          <w:tab w:val="left" w:pos="851"/>
        </w:tabs>
        <w:spacing w:after="160" w:line="360" w:lineRule="auto"/>
        <w:contextualSpacing w:val="0"/>
        <w:jc w:val="both"/>
        <w:rPr>
          <w:rFonts w:ascii="Arial" w:hAnsi="Arial" w:cs="Arial"/>
          <w:sz w:val="24"/>
          <w:szCs w:val="24"/>
        </w:rPr>
      </w:pPr>
      <w:r w:rsidRPr="00997A52">
        <w:rPr>
          <w:rFonts w:ascii="Arial" w:hAnsi="Arial" w:cs="Arial"/>
          <w:sz w:val="24"/>
          <w:szCs w:val="24"/>
        </w:rPr>
        <w:t>As circunstâncias agravantes ou atenuantes;</w:t>
      </w:r>
    </w:p>
    <w:p w:rsidR="0049681D" w:rsidRPr="00997A52" w:rsidRDefault="0049681D" w:rsidP="0049681D">
      <w:pPr>
        <w:pStyle w:val="PargrafodaLista"/>
        <w:numPr>
          <w:ilvl w:val="2"/>
          <w:numId w:val="3"/>
        </w:numPr>
        <w:tabs>
          <w:tab w:val="left" w:pos="851"/>
        </w:tabs>
        <w:spacing w:after="160" w:line="360" w:lineRule="auto"/>
        <w:contextualSpacing w:val="0"/>
        <w:jc w:val="both"/>
        <w:rPr>
          <w:rFonts w:ascii="Arial" w:hAnsi="Arial" w:cs="Arial"/>
          <w:sz w:val="24"/>
          <w:szCs w:val="24"/>
        </w:rPr>
      </w:pPr>
      <w:r w:rsidRPr="00997A52">
        <w:rPr>
          <w:rFonts w:ascii="Arial" w:hAnsi="Arial" w:cs="Arial"/>
          <w:sz w:val="24"/>
          <w:szCs w:val="24"/>
        </w:rPr>
        <w:t xml:space="preserve">Os danos que dela provierem para o </w:t>
      </w:r>
      <w:r w:rsidRPr="00997A52">
        <w:rPr>
          <w:rFonts w:ascii="Arial" w:hAnsi="Arial" w:cs="Arial"/>
          <w:b/>
          <w:sz w:val="24"/>
          <w:szCs w:val="24"/>
        </w:rPr>
        <w:t>Contratante</w:t>
      </w:r>
      <w:r w:rsidRPr="00997A52">
        <w:rPr>
          <w:rFonts w:ascii="Arial" w:hAnsi="Arial" w:cs="Arial"/>
          <w:sz w:val="24"/>
          <w:szCs w:val="24"/>
        </w:rPr>
        <w:t>;</w:t>
      </w:r>
    </w:p>
    <w:p w:rsidR="0049681D" w:rsidRPr="00997A52" w:rsidRDefault="0049681D" w:rsidP="0049681D">
      <w:pPr>
        <w:pStyle w:val="PargrafodaLista"/>
        <w:numPr>
          <w:ilvl w:val="2"/>
          <w:numId w:val="3"/>
        </w:numPr>
        <w:tabs>
          <w:tab w:val="left" w:pos="851"/>
        </w:tabs>
        <w:spacing w:after="160" w:line="360" w:lineRule="auto"/>
        <w:ind w:left="0" w:firstLine="0"/>
        <w:contextualSpacing w:val="0"/>
        <w:jc w:val="both"/>
        <w:rPr>
          <w:rFonts w:ascii="Arial" w:hAnsi="Arial" w:cs="Arial"/>
          <w:sz w:val="24"/>
          <w:szCs w:val="24"/>
        </w:rPr>
      </w:pPr>
      <w:r w:rsidRPr="00997A52">
        <w:rPr>
          <w:rFonts w:ascii="Arial" w:hAnsi="Arial" w:cs="Arial"/>
          <w:sz w:val="24"/>
          <w:szCs w:val="24"/>
        </w:rPr>
        <w:t>A implantação ou o aperfeiçoamento de programa de integridade, conforme normas e orientações dos órgãos de controle.</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16.12. A personalidade jurídica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observados, em todos os casos, o contraditório, a ampla defesa e a obrigatoriedade de análise jurídica prévia (art. 160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16.13. O </w:t>
      </w:r>
      <w:r w:rsidRPr="00997A52">
        <w:rPr>
          <w:rFonts w:ascii="Arial" w:hAnsi="Arial" w:cs="Arial"/>
          <w:b/>
          <w:sz w:val="24"/>
          <w:szCs w:val="24"/>
        </w:rPr>
        <w:t>Contratante</w:t>
      </w:r>
      <w:r w:rsidRPr="00997A52">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lastRenderedPageBreak/>
        <w:t>16.14. As sanções de impedimento de licitar e contratar e declaração de inidoneidade para licitar ou contratar são passíveis de reabilitação na forma do art. 163 da Lei nº 14.133/2021.</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17. CLÁUSULA DÉCIMA SÉTIMA: Do modelo de gestão do contrato administrativo, observados os requisitos definidos em regulamento</w:t>
      </w:r>
    </w:p>
    <w:p w:rsidR="0049681D" w:rsidRPr="00997A52" w:rsidRDefault="0049681D" w:rsidP="0049681D">
      <w:pPr>
        <w:tabs>
          <w:tab w:val="left" w:pos="2268"/>
        </w:tabs>
        <w:spacing w:after="160" w:line="360" w:lineRule="auto"/>
        <w:jc w:val="both"/>
        <w:rPr>
          <w:rFonts w:ascii="Arial" w:hAnsi="Arial" w:cs="Arial"/>
          <w:sz w:val="24"/>
          <w:szCs w:val="24"/>
        </w:rPr>
      </w:pPr>
      <w:r w:rsidRPr="00997A52">
        <w:rPr>
          <w:rFonts w:ascii="Arial" w:hAnsi="Arial" w:cs="Arial"/>
          <w:sz w:val="24"/>
          <w:szCs w:val="24"/>
        </w:rPr>
        <w:t>17.1. O modelo de gestão deste contrato administrativo, observados os requisitos definidos em regulamento está previsto no Termo de Referência.</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18. CLÁUSULA DÉCIMA OITAVA: Dos casos de extinção</w:t>
      </w:r>
    </w:p>
    <w:p w:rsidR="0049681D" w:rsidRPr="00997A52" w:rsidRDefault="0049681D" w:rsidP="0049681D">
      <w:pPr>
        <w:tabs>
          <w:tab w:val="left" w:pos="2268"/>
        </w:tabs>
        <w:spacing w:after="160" w:line="360" w:lineRule="auto"/>
        <w:jc w:val="both"/>
        <w:rPr>
          <w:rFonts w:ascii="Arial" w:hAnsi="Arial" w:cs="Arial"/>
          <w:b/>
          <w:sz w:val="24"/>
          <w:szCs w:val="24"/>
        </w:rPr>
      </w:pPr>
      <w:r w:rsidRPr="00997A52">
        <w:rPr>
          <w:rFonts w:ascii="Arial" w:hAnsi="Arial" w:cs="Arial"/>
          <w:i/>
          <w:sz w:val="24"/>
          <w:szCs w:val="24"/>
        </w:rPr>
        <w:t>18.1. O contrato administrativo se extingue quando cumpridas as obrigações de ambas as partes, ainda que isso ocorra antes do prazo estipulado para tanto.</w:t>
      </w:r>
    </w:p>
    <w:p w:rsidR="0049681D" w:rsidRPr="00997A52" w:rsidRDefault="0049681D" w:rsidP="0049681D">
      <w:pPr>
        <w:pStyle w:val="Nvel2Opcional"/>
        <w:numPr>
          <w:ilvl w:val="0"/>
          <w:numId w:val="0"/>
        </w:numPr>
        <w:tabs>
          <w:tab w:val="left" w:pos="851"/>
        </w:tabs>
        <w:spacing w:before="0" w:after="160" w:line="360" w:lineRule="auto"/>
        <w:rPr>
          <w:i w:val="0"/>
          <w:color w:val="auto"/>
          <w:sz w:val="24"/>
          <w:szCs w:val="24"/>
        </w:rPr>
      </w:pPr>
      <w:r w:rsidRPr="00997A52">
        <w:rPr>
          <w:i w:val="0"/>
          <w:color w:val="auto"/>
          <w:sz w:val="24"/>
          <w:szCs w:val="24"/>
        </w:rPr>
        <w:t xml:space="preserve">18.2. Se as obrigações não forem cumpridas no prazo estipulado, a vigência ficará prorrogada até a conclusão do objeto, caso em que deverá o </w:t>
      </w:r>
      <w:r w:rsidRPr="00997A52">
        <w:rPr>
          <w:b/>
          <w:i w:val="0"/>
          <w:color w:val="auto"/>
          <w:sz w:val="24"/>
          <w:szCs w:val="24"/>
        </w:rPr>
        <w:t>Contratante</w:t>
      </w:r>
      <w:r w:rsidRPr="00997A52">
        <w:rPr>
          <w:i w:val="0"/>
          <w:color w:val="auto"/>
          <w:sz w:val="24"/>
          <w:szCs w:val="24"/>
        </w:rPr>
        <w:t xml:space="preserve"> providenciar a readequação do cronograma físico-financeiro, se for o caso.</w:t>
      </w:r>
    </w:p>
    <w:p w:rsidR="0049681D" w:rsidRPr="00997A52" w:rsidRDefault="0049681D" w:rsidP="0049681D">
      <w:pPr>
        <w:pStyle w:val="Nvel2Opcional"/>
        <w:numPr>
          <w:ilvl w:val="0"/>
          <w:numId w:val="0"/>
        </w:numPr>
        <w:tabs>
          <w:tab w:val="left" w:pos="851"/>
        </w:tabs>
        <w:spacing w:before="0" w:after="160" w:line="360" w:lineRule="auto"/>
        <w:rPr>
          <w:i w:val="0"/>
          <w:color w:val="auto"/>
          <w:sz w:val="24"/>
          <w:szCs w:val="24"/>
        </w:rPr>
      </w:pPr>
      <w:r w:rsidRPr="00997A52">
        <w:rPr>
          <w:i w:val="0"/>
          <w:color w:val="auto"/>
          <w:sz w:val="24"/>
          <w:szCs w:val="24"/>
        </w:rPr>
        <w:t>18.3. Quando a não conclusão do contrato administrativa referida no item anterior decorrer de culpa d</w:t>
      </w:r>
      <w:r w:rsidRPr="00997A52">
        <w:rPr>
          <w:i w:val="0"/>
          <w:color w:val="000000"/>
          <w:sz w:val="24"/>
          <w:szCs w:val="24"/>
        </w:rPr>
        <w:t xml:space="preserve">o(a) </w:t>
      </w:r>
      <w:r w:rsidRPr="00997A52">
        <w:rPr>
          <w:b/>
          <w:i w:val="0"/>
          <w:color w:val="000000"/>
          <w:sz w:val="24"/>
          <w:szCs w:val="24"/>
        </w:rPr>
        <w:t>Contratado(a)</w:t>
      </w:r>
      <w:r w:rsidRPr="00997A52">
        <w:rPr>
          <w:i w:val="0"/>
          <w:color w:val="auto"/>
          <w:sz w:val="24"/>
          <w:szCs w:val="24"/>
        </w:rPr>
        <w:t>:</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18.3.1. Ficará ele constituído em mora, sendo-lhe aplicáveis as respectivas sanções administrativas; e  </w:t>
      </w:r>
    </w:p>
    <w:p w:rsidR="0049681D" w:rsidRPr="00997A52" w:rsidRDefault="0049681D" w:rsidP="0049681D">
      <w:pPr>
        <w:spacing w:after="160" w:line="360" w:lineRule="auto"/>
        <w:jc w:val="both"/>
        <w:rPr>
          <w:rFonts w:ascii="Arial" w:hAnsi="Arial" w:cs="Arial"/>
          <w:sz w:val="24"/>
          <w:szCs w:val="24"/>
        </w:rPr>
      </w:pPr>
      <w:r w:rsidRPr="00997A52">
        <w:rPr>
          <w:rFonts w:ascii="Arial" w:hAnsi="Arial" w:cs="Arial"/>
          <w:sz w:val="24"/>
          <w:szCs w:val="24"/>
        </w:rPr>
        <w:t xml:space="preserve">18.3.2. Poderá o </w:t>
      </w:r>
      <w:r w:rsidRPr="00997A52">
        <w:rPr>
          <w:rFonts w:ascii="Arial" w:hAnsi="Arial" w:cs="Arial"/>
          <w:b/>
          <w:sz w:val="24"/>
          <w:szCs w:val="24"/>
        </w:rPr>
        <w:t>Contratante</w:t>
      </w:r>
      <w:r w:rsidRPr="00997A52">
        <w:rPr>
          <w:rFonts w:ascii="Arial" w:hAnsi="Arial" w:cs="Arial"/>
          <w:sz w:val="24"/>
          <w:szCs w:val="24"/>
        </w:rPr>
        <w:t xml:space="preserve"> optar pela extinção do contrato e, nesse caso, adotará as medidas admitidas em lei para a continuidade da execução contratual.</w:t>
      </w:r>
    </w:p>
    <w:p w:rsidR="0049681D" w:rsidRPr="00997A52" w:rsidRDefault="0049681D" w:rsidP="0049681D">
      <w:pPr>
        <w:spacing w:after="160" w:line="360" w:lineRule="auto"/>
        <w:jc w:val="both"/>
        <w:rPr>
          <w:rFonts w:ascii="Arial" w:hAnsi="Arial" w:cs="Arial"/>
          <w:i/>
          <w:sz w:val="24"/>
          <w:szCs w:val="24"/>
        </w:rPr>
      </w:pPr>
      <w:r w:rsidRPr="00997A52">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49681D" w:rsidRPr="00997A52" w:rsidRDefault="0049681D" w:rsidP="0049681D">
      <w:pPr>
        <w:pStyle w:val="Nvel2Opcional"/>
        <w:numPr>
          <w:ilvl w:val="0"/>
          <w:numId w:val="0"/>
        </w:numPr>
        <w:tabs>
          <w:tab w:val="left" w:pos="993"/>
        </w:tabs>
        <w:spacing w:before="0" w:after="160" w:line="360" w:lineRule="auto"/>
        <w:rPr>
          <w:i w:val="0"/>
          <w:color w:val="auto"/>
          <w:sz w:val="24"/>
          <w:szCs w:val="24"/>
        </w:rPr>
      </w:pPr>
      <w:r w:rsidRPr="00997A52">
        <w:rPr>
          <w:i w:val="0"/>
          <w:color w:val="auto"/>
          <w:sz w:val="24"/>
          <w:szCs w:val="24"/>
        </w:rPr>
        <w:t xml:space="preserve">18.5. Nesta hipótese, aplicam-se também os </w:t>
      </w:r>
      <w:proofErr w:type="spellStart"/>
      <w:r w:rsidRPr="00997A52">
        <w:rPr>
          <w:i w:val="0"/>
          <w:color w:val="auto"/>
          <w:sz w:val="24"/>
          <w:szCs w:val="24"/>
        </w:rPr>
        <w:t>arts</w:t>
      </w:r>
      <w:proofErr w:type="spellEnd"/>
      <w:r w:rsidRPr="00997A52">
        <w:rPr>
          <w:i w:val="0"/>
          <w:color w:val="auto"/>
          <w:sz w:val="24"/>
          <w:szCs w:val="24"/>
        </w:rPr>
        <w:t>. 138 e 139 da Lei nº. 14.133/2021.</w:t>
      </w:r>
    </w:p>
    <w:p w:rsidR="0049681D" w:rsidRPr="00997A52" w:rsidRDefault="0049681D" w:rsidP="0049681D">
      <w:pPr>
        <w:pStyle w:val="Nvel2Opcional"/>
        <w:numPr>
          <w:ilvl w:val="0"/>
          <w:numId w:val="0"/>
        </w:numPr>
        <w:tabs>
          <w:tab w:val="left" w:pos="993"/>
        </w:tabs>
        <w:spacing w:before="0" w:after="160" w:line="360" w:lineRule="auto"/>
        <w:rPr>
          <w:i w:val="0"/>
          <w:color w:val="auto"/>
          <w:sz w:val="24"/>
          <w:szCs w:val="24"/>
        </w:rPr>
      </w:pPr>
      <w:r w:rsidRPr="00997A52">
        <w:rPr>
          <w:i w:val="0"/>
          <w:color w:val="auto"/>
          <w:sz w:val="24"/>
          <w:szCs w:val="24"/>
        </w:rPr>
        <w:t>18.6. O termo de rescisão, sempre que possível, será precedido:</w:t>
      </w:r>
    </w:p>
    <w:p w:rsidR="0049681D" w:rsidRPr="00997A52" w:rsidRDefault="0049681D" w:rsidP="0049681D">
      <w:pPr>
        <w:pStyle w:val="Nvel2Opcional"/>
        <w:numPr>
          <w:ilvl w:val="0"/>
          <w:numId w:val="0"/>
        </w:numPr>
        <w:tabs>
          <w:tab w:val="left" w:pos="993"/>
        </w:tabs>
        <w:spacing w:before="0" w:after="160" w:line="360" w:lineRule="auto"/>
        <w:rPr>
          <w:i w:val="0"/>
          <w:color w:val="auto"/>
          <w:sz w:val="24"/>
          <w:szCs w:val="24"/>
        </w:rPr>
      </w:pPr>
      <w:r w:rsidRPr="00997A52">
        <w:rPr>
          <w:color w:val="auto"/>
          <w:sz w:val="24"/>
          <w:szCs w:val="24"/>
        </w:rPr>
        <w:t>18.6.1. Balanço dos eventos contratuais já cumpridos ou parcialmente cumpridos;</w:t>
      </w:r>
    </w:p>
    <w:p w:rsidR="0049681D" w:rsidRPr="00997A52" w:rsidRDefault="0049681D" w:rsidP="0049681D">
      <w:pPr>
        <w:pStyle w:val="Nivel3"/>
        <w:tabs>
          <w:tab w:val="clear" w:pos="360"/>
          <w:tab w:val="left" w:pos="709"/>
          <w:tab w:val="left" w:pos="993"/>
        </w:tabs>
        <w:spacing w:before="0" w:after="160" w:line="360" w:lineRule="auto"/>
        <w:ind w:left="0"/>
        <w:contextualSpacing w:val="0"/>
        <w:rPr>
          <w:sz w:val="24"/>
          <w:szCs w:val="24"/>
        </w:rPr>
      </w:pPr>
      <w:r w:rsidRPr="00997A52">
        <w:rPr>
          <w:sz w:val="24"/>
          <w:szCs w:val="24"/>
        </w:rPr>
        <w:t>18.6.2. Relação dos pagamentos já efetuados e ainda devidos; e</w:t>
      </w:r>
    </w:p>
    <w:p w:rsidR="0049681D" w:rsidRPr="00997A52" w:rsidRDefault="0049681D" w:rsidP="0049681D">
      <w:pPr>
        <w:pStyle w:val="Nivel3"/>
        <w:tabs>
          <w:tab w:val="clear" w:pos="360"/>
          <w:tab w:val="left" w:pos="709"/>
          <w:tab w:val="left" w:pos="993"/>
        </w:tabs>
        <w:spacing w:before="0" w:after="160" w:line="360" w:lineRule="auto"/>
        <w:ind w:left="0"/>
        <w:contextualSpacing w:val="0"/>
        <w:rPr>
          <w:sz w:val="24"/>
          <w:szCs w:val="24"/>
        </w:rPr>
      </w:pPr>
      <w:r w:rsidRPr="00997A52">
        <w:rPr>
          <w:sz w:val="24"/>
          <w:szCs w:val="24"/>
        </w:rPr>
        <w:t>18.6.3. Indenizações e multas.</w:t>
      </w:r>
    </w:p>
    <w:p w:rsidR="0049681D" w:rsidRPr="00997A52" w:rsidRDefault="0049681D" w:rsidP="0049681D">
      <w:pPr>
        <w:pStyle w:val="Nivel3"/>
        <w:tabs>
          <w:tab w:val="clear" w:pos="360"/>
          <w:tab w:val="left" w:pos="709"/>
          <w:tab w:val="left" w:pos="993"/>
        </w:tabs>
        <w:spacing w:before="0" w:after="160" w:line="360" w:lineRule="auto"/>
        <w:ind w:left="0"/>
        <w:contextualSpacing w:val="0"/>
        <w:rPr>
          <w:sz w:val="24"/>
          <w:szCs w:val="24"/>
        </w:rPr>
      </w:pPr>
      <w:r w:rsidRPr="00997A52">
        <w:rPr>
          <w:b/>
          <w:sz w:val="24"/>
          <w:szCs w:val="24"/>
        </w:rPr>
        <w:lastRenderedPageBreak/>
        <w:t>19. CLÁUSULA DÉCIMA NONA: Das disposições finais</w:t>
      </w:r>
    </w:p>
    <w:p w:rsidR="0049681D" w:rsidRPr="00997A52" w:rsidRDefault="0049681D" w:rsidP="0049681D">
      <w:pPr>
        <w:spacing w:line="360" w:lineRule="auto"/>
        <w:jc w:val="both"/>
        <w:rPr>
          <w:rFonts w:ascii="Arial" w:hAnsi="Arial" w:cs="Arial"/>
          <w:bCs/>
          <w:sz w:val="24"/>
          <w:szCs w:val="24"/>
        </w:rPr>
      </w:pPr>
      <w:r w:rsidRPr="00997A52">
        <w:rPr>
          <w:rFonts w:ascii="Arial" w:hAnsi="Arial" w:cs="Arial"/>
          <w:bCs/>
          <w:sz w:val="24"/>
          <w:szCs w:val="24"/>
        </w:rPr>
        <w:t xml:space="preserve">18.1. O </w:t>
      </w:r>
      <w:r w:rsidRPr="00997A52">
        <w:rPr>
          <w:rFonts w:ascii="Arial" w:hAnsi="Arial" w:cs="Arial"/>
          <w:b/>
          <w:bCs/>
          <w:sz w:val="24"/>
          <w:szCs w:val="24"/>
        </w:rPr>
        <w:t xml:space="preserve">Contratante </w:t>
      </w:r>
      <w:r w:rsidRPr="00997A52">
        <w:rPr>
          <w:rFonts w:ascii="Arial" w:hAnsi="Arial" w:cs="Arial"/>
          <w:bCs/>
          <w:sz w:val="24"/>
          <w:szCs w:val="24"/>
        </w:rPr>
        <w:t>fará a publicação deste contrato administrativo nos termos da Lei nº. 14.133/2021.</w:t>
      </w:r>
    </w:p>
    <w:p w:rsidR="0049681D" w:rsidRDefault="0049681D" w:rsidP="0049681D">
      <w:pPr>
        <w:spacing w:line="360" w:lineRule="auto"/>
        <w:jc w:val="both"/>
        <w:rPr>
          <w:rFonts w:ascii="Arial" w:hAnsi="Arial" w:cs="Arial"/>
          <w:bCs/>
          <w:sz w:val="24"/>
          <w:szCs w:val="24"/>
        </w:rPr>
      </w:pPr>
      <w:r w:rsidRPr="00997A52">
        <w:rPr>
          <w:rFonts w:ascii="Arial" w:hAnsi="Arial" w:cs="Arial"/>
          <w:bCs/>
          <w:sz w:val="24"/>
          <w:szCs w:val="24"/>
        </w:rPr>
        <w:t>18.2. O foro de Rio Casca/MG é eleito para dirimir os eventuais litígios que decorrerem da execução deste contrato administrativo que não puderem ser compostos pela conciliação, conforme § 1º do art. 92 da Lei nº. 14.133/2021.</w:t>
      </w:r>
    </w:p>
    <w:p w:rsidR="0049681D" w:rsidRPr="0049681D" w:rsidRDefault="0049681D" w:rsidP="0049681D">
      <w:pPr>
        <w:spacing w:line="360" w:lineRule="auto"/>
        <w:jc w:val="both"/>
        <w:rPr>
          <w:rFonts w:ascii="Arial" w:hAnsi="Arial" w:cs="Arial"/>
          <w:bCs/>
          <w:sz w:val="24"/>
          <w:szCs w:val="24"/>
        </w:rPr>
      </w:pPr>
    </w:p>
    <w:p w:rsidR="0049681D" w:rsidRPr="00997A52" w:rsidRDefault="0049681D" w:rsidP="0049681D">
      <w:pPr>
        <w:spacing w:line="360" w:lineRule="auto"/>
        <w:jc w:val="center"/>
        <w:rPr>
          <w:rFonts w:ascii="Arial" w:hAnsi="Arial" w:cs="Arial"/>
          <w:sz w:val="24"/>
          <w:szCs w:val="24"/>
        </w:rPr>
      </w:pPr>
      <w:r w:rsidRPr="00997A52">
        <w:rPr>
          <w:rFonts w:ascii="Arial" w:hAnsi="Arial" w:cs="Arial"/>
          <w:sz w:val="24"/>
          <w:szCs w:val="24"/>
        </w:rPr>
        <w:t>Santo Antônio do Grama, x de x de 2024.</w:t>
      </w:r>
    </w:p>
    <w:p w:rsidR="0049681D" w:rsidRPr="00997A52" w:rsidRDefault="0049681D" w:rsidP="0049681D">
      <w:pPr>
        <w:spacing w:line="360" w:lineRule="auto"/>
        <w:jc w:val="both"/>
        <w:rPr>
          <w:rFonts w:ascii="Arial" w:hAnsi="Arial" w:cs="Arial"/>
          <w:sz w:val="24"/>
          <w:szCs w:val="24"/>
        </w:rPr>
      </w:pPr>
    </w:p>
    <w:p w:rsidR="0049681D" w:rsidRPr="00997A52" w:rsidRDefault="0049681D" w:rsidP="0049681D">
      <w:pPr>
        <w:spacing w:line="360" w:lineRule="auto"/>
        <w:jc w:val="center"/>
        <w:rPr>
          <w:rFonts w:ascii="Arial" w:hAnsi="Arial" w:cs="Arial"/>
          <w:sz w:val="24"/>
          <w:szCs w:val="24"/>
        </w:rPr>
      </w:pPr>
      <w:r w:rsidRPr="00997A52">
        <w:rPr>
          <w:rFonts w:ascii="Arial" w:hAnsi="Arial" w:cs="Arial"/>
          <w:sz w:val="24"/>
          <w:szCs w:val="24"/>
        </w:rPr>
        <w:t>MUNICIPIO DE SANTO ANTONIO DO GRAMA</w:t>
      </w:r>
    </w:p>
    <w:p w:rsidR="0049681D" w:rsidRPr="00997A52" w:rsidRDefault="0049681D" w:rsidP="0049681D">
      <w:pPr>
        <w:spacing w:line="360" w:lineRule="auto"/>
        <w:jc w:val="center"/>
        <w:rPr>
          <w:rFonts w:ascii="Arial" w:hAnsi="Arial" w:cs="Arial"/>
          <w:sz w:val="24"/>
          <w:szCs w:val="24"/>
        </w:rPr>
      </w:pPr>
    </w:p>
    <w:p w:rsidR="0049681D" w:rsidRPr="00997A52" w:rsidRDefault="0049681D" w:rsidP="0049681D">
      <w:pPr>
        <w:spacing w:line="360" w:lineRule="auto"/>
        <w:jc w:val="center"/>
        <w:rPr>
          <w:rFonts w:ascii="Arial" w:hAnsi="Arial" w:cs="Arial"/>
          <w:sz w:val="24"/>
          <w:szCs w:val="24"/>
        </w:rPr>
      </w:pPr>
      <w:r w:rsidRPr="00997A52">
        <w:rPr>
          <w:rFonts w:ascii="Arial" w:hAnsi="Arial" w:cs="Arial"/>
          <w:sz w:val="24"/>
          <w:szCs w:val="24"/>
        </w:rPr>
        <w:t>CONTRATANTE</w:t>
      </w:r>
    </w:p>
    <w:p w:rsidR="0049681D" w:rsidRPr="00997A52" w:rsidRDefault="0049681D" w:rsidP="0049681D">
      <w:pPr>
        <w:spacing w:line="360" w:lineRule="auto"/>
        <w:rPr>
          <w:rFonts w:ascii="Arial" w:hAnsi="Arial" w:cs="Arial"/>
          <w:sz w:val="24"/>
          <w:szCs w:val="24"/>
        </w:rPr>
      </w:pPr>
    </w:p>
    <w:p w:rsidR="0049681D" w:rsidRPr="00997A52" w:rsidRDefault="0049681D" w:rsidP="0049681D">
      <w:pPr>
        <w:spacing w:line="360" w:lineRule="auto"/>
        <w:jc w:val="center"/>
        <w:rPr>
          <w:rFonts w:ascii="Arial" w:hAnsi="Arial" w:cs="Arial"/>
          <w:sz w:val="24"/>
          <w:szCs w:val="24"/>
        </w:rPr>
      </w:pPr>
      <w:r w:rsidRPr="00997A52">
        <w:rPr>
          <w:rFonts w:ascii="Arial" w:hAnsi="Arial" w:cs="Arial"/>
          <w:sz w:val="24"/>
          <w:szCs w:val="24"/>
        </w:rPr>
        <w:t>ASSESSOR (A) JURIDICO (A)</w:t>
      </w:r>
    </w:p>
    <w:p w:rsidR="0049681D" w:rsidRPr="00997A52" w:rsidRDefault="0049681D" w:rsidP="0049681D">
      <w:pPr>
        <w:spacing w:line="360" w:lineRule="auto"/>
        <w:jc w:val="center"/>
        <w:rPr>
          <w:rFonts w:ascii="Arial" w:hAnsi="Arial" w:cs="Arial"/>
          <w:sz w:val="24"/>
          <w:szCs w:val="24"/>
        </w:rPr>
      </w:pPr>
    </w:p>
    <w:p w:rsidR="0049681D" w:rsidRPr="00997A52" w:rsidRDefault="0049681D" w:rsidP="0049681D">
      <w:pPr>
        <w:spacing w:line="360" w:lineRule="auto"/>
        <w:jc w:val="center"/>
        <w:rPr>
          <w:rFonts w:ascii="Arial" w:hAnsi="Arial" w:cs="Arial"/>
          <w:sz w:val="24"/>
          <w:szCs w:val="24"/>
        </w:rPr>
      </w:pPr>
      <w:r w:rsidRPr="00997A52">
        <w:rPr>
          <w:rFonts w:ascii="Arial" w:hAnsi="Arial" w:cs="Arial"/>
          <w:sz w:val="24"/>
          <w:szCs w:val="24"/>
        </w:rPr>
        <w:t>CONTRATADA</w:t>
      </w:r>
    </w:p>
    <w:p w:rsidR="0049681D" w:rsidRPr="00997A52" w:rsidRDefault="0049681D" w:rsidP="0049681D">
      <w:pPr>
        <w:spacing w:line="360" w:lineRule="auto"/>
        <w:jc w:val="both"/>
        <w:rPr>
          <w:rFonts w:ascii="Arial" w:hAnsi="Arial" w:cs="Arial"/>
          <w:sz w:val="24"/>
          <w:szCs w:val="24"/>
        </w:rPr>
      </w:pPr>
    </w:p>
    <w:p w:rsidR="0049681D" w:rsidRPr="00997A52" w:rsidRDefault="0049681D" w:rsidP="0049681D">
      <w:pPr>
        <w:spacing w:line="360" w:lineRule="auto"/>
        <w:jc w:val="both"/>
        <w:rPr>
          <w:rFonts w:ascii="Arial" w:hAnsi="Arial" w:cs="Arial"/>
          <w:sz w:val="24"/>
          <w:szCs w:val="24"/>
        </w:rPr>
      </w:pPr>
      <w:r w:rsidRPr="00997A52">
        <w:rPr>
          <w:rFonts w:ascii="Arial" w:hAnsi="Arial" w:cs="Arial"/>
          <w:sz w:val="24"/>
          <w:szCs w:val="24"/>
        </w:rPr>
        <w:t xml:space="preserve"> </w:t>
      </w:r>
    </w:p>
    <w:p w:rsidR="0049681D" w:rsidRPr="00997A52" w:rsidRDefault="0049681D" w:rsidP="0049681D">
      <w:pPr>
        <w:spacing w:line="360" w:lineRule="auto"/>
        <w:jc w:val="both"/>
        <w:rPr>
          <w:rFonts w:ascii="Arial" w:hAnsi="Arial" w:cs="Arial"/>
          <w:sz w:val="24"/>
          <w:szCs w:val="24"/>
        </w:rPr>
      </w:pPr>
    </w:p>
    <w:p w:rsidR="0049681D" w:rsidRPr="00997A52" w:rsidRDefault="0049681D" w:rsidP="0049681D">
      <w:pPr>
        <w:spacing w:line="360" w:lineRule="auto"/>
        <w:jc w:val="both"/>
        <w:rPr>
          <w:rFonts w:ascii="Arial" w:hAnsi="Arial" w:cs="Arial"/>
          <w:sz w:val="24"/>
          <w:szCs w:val="24"/>
        </w:rPr>
      </w:pPr>
      <w:r w:rsidRPr="00997A52">
        <w:rPr>
          <w:rFonts w:ascii="Arial" w:hAnsi="Arial" w:cs="Arial"/>
          <w:sz w:val="24"/>
          <w:szCs w:val="24"/>
        </w:rPr>
        <w:t>Testemunhas:</w:t>
      </w:r>
    </w:p>
    <w:p w:rsidR="0049681D" w:rsidRPr="00997A52" w:rsidRDefault="0049681D" w:rsidP="0049681D">
      <w:pPr>
        <w:spacing w:line="360" w:lineRule="auto"/>
        <w:jc w:val="both"/>
        <w:rPr>
          <w:rFonts w:ascii="Arial" w:hAnsi="Arial" w:cs="Arial"/>
          <w:sz w:val="24"/>
          <w:szCs w:val="24"/>
        </w:rPr>
      </w:pPr>
    </w:p>
    <w:p w:rsidR="0049681D" w:rsidRPr="00997A52" w:rsidRDefault="0049681D" w:rsidP="0049681D">
      <w:pPr>
        <w:spacing w:line="360" w:lineRule="auto"/>
        <w:jc w:val="both"/>
        <w:rPr>
          <w:rFonts w:ascii="Arial" w:hAnsi="Arial" w:cs="Arial"/>
          <w:sz w:val="24"/>
          <w:szCs w:val="24"/>
        </w:rPr>
      </w:pPr>
    </w:p>
    <w:p w:rsidR="0049681D" w:rsidRPr="00997A52" w:rsidRDefault="0049681D" w:rsidP="0049681D">
      <w:pPr>
        <w:spacing w:line="360" w:lineRule="auto"/>
        <w:jc w:val="both"/>
        <w:rPr>
          <w:rFonts w:ascii="Arial" w:hAnsi="Arial" w:cs="Arial"/>
          <w:sz w:val="24"/>
          <w:szCs w:val="24"/>
        </w:rPr>
      </w:pPr>
    </w:p>
    <w:p w:rsidR="0049681D" w:rsidRPr="00997A52" w:rsidRDefault="0049681D" w:rsidP="0049681D">
      <w:pPr>
        <w:spacing w:line="360" w:lineRule="auto"/>
        <w:jc w:val="both"/>
        <w:rPr>
          <w:rFonts w:ascii="Arial" w:hAnsi="Arial" w:cs="Arial"/>
          <w:sz w:val="24"/>
          <w:szCs w:val="24"/>
        </w:rPr>
      </w:pPr>
      <w:r w:rsidRPr="00997A52">
        <w:rPr>
          <w:rFonts w:ascii="Arial" w:hAnsi="Arial" w:cs="Arial"/>
          <w:sz w:val="24"/>
          <w:szCs w:val="24"/>
        </w:rPr>
        <w:t xml:space="preserve">Nome: </w:t>
      </w:r>
      <w:r w:rsidRPr="00997A52">
        <w:rPr>
          <w:rFonts w:ascii="Arial" w:hAnsi="Arial" w:cs="Arial"/>
          <w:sz w:val="24"/>
          <w:szCs w:val="24"/>
        </w:rPr>
        <w:tab/>
        <w:t xml:space="preserve">                                                                       Nome: </w:t>
      </w:r>
    </w:p>
    <w:p w:rsidR="0049681D" w:rsidRPr="00997A52" w:rsidRDefault="0049681D" w:rsidP="0049681D">
      <w:pPr>
        <w:tabs>
          <w:tab w:val="left" w:pos="5175"/>
        </w:tabs>
        <w:spacing w:line="360" w:lineRule="auto"/>
        <w:jc w:val="both"/>
        <w:rPr>
          <w:rFonts w:ascii="Arial" w:hAnsi="Arial" w:cs="Arial"/>
          <w:sz w:val="24"/>
          <w:szCs w:val="24"/>
        </w:rPr>
      </w:pPr>
    </w:p>
    <w:p w:rsidR="0049681D" w:rsidRPr="00997A52" w:rsidRDefault="0049681D" w:rsidP="0049681D">
      <w:pPr>
        <w:tabs>
          <w:tab w:val="left" w:pos="5175"/>
        </w:tabs>
        <w:spacing w:line="360" w:lineRule="auto"/>
        <w:jc w:val="both"/>
        <w:rPr>
          <w:rFonts w:ascii="Arial" w:hAnsi="Arial" w:cs="Arial"/>
          <w:sz w:val="24"/>
          <w:szCs w:val="24"/>
        </w:rPr>
      </w:pPr>
    </w:p>
    <w:p w:rsidR="0049681D" w:rsidRPr="00997A52" w:rsidRDefault="0049681D" w:rsidP="0049681D">
      <w:pPr>
        <w:spacing w:line="360" w:lineRule="auto"/>
        <w:jc w:val="both"/>
        <w:rPr>
          <w:rFonts w:ascii="Arial" w:hAnsi="Arial" w:cs="Arial"/>
          <w:sz w:val="24"/>
          <w:szCs w:val="24"/>
        </w:rPr>
      </w:pPr>
      <w:r w:rsidRPr="00997A52">
        <w:rPr>
          <w:rFonts w:ascii="Arial" w:hAnsi="Arial" w:cs="Arial"/>
          <w:sz w:val="24"/>
          <w:szCs w:val="24"/>
        </w:rPr>
        <w:t>CPF:</w:t>
      </w:r>
      <w:r w:rsidRPr="00997A52">
        <w:rPr>
          <w:rFonts w:ascii="Arial" w:hAnsi="Arial" w:cs="Arial"/>
          <w:sz w:val="24"/>
          <w:szCs w:val="24"/>
        </w:rPr>
        <w:tab/>
        <w:t xml:space="preserve">                                                                                  CPF:</w:t>
      </w:r>
    </w:p>
    <w:p w:rsidR="0049681D" w:rsidRPr="00997A52" w:rsidRDefault="0049681D" w:rsidP="0049681D">
      <w:pPr>
        <w:tabs>
          <w:tab w:val="left" w:pos="1020"/>
        </w:tabs>
        <w:spacing w:line="360" w:lineRule="auto"/>
        <w:jc w:val="both"/>
        <w:rPr>
          <w:rFonts w:ascii="Arial" w:hAnsi="Arial" w:cs="Arial"/>
          <w:sz w:val="24"/>
          <w:szCs w:val="24"/>
        </w:rPr>
      </w:pPr>
    </w:p>
    <w:p w:rsidR="0049681D" w:rsidRPr="00997A52" w:rsidRDefault="0049681D" w:rsidP="0049681D">
      <w:pPr>
        <w:tabs>
          <w:tab w:val="left" w:pos="2025"/>
        </w:tabs>
        <w:spacing w:line="360" w:lineRule="auto"/>
        <w:jc w:val="both"/>
        <w:rPr>
          <w:rFonts w:ascii="Arial" w:hAnsi="Arial" w:cs="Arial"/>
          <w:sz w:val="24"/>
          <w:szCs w:val="24"/>
        </w:rPr>
      </w:pPr>
    </w:p>
    <w:p w:rsidR="0049681D" w:rsidRPr="00997A52" w:rsidRDefault="0049681D" w:rsidP="0049681D">
      <w:pPr>
        <w:spacing w:line="360" w:lineRule="auto"/>
        <w:jc w:val="both"/>
        <w:rPr>
          <w:rFonts w:ascii="Arial" w:hAnsi="Arial" w:cs="Arial"/>
          <w:sz w:val="24"/>
          <w:szCs w:val="24"/>
        </w:rPr>
      </w:pPr>
    </w:p>
    <w:p w:rsidR="0049681D" w:rsidRPr="00997A52" w:rsidRDefault="0049681D" w:rsidP="0049681D">
      <w:pPr>
        <w:spacing w:line="360" w:lineRule="auto"/>
        <w:jc w:val="both"/>
        <w:rPr>
          <w:rFonts w:ascii="Arial" w:hAnsi="Arial" w:cs="Arial"/>
          <w:sz w:val="24"/>
          <w:szCs w:val="24"/>
        </w:rPr>
      </w:pPr>
    </w:p>
    <w:p w:rsidR="0049681D" w:rsidRPr="00997A52" w:rsidRDefault="0049681D" w:rsidP="0049681D">
      <w:pPr>
        <w:spacing w:line="360" w:lineRule="auto"/>
        <w:jc w:val="both"/>
        <w:rPr>
          <w:rFonts w:ascii="Arial" w:hAnsi="Arial" w:cs="Arial"/>
          <w:sz w:val="24"/>
          <w:szCs w:val="24"/>
        </w:rPr>
      </w:pPr>
    </w:p>
    <w:p w:rsidR="0049681D" w:rsidRPr="00997A52" w:rsidRDefault="0049681D" w:rsidP="0049681D">
      <w:pPr>
        <w:spacing w:line="360" w:lineRule="auto"/>
        <w:jc w:val="both"/>
        <w:rPr>
          <w:rFonts w:ascii="Arial" w:hAnsi="Arial" w:cs="Arial"/>
          <w:sz w:val="24"/>
          <w:szCs w:val="24"/>
        </w:rPr>
      </w:pPr>
    </w:p>
    <w:bookmarkEnd w:id="15"/>
    <w:p w:rsidR="00653AAC" w:rsidRPr="006843F6" w:rsidRDefault="00653AAC" w:rsidP="00E6434F">
      <w:pPr>
        <w:spacing w:line="360" w:lineRule="auto"/>
        <w:rPr>
          <w:rFonts w:ascii="Arial" w:hAnsi="Arial" w:cs="Arial"/>
          <w:sz w:val="24"/>
          <w:szCs w:val="24"/>
        </w:rPr>
      </w:pPr>
    </w:p>
    <w:sectPr w:rsidR="00653AAC" w:rsidRPr="006843F6" w:rsidSect="00B949E6">
      <w:headerReference w:type="default" r:id="rId10"/>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36" w:rsidRDefault="00746236" w:rsidP="00B949E6">
      <w:pPr>
        <w:spacing w:after="0" w:line="240" w:lineRule="auto"/>
      </w:pPr>
      <w:r>
        <w:separator/>
      </w:r>
    </w:p>
  </w:endnote>
  <w:endnote w:type="continuationSeparator" w:id="0">
    <w:p w:rsidR="00746236" w:rsidRDefault="00746236"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36" w:rsidRDefault="00746236" w:rsidP="00B949E6">
      <w:pPr>
        <w:spacing w:after="0" w:line="240" w:lineRule="auto"/>
      </w:pPr>
      <w:r>
        <w:separator/>
      </w:r>
    </w:p>
  </w:footnote>
  <w:footnote w:type="continuationSeparator" w:id="0">
    <w:p w:rsidR="00746236" w:rsidRDefault="00746236" w:rsidP="00B94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F5" w:rsidRPr="005D50B3" w:rsidRDefault="00A164F5" w:rsidP="005D50B3">
    <w:pPr>
      <w:pStyle w:val="Cabealho"/>
      <w:ind w:firstLine="0"/>
      <w:jc w:val="center"/>
    </w:pPr>
    <w:r>
      <w:rPr>
        <w:noProof/>
      </w:rPr>
      <w:drawing>
        <wp:anchor distT="0" distB="0" distL="114300" distR="114300" simplePos="0" relativeHeight="251658752" behindDoc="0" locked="0" layoutInCell="1" allowOverlap="1">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A164F5" w:rsidRPr="005D50B3" w:rsidRDefault="00A164F5"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7B621581" wp14:editId="7CDFE49B">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27CD9F3B"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3451FA22" wp14:editId="47F5AC83">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BD1B416"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4970EF"/>
    <w:multiLevelType w:val="multilevel"/>
    <w:tmpl w:val="94608F74"/>
    <w:lvl w:ilvl="0">
      <w:start w:val="1"/>
      <w:numFmt w:val="decimal"/>
      <w:lvlText w:val="%1"/>
      <w:lvlJc w:val="left"/>
      <w:pPr>
        <w:ind w:left="456" w:hanging="456"/>
      </w:pPr>
      <w:rPr>
        <w:rFonts w:eastAsia="Times New Roman" w:hint="default"/>
      </w:rPr>
    </w:lvl>
    <w:lvl w:ilvl="1">
      <w:start w:val="1"/>
      <w:numFmt w:val="decimal"/>
      <w:lvlText w:val="%1.%2"/>
      <w:lvlJc w:val="left"/>
      <w:pPr>
        <w:ind w:left="456" w:hanging="456"/>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54E175D7"/>
    <w:multiLevelType w:val="multilevel"/>
    <w:tmpl w:val="18908DF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12"/>
  </w:num>
  <w:num w:numId="4">
    <w:abstractNumId w:val="7"/>
  </w:num>
  <w:num w:numId="5">
    <w:abstractNumId w:val="2"/>
  </w:num>
  <w:num w:numId="6">
    <w:abstractNumId w:val="6"/>
  </w:num>
  <w:num w:numId="7">
    <w:abstractNumId w:val="1"/>
  </w:num>
  <w:num w:numId="8">
    <w:abstractNumId w:val="9"/>
  </w:num>
  <w:num w:numId="9">
    <w:abstractNumId w:val="3"/>
  </w:num>
  <w:num w:numId="10">
    <w:abstractNumId w:val="4"/>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3D4F"/>
    <w:rsid w:val="00007C19"/>
    <w:rsid w:val="000175A5"/>
    <w:rsid w:val="00034C6F"/>
    <w:rsid w:val="00043A41"/>
    <w:rsid w:val="00057703"/>
    <w:rsid w:val="00071FE8"/>
    <w:rsid w:val="00072663"/>
    <w:rsid w:val="00073B93"/>
    <w:rsid w:val="000808D4"/>
    <w:rsid w:val="00087FC8"/>
    <w:rsid w:val="00092363"/>
    <w:rsid w:val="0009688A"/>
    <w:rsid w:val="000A2969"/>
    <w:rsid w:val="000A3C48"/>
    <w:rsid w:val="000B2244"/>
    <w:rsid w:val="000B37B5"/>
    <w:rsid w:val="000C1F2A"/>
    <w:rsid w:val="000C357B"/>
    <w:rsid w:val="000C5A26"/>
    <w:rsid w:val="000C752A"/>
    <w:rsid w:val="000D7820"/>
    <w:rsid w:val="000E0A68"/>
    <w:rsid w:val="000E4EF6"/>
    <w:rsid w:val="000F2F9D"/>
    <w:rsid w:val="000F5CFF"/>
    <w:rsid w:val="000F6755"/>
    <w:rsid w:val="00102BF4"/>
    <w:rsid w:val="00107227"/>
    <w:rsid w:val="001168B5"/>
    <w:rsid w:val="00120D05"/>
    <w:rsid w:val="0013001A"/>
    <w:rsid w:val="00130A4D"/>
    <w:rsid w:val="001340C9"/>
    <w:rsid w:val="00140450"/>
    <w:rsid w:val="00140D8E"/>
    <w:rsid w:val="001424C1"/>
    <w:rsid w:val="00167FF7"/>
    <w:rsid w:val="001831FE"/>
    <w:rsid w:val="001921BE"/>
    <w:rsid w:val="001A5253"/>
    <w:rsid w:val="001B6FC1"/>
    <w:rsid w:val="001C7190"/>
    <w:rsid w:val="001D1169"/>
    <w:rsid w:val="001D4340"/>
    <w:rsid w:val="001E0CAB"/>
    <w:rsid w:val="001E184E"/>
    <w:rsid w:val="001E56F6"/>
    <w:rsid w:val="001E6461"/>
    <w:rsid w:val="001E757C"/>
    <w:rsid w:val="001F12D9"/>
    <w:rsid w:val="001F606A"/>
    <w:rsid w:val="00206798"/>
    <w:rsid w:val="0021440B"/>
    <w:rsid w:val="00245012"/>
    <w:rsid w:val="002453D5"/>
    <w:rsid w:val="00250DC4"/>
    <w:rsid w:val="00267924"/>
    <w:rsid w:val="00270272"/>
    <w:rsid w:val="00293A45"/>
    <w:rsid w:val="002961BF"/>
    <w:rsid w:val="002B3B90"/>
    <w:rsid w:val="002B6F04"/>
    <w:rsid w:val="002C7B3D"/>
    <w:rsid w:val="002D1ABD"/>
    <w:rsid w:val="002F22F9"/>
    <w:rsid w:val="002F3349"/>
    <w:rsid w:val="002F59DD"/>
    <w:rsid w:val="003028BE"/>
    <w:rsid w:val="003051A9"/>
    <w:rsid w:val="003118DB"/>
    <w:rsid w:val="00322752"/>
    <w:rsid w:val="00333CA7"/>
    <w:rsid w:val="00344EDF"/>
    <w:rsid w:val="00347C64"/>
    <w:rsid w:val="00353B5F"/>
    <w:rsid w:val="0037115D"/>
    <w:rsid w:val="00392182"/>
    <w:rsid w:val="0039263E"/>
    <w:rsid w:val="003A06D5"/>
    <w:rsid w:val="003A1A52"/>
    <w:rsid w:val="003B5CFA"/>
    <w:rsid w:val="003B63AF"/>
    <w:rsid w:val="003C356E"/>
    <w:rsid w:val="003C426B"/>
    <w:rsid w:val="003D1E73"/>
    <w:rsid w:val="004026FF"/>
    <w:rsid w:val="00410953"/>
    <w:rsid w:val="00410FF7"/>
    <w:rsid w:val="00417919"/>
    <w:rsid w:val="00432A60"/>
    <w:rsid w:val="00435AEB"/>
    <w:rsid w:val="00436FC1"/>
    <w:rsid w:val="00437201"/>
    <w:rsid w:val="00443B6C"/>
    <w:rsid w:val="00455461"/>
    <w:rsid w:val="00470AC0"/>
    <w:rsid w:val="00472B72"/>
    <w:rsid w:val="00490B71"/>
    <w:rsid w:val="004917FF"/>
    <w:rsid w:val="0049681D"/>
    <w:rsid w:val="004A693B"/>
    <w:rsid w:val="004C6498"/>
    <w:rsid w:val="004D3375"/>
    <w:rsid w:val="004D56FA"/>
    <w:rsid w:val="004D7A9F"/>
    <w:rsid w:val="004E09F4"/>
    <w:rsid w:val="004F79FE"/>
    <w:rsid w:val="00505B8A"/>
    <w:rsid w:val="0051157B"/>
    <w:rsid w:val="00520F78"/>
    <w:rsid w:val="0053391B"/>
    <w:rsid w:val="005432BB"/>
    <w:rsid w:val="00543D56"/>
    <w:rsid w:val="0054593F"/>
    <w:rsid w:val="005536EE"/>
    <w:rsid w:val="005553AA"/>
    <w:rsid w:val="0055721E"/>
    <w:rsid w:val="0057030D"/>
    <w:rsid w:val="00575E92"/>
    <w:rsid w:val="005861FD"/>
    <w:rsid w:val="00587E8D"/>
    <w:rsid w:val="005917D5"/>
    <w:rsid w:val="0059300C"/>
    <w:rsid w:val="005A2109"/>
    <w:rsid w:val="005A3F9B"/>
    <w:rsid w:val="005B2A43"/>
    <w:rsid w:val="005C2AD8"/>
    <w:rsid w:val="005D01A6"/>
    <w:rsid w:val="005D50B3"/>
    <w:rsid w:val="005F1704"/>
    <w:rsid w:val="005F7D6C"/>
    <w:rsid w:val="0060364D"/>
    <w:rsid w:val="00607803"/>
    <w:rsid w:val="00617A9D"/>
    <w:rsid w:val="00624533"/>
    <w:rsid w:val="006251CD"/>
    <w:rsid w:val="00625276"/>
    <w:rsid w:val="00632F39"/>
    <w:rsid w:val="00633650"/>
    <w:rsid w:val="006362D9"/>
    <w:rsid w:val="00645D38"/>
    <w:rsid w:val="0065313A"/>
    <w:rsid w:val="00653504"/>
    <w:rsid w:val="00653AAC"/>
    <w:rsid w:val="00655CB6"/>
    <w:rsid w:val="006708CE"/>
    <w:rsid w:val="00670D9F"/>
    <w:rsid w:val="00671B1D"/>
    <w:rsid w:val="0068289C"/>
    <w:rsid w:val="006840CD"/>
    <w:rsid w:val="006843F6"/>
    <w:rsid w:val="0068780C"/>
    <w:rsid w:val="00695FA1"/>
    <w:rsid w:val="006A2DBD"/>
    <w:rsid w:val="006A527C"/>
    <w:rsid w:val="006C6250"/>
    <w:rsid w:val="006D07F1"/>
    <w:rsid w:val="006E496B"/>
    <w:rsid w:val="006F133B"/>
    <w:rsid w:val="006F5DEF"/>
    <w:rsid w:val="0070226C"/>
    <w:rsid w:val="00705D57"/>
    <w:rsid w:val="0071202A"/>
    <w:rsid w:val="00714646"/>
    <w:rsid w:val="007320C2"/>
    <w:rsid w:val="00744657"/>
    <w:rsid w:val="00746236"/>
    <w:rsid w:val="0075484A"/>
    <w:rsid w:val="007627C4"/>
    <w:rsid w:val="00762F36"/>
    <w:rsid w:val="00766392"/>
    <w:rsid w:val="00772B2C"/>
    <w:rsid w:val="007757CE"/>
    <w:rsid w:val="0077654C"/>
    <w:rsid w:val="007800A3"/>
    <w:rsid w:val="00785D9C"/>
    <w:rsid w:val="007913B4"/>
    <w:rsid w:val="00791AD9"/>
    <w:rsid w:val="007943CC"/>
    <w:rsid w:val="007A1E89"/>
    <w:rsid w:val="007B0F89"/>
    <w:rsid w:val="007B4CE6"/>
    <w:rsid w:val="007C2EFA"/>
    <w:rsid w:val="007C513F"/>
    <w:rsid w:val="007D5EEA"/>
    <w:rsid w:val="007D6B4A"/>
    <w:rsid w:val="007E39DA"/>
    <w:rsid w:val="007F045B"/>
    <w:rsid w:val="007F726E"/>
    <w:rsid w:val="008206F5"/>
    <w:rsid w:val="00827450"/>
    <w:rsid w:val="00836372"/>
    <w:rsid w:val="0084172A"/>
    <w:rsid w:val="00842AEC"/>
    <w:rsid w:val="00854002"/>
    <w:rsid w:val="008543DF"/>
    <w:rsid w:val="008558F3"/>
    <w:rsid w:val="008564A2"/>
    <w:rsid w:val="00857242"/>
    <w:rsid w:val="00867230"/>
    <w:rsid w:val="00867E83"/>
    <w:rsid w:val="00875283"/>
    <w:rsid w:val="00883FC9"/>
    <w:rsid w:val="00890BB0"/>
    <w:rsid w:val="008B0A7B"/>
    <w:rsid w:val="008B0C8F"/>
    <w:rsid w:val="008B405F"/>
    <w:rsid w:val="008C10C4"/>
    <w:rsid w:val="008D1B63"/>
    <w:rsid w:val="008F4136"/>
    <w:rsid w:val="008F5493"/>
    <w:rsid w:val="008F56C7"/>
    <w:rsid w:val="009044F1"/>
    <w:rsid w:val="00907B84"/>
    <w:rsid w:val="00911CA1"/>
    <w:rsid w:val="0092312B"/>
    <w:rsid w:val="0092347F"/>
    <w:rsid w:val="0094011D"/>
    <w:rsid w:val="009403D0"/>
    <w:rsid w:val="009463BC"/>
    <w:rsid w:val="009511E9"/>
    <w:rsid w:val="0095123E"/>
    <w:rsid w:val="00951E8C"/>
    <w:rsid w:val="0095527C"/>
    <w:rsid w:val="00963C97"/>
    <w:rsid w:val="00977897"/>
    <w:rsid w:val="00983119"/>
    <w:rsid w:val="00992608"/>
    <w:rsid w:val="00994063"/>
    <w:rsid w:val="009A2EB0"/>
    <w:rsid w:val="009A437E"/>
    <w:rsid w:val="009B4506"/>
    <w:rsid w:val="009C0CFB"/>
    <w:rsid w:val="009E0735"/>
    <w:rsid w:val="009E55C1"/>
    <w:rsid w:val="009F1858"/>
    <w:rsid w:val="009F6ADD"/>
    <w:rsid w:val="009F7C3F"/>
    <w:rsid w:val="00A0389C"/>
    <w:rsid w:val="00A06400"/>
    <w:rsid w:val="00A06F74"/>
    <w:rsid w:val="00A10734"/>
    <w:rsid w:val="00A11F64"/>
    <w:rsid w:val="00A164F5"/>
    <w:rsid w:val="00A21A41"/>
    <w:rsid w:val="00A24167"/>
    <w:rsid w:val="00A32F12"/>
    <w:rsid w:val="00A3361F"/>
    <w:rsid w:val="00A33948"/>
    <w:rsid w:val="00A418D6"/>
    <w:rsid w:val="00A51B87"/>
    <w:rsid w:val="00A635E4"/>
    <w:rsid w:val="00A63DC2"/>
    <w:rsid w:val="00A70B5B"/>
    <w:rsid w:val="00A754EF"/>
    <w:rsid w:val="00A77A75"/>
    <w:rsid w:val="00A83424"/>
    <w:rsid w:val="00AA4E17"/>
    <w:rsid w:val="00AA7B70"/>
    <w:rsid w:val="00AB0D2C"/>
    <w:rsid w:val="00AB4974"/>
    <w:rsid w:val="00AB4A16"/>
    <w:rsid w:val="00AD09FC"/>
    <w:rsid w:val="00AD1523"/>
    <w:rsid w:val="00AD3107"/>
    <w:rsid w:val="00AD3213"/>
    <w:rsid w:val="00AE2E69"/>
    <w:rsid w:val="00AF5234"/>
    <w:rsid w:val="00AF6259"/>
    <w:rsid w:val="00B0292D"/>
    <w:rsid w:val="00B05075"/>
    <w:rsid w:val="00B07D29"/>
    <w:rsid w:val="00B31C30"/>
    <w:rsid w:val="00B4179D"/>
    <w:rsid w:val="00B42BA4"/>
    <w:rsid w:val="00B4661B"/>
    <w:rsid w:val="00B47C70"/>
    <w:rsid w:val="00B50DC1"/>
    <w:rsid w:val="00B5256C"/>
    <w:rsid w:val="00B53DB9"/>
    <w:rsid w:val="00B544A8"/>
    <w:rsid w:val="00B57F9D"/>
    <w:rsid w:val="00B621C2"/>
    <w:rsid w:val="00B62472"/>
    <w:rsid w:val="00B6389B"/>
    <w:rsid w:val="00B671F8"/>
    <w:rsid w:val="00B73D49"/>
    <w:rsid w:val="00B81CF4"/>
    <w:rsid w:val="00B949E6"/>
    <w:rsid w:val="00BB2A71"/>
    <w:rsid w:val="00BB3513"/>
    <w:rsid w:val="00BB3FB6"/>
    <w:rsid w:val="00BB4445"/>
    <w:rsid w:val="00BC1425"/>
    <w:rsid w:val="00BC6122"/>
    <w:rsid w:val="00BD515B"/>
    <w:rsid w:val="00BD690E"/>
    <w:rsid w:val="00BE59E9"/>
    <w:rsid w:val="00BF5382"/>
    <w:rsid w:val="00BF691C"/>
    <w:rsid w:val="00C002B6"/>
    <w:rsid w:val="00C169E2"/>
    <w:rsid w:val="00C35788"/>
    <w:rsid w:val="00C43F10"/>
    <w:rsid w:val="00C4428F"/>
    <w:rsid w:val="00C447CF"/>
    <w:rsid w:val="00C5432A"/>
    <w:rsid w:val="00C734F0"/>
    <w:rsid w:val="00C80AEA"/>
    <w:rsid w:val="00C90989"/>
    <w:rsid w:val="00C920CF"/>
    <w:rsid w:val="00C921E4"/>
    <w:rsid w:val="00CC24E5"/>
    <w:rsid w:val="00CC268A"/>
    <w:rsid w:val="00CC442A"/>
    <w:rsid w:val="00CF29D6"/>
    <w:rsid w:val="00CF6AA0"/>
    <w:rsid w:val="00D17AAC"/>
    <w:rsid w:val="00D22149"/>
    <w:rsid w:val="00D5779A"/>
    <w:rsid w:val="00D67950"/>
    <w:rsid w:val="00D73C5A"/>
    <w:rsid w:val="00D95B02"/>
    <w:rsid w:val="00DA2295"/>
    <w:rsid w:val="00DA249D"/>
    <w:rsid w:val="00DA3D2C"/>
    <w:rsid w:val="00DA7313"/>
    <w:rsid w:val="00DB0616"/>
    <w:rsid w:val="00DB212C"/>
    <w:rsid w:val="00DB7895"/>
    <w:rsid w:val="00DC3263"/>
    <w:rsid w:val="00DC4541"/>
    <w:rsid w:val="00DD0571"/>
    <w:rsid w:val="00DD1D9E"/>
    <w:rsid w:val="00DD74A4"/>
    <w:rsid w:val="00DE3014"/>
    <w:rsid w:val="00DE4FD7"/>
    <w:rsid w:val="00DE59D3"/>
    <w:rsid w:val="00DF3AD1"/>
    <w:rsid w:val="00DF3AD9"/>
    <w:rsid w:val="00DF5A42"/>
    <w:rsid w:val="00E00E29"/>
    <w:rsid w:val="00E028DB"/>
    <w:rsid w:val="00E03622"/>
    <w:rsid w:val="00E27B24"/>
    <w:rsid w:val="00E33CD0"/>
    <w:rsid w:val="00E404E1"/>
    <w:rsid w:val="00E5403A"/>
    <w:rsid w:val="00E54843"/>
    <w:rsid w:val="00E565FB"/>
    <w:rsid w:val="00E6140D"/>
    <w:rsid w:val="00E6434F"/>
    <w:rsid w:val="00E72EAA"/>
    <w:rsid w:val="00E8458E"/>
    <w:rsid w:val="00E85A83"/>
    <w:rsid w:val="00E86BE2"/>
    <w:rsid w:val="00E86C2C"/>
    <w:rsid w:val="00E975EB"/>
    <w:rsid w:val="00E976B1"/>
    <w:rsid w:val="00EA3CEA"/>
    <w:rsid w:val="00EA7A64"/>
    <w:rsid w:val="00EA7E75"/>
    <w:rsid w:val="00EB54D7"/>
    <w:rsid w:val="00EB5695"/>
    <w:rsid w:val="00EC27EB"/>
    <w:rsid w:val="00EC5AD4"/>
    <w:rsid w:val="00ED11B8"/>
    <w:rsid w:val="00ED62D5"/>
    <w:rsid w:val="00EE3B0F"/>
    <w:rsid w:val="00EE7F17"/>
    <w:rsid w:val="00EF47F2"/>
    <w:rsid w:val="00EF577A"/>
    <w:rsid w:val="00F12169"/>
    <w:rsid w:val="00F2637D"/>
    <w:rsid w:val="00F27346"/>
    <w:rsid w:val="00F41746"/>
    <w:rsid w:val="00F469E8"/>
    <w:rsid w:val="00F517C0"/>
    <w:rsid w:val="00F57243"/>
    <w:rsid w:val="00F7398F"/>
    <w:rsid w:val="00F822A4"/>
    <w:rsid w:val="00FA488C"/>
    <w:rsid w:val="00FC2B51"/>
    <w:rsid w:val="00FC6878"/>
    <w:rsid w:val="00FC689F"/>
    <w:rsid w:val="00FD2E66"/>
    <w:rsid w:val="00FD57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34"/>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st-item">
    <w:name w:val="a-list-item"/>
    <w:basedOn w:val="Fontepargpadro"/>
    <w:rsid w:val="0021440B"/>
  </w:style>
  <w:style w:type="character" w:customStyle="1" w:styleId="fontstyle01">
    <w:name w:val="fontstyle01"/>
    <w:basedOn w:val="Fontepargpadro"/>
    <w:rsid w:val="0021440B"/>
    <w:rPr>
      <w:rFonts w:ascii="Calibri" w:hAnsi="Calibri" w:cs="Calibri" w:hint="default"/>
      <w:b w:val="0"/>
      <w:bCs w:val="0"/>
      <w:i w:val="0"/>
      <w:iCs w:val="0"/>
      <w:color w:val="000000"/>
      <w:sz w:val="20"/>
      <w:szCs w:val="20"/>
    </w:rPr>
  </w:style>
  <w:style w:type="paragraph" w:styleId="Recuodecorpodetexto2">
    <w:name w:val="Body Text Indent 2"/>
    <w:basedOn w:val="Normal"/>
    <w:link w:val="Recuodecorpodetexto2Char"/>
    <w:uiPriority w:val="99"/>
    <w:semiHidden/>
    <w:unhideWhenUsed/>
    <w:rsid w:val="000C75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C752A"/>
    <w:rPr>
      <w:rFonts w:eastAsiaTheme="minorEastAsia"/>
      <w:lang w:eastAsia="pt-BR"/>
    </w:rPr>
  </w:style>
  <w:style w:type="character" w:customStyle="1" w:styleId="Nvel2OpcionalChar">
    <w:name w:val="Nível 2 Opcional Char"/>
    <w:link w:val="Nvel2Opcional"/>
    <w:locked/>
    <w:rsid w:val="0049681D"/>
    <w:rPr>
      <w:rFonts w:ascii="Arial" w:hAnsi="Arial" w:cs="Arial"/>
      <w:i/>
      <w:color w:val="FF0000"/>
    </w:rPr>
  </w:style>
  <w:style w:type="paragraph" w:customStyle="1" w:styleId="Nvel2Opcional">
    <w:name w:val="Nível 2 Opcional"/>
    <w:basedOn w:val="Normal"/>
    <w:link w:val="Nvel2OpcionalChar"/>
    <w:qFormat/>
    <w:rsid w:val="0049681D"/>
    <w:pPr>
      <w:numPr>
        <w:ilvl w:val="1"/>
        <w:numId w:val="12"/>
      </w:numPr>
      <w:spacing w:before="120" w:after="120"/>
      <w:ind w:left="720"/>
      <w:jc w:val="both"/>
    </w:pPr>
    <w:rPr>
      <w:rFonts w:ascii="Arial" w:eastAsiaTheme="minorHAnsi" w:hAnsi="Arial" w:cs="Arial"/>
      <w:i/>
      <w:color w:val="FF0000"/>
      <w:lang w:eastAsia="en-US"/>
    </w:rPr>
  </w:style>
  <w:style w:type="paragraph" w:customStyle="1" w:styleId="Nvel3Opcional">
    <w:name w:val="Nível 3 Opcional"/>
    <w:basedOn w:val="Nivel3"/>
    <w:qFormat/>
    <w:rsid w:val="0049681D"/>
    <w:pPr>
      <w:numPr>
        <w:ilvl w:val="2"/>
        <w:numId w:val="12"/>
      </w:numPr>
      <w:contextualSpacing w:val="0"/>
    </w:pPr>
    <w:rPr>
      <w:rFonts w:eastAsia="Calibri"/>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34"/>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st-item">
    <w:name w:val="a-list-item"/>
    <w:basedOn w:val="Fontepargpadro"/>
    <w:rsid w:val="0021440B"/>
  </w:style>
  <w:style w:type="character" w:customStyle="1" w:styleId="fontstyle01">
    <w:name w:val="fontstyle01"/>
    <w:basedOn w:val="Fontepargpadro"/>
    <w:rsid w:val="0021440B"/>
    <w:rPr>
      <w:rFonts w:ascii="Calibri" w:hAnsi="Calibri" w:cs="Calibri" w:hint="default"/>
      <w:b w:val="0"/>
      <w:bCs w:val="0"/>
      <w:i w:val="0"/>
      <w:iCs w:val="0"/>
      <w:color w:val="000000"/>
      <w:sz w:val="20"/>
      <w:szCs w:val="20"/>
    </w:rPr>
  </w:style>
  <w:style w:type="paragraph" w:styleId="Recuodecorpodetexto2">
    <w:name w:val="Body Text Indent 2"/>
    <w:basedOn w:val="Normal"/>
    <w:link w:val="Recuodecorpodetexto2Char"/>
    <w:uiPriority w:val="99"/>
    <w:semiHidden/>
    <w:unhideWhenUsed/>
    <w:rsid w:val="000C75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C752A"/>
    <w:rPr>
      <w:rFonts w:eastAsiaTheme="minorEastAsia"/>
      <w:lang w:eastAsia="pt-BR"/>
    </w:rPr>
  </w:style>
  <w:style w:type="character" w:customStyle="1" w:styleId="Nvel2OpcionalChar">
    <w:name w:val="Nível 2 Opcional Char"/>
    <w:link w:val="Nvel2Opcional"/>
    <w:locked/>
    <w:rsid w:val="0049681D"/>
    <w:rPr>
      <w:rFonts w:ascii="Arial" w:hAnsi="Arial" w:cs="Arial"/>
      <w:i/>
      <w:color w:val="FF0000"/>
    </w:rPr>
  </w:style>
  <w:style w:type="paragraph" w:customStyle="1" w:styleId="Nvel2Opcional">
    <w:name w:val="Nível 2 Opcional"/>
    <w:basedOn w:val="Normal"/>
    <w:link w:val="Nvel2OpcionalChar"/>
    <w:qFormat/>
    <w:rsid w:val="0049681D"/>
    <w:pPr>
      <w:numPr>
        <w:ilvl w:val="1"/>
        <w:numId w:val="12"/>
      </w:numPr>
      <w:spacing w:before="120" w:after="120"/>
      <w:ind w:left="720"/>
      <w:jc w:val="both"/>
    </w:pPr>
    <w:rPr>
      <w:rFonts w:ascii="Arial" w:eastAsiaTheme="minorHAnsi" w:hAnsi="Arial" w:cs="Arial"/>
      <w:i/>
      <w:color w:val="FF0000"/>
      <w:lang w:eastAsia="en-US"/>
    </w:rPr>
  </w:style>
  <w:style w:type="paragraph" w:customStyle="1" w:styleId="Nvel3Opcional">
    <w:name w:val="Nível 3 Opcional"/>
    <w:basedOn w:val="Nivel3"/>
    <w:qFormat/>
    <w:rsid w:val="0049681D"/>
    <w:pPr>
      <w:numPr>
        <w:ilvl w:val="2"/>
        <w:numId w:val="12"/>
      </w:numPr>
      <w:contextualSpacing w:val="0"/>
    </w:pPr>
    <w:rPr>
      <w:rFonts w:eastAsia="Calibri"/>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elicitacao@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toantoniodograma.mg.gov.br/licitacoes/editais-licitacoes"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15162</Words>
  <Characters>81880</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2</cp:revision>
  <cp:lastPrinted>2024-06-10T15:23:00Z</cp:lastPrinted>
  <dcterms:created xsi:type="dcterms:W3CDTF">2024-06-18T19:36:00Z</dcterms:created>
  <dcterms:modified xsi:type="dcterms:W3CDTF">2024-06-18T19:36:00Z</dcterms:modified>
</cp:coreProperties>
</file>