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8D789E" w:rsidRDefault="001A6385" w:rsidP="001A6385">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p>
    <w:p w:rsidR="001A6385" w:rsidRPr="008D789E" w:rsidRDefault="001A6385" w:rsidP="001A6385">
      <w:pPr>
        <w:rPr>
          <w:rFonts w:ascii="Arial" w:hAnsi="Arial" w:cs="Arial"/>
        </w:rPr>
      </w:pPr>
      <w:r w:rsidRPr="008D789E">
        <w:rPr>
          <w:rFonts w:ascii="Arial" w:hAnsi="Arial" w:cs="Arial"/>
        </w:rPr>
        <w:t>Processo Administra</w:t>
      </w:r>
      <w:r w:rsidR="008B3F04">
        <w:rPr>
          <w:rFonts w:ascii="Arial" w:hAnsi="Arial" w:cs="Arial"/>
        </w:rPr>
        <w:t>tivo de Licitação Pública nº 068</w:t>
      </w:r>
      <w:r w:rsidRPr="008D789E">
        <w:rPr>
          <w:rFonts w:ascii="Arial" w:hAnsi="Arial" w:cs="Arial"/>
        </w:rPr>
        <w:t>/2024</w:t>
      </w:r>
    </w:p>
    <w:p w:rsidR="001A6385" w:rsidRPr="008D789E" w:rsidRDefault="001A6385" w:rsidP="001A6385">
      <w:pPr>
        <w:rPr>
          <w:rFonts w:ascii="Arial" w:hAnsi="Arial" w:cs="Arial"/>
          <w:color w:val="FF0000"/>
        </w:rPr>
      </w:pPr>
      <w:r w:rsidRPr="008D789E">
        <w:rPr>
          <w:rFonts w:ascii="Arial" w:hAnsi="Arial" w:cs="Arial"/>
        </w:rPr>
        <w:t>Disp</w:t>
      </w:r>
      <w:r w:rsidR="008B3F04">
        <w:rPr>
          <w:rFonts w:ascii="Arial" w:hAnsi="Arial" w:cs="Arial"/>
        </w:rPr>
        <w:t>ensa de Licitação Pública nº 024</w:t>
      </w:r>
      <w:r w:rsidR="00774E6C">
        <w:rPr>
          <w:rFonts w:ascii="Arial" w:hAnsi="Arial" w:cs="Arial"/>
        </w:rPr>
        <w:t>/</w:t>
      </w:r>
      <w:r w:rsidRPr="008D789E">
        <w:rPr>
          <w:rFonts w:ascii="Arial" w:hAnsi="Arial" w:cs="Arial"/>
        </w:rPr>
        <w:t>2024</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1.1. Contratação de pessoa física ou jurídica para prestação de serviço </w:t>
      </w:r>
      <w:r w:rsidR="00774E6C">
        <w:rPr>
          <w:rFonts w:ascii="Arial" w:hAnsi="Arial" w:cs="Arial"/>
        </w:rPr>
        <w:t xml:space="preserve">de </w:t>
      </w:r>
      <w:r w:rsidR="008B3F04">
        <w:rPr>
          <w:rFonts w:ascii="Century Gothic" w:hAnsi="Century Gothic"/>
        </w:rPr>
        <w:t xml:space="preserve">juiz para concurso de marcha e de </w:t>
      </w:r>
      <w:r w:rsidR="008B3F04" w:rsidRPr="001A4074">
        <w:rPr>
          <w:rFonts w:ascii="Century Gothic" w:hAnsi="Century Gothic"/>
        </w:rPr>
        <w:t>Médico Veterinário Responsável Técnico para realização do evento agropecuário, design</w:t>
      </w:r>
      <w:r w:rsidR="008B3F04">
        <w:rPr>
          <w:rFonts w:ascii="Century Gothic" w:hAnsi="Century Gothic"/>
        </w:rPr>
        <w:t>a</w:t>
      </w:r>
      <w:r w:rsidR="008B3F04" w:rsidRPr="001A4074">
        <w:rPr>
          <w:rFonts w:ascii="Century Gothic" w:hAnsi="Century Gothic"/>
        </w:rPr>
        <w:t>do como concurso de marcha</w:t>
      </w:r>
      <w:r w:rsidRPr="008D789E">
        <w:rPr>
          <w:rFonts w:ascii="Arial" w:hAnsi="Arial" w:cs="Arial"/>
        </w:rPr>
        <w:t>, pa</w:t>
      </w:r>
      <w:r w:rsidR="008B3F04">
        <w:rPr>
          <w:rFonts w:ascii="Arial" w:hAnsi="Arial" w:cs="Arial"/>
        </w:rPr>
        <w:t>ra a Secretaria de Municipal de Agricultura Meio Ambiente</w:t>
      </w:r>
      <w:r w:rsidR="00774E6C">
        <w:rPr>
          <w:rFonts w:ascii="Arial" w:hAnsi="Arial" w:cs="Arial"/>
        </w:rPr>
        <w:t xml:space="preserve"> </w:t>
      </w:r>
      <w:r w:rsidRPr="008D789E">
        <w:rPr>
          <w:rFonts w:ascii="Arial" w:hAnsi="Arial" w:cs="Arial"/>
        </w:rPr>
        <w:t>do Município de Santo Antônio do Grama- MG.</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6385" w:rsidRPr="008D789E" w:rsidRDefault="001A6385" w:rsidP="001A6385">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dia </w:t>
      </w:r>
      <w:r w:rsidR="008B3F04">
        <w:rPr>
          <w:rFonts w:ascii="Arial" w:hAnsi="Arial" w:cs="Arial"/>
        </w:rPr>
        <w:t>15</w:t>
      </w:r>
      <w:r w:rsidRPr="008D789E">
        <w:rPr>
          <w:rFonts w:ascii="Arial" w:hAnsi="Arial" w:cs="Arial"/>
        </w:rPr>
        <w:t xml:space="preserve"> de </w:t>
      </w:r>
      <w:r w:rsidR="008B3F04">
        <w:rPr>
          <w:rFonts w:ascii="Arial" w:hAnsi="Arial" w:cs="Arial"/>
        </w:rPr>
        <w:t>jul</w:t>
      </w:r>
      <w:r w:rsidR="00CB196A">
        <w:rPr>
          <w:rFonts w:ascii="Arial" w:hAnsi="Arial" w:cs="Arial"/>
        </w:rPr>
        <w:t>ho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8D789E" w:rsidRDefault="001A6385" w:rsidP="001A638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3.2.2. Estrangeiros que não tenham representação legal no Brasil com poderes expressos para receber citação e responder administrativa ou judicialmente;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3.2.3.1. Autor do anteprojeto, do projeto básico ou do projeto executivo, pessoa física ou jurídica, quando a </w:t>
      </w:r>
      <w:r w:rsidR="008B3F04" w:rsidRPr="008D789E">
        <w:rPr>
          <w:rFonts w:ascii="Arial" w:hAnsi="Arial" w:cs="Arial"/>
        </w:rPr>
        <w:t xml:space="preserve">Contratação de pessoa física ou jurídica para prestação de serviço </w:t>
      </w:r>
      <w:r w:rsidR="008B3F04">
        <w:rPr>
          <w:rFonts w:ascii="Arial" w:hAnsi="Arial" w:cs="Arial"/>
        </w:rPr>
        <w:t xml:space="preserve">de </w:t>
      </w:r>
      <w:r w:rsidR="008B3F04" w:rsidRPr="008B3F04">
        <w:rPr>
          <w:rFonts w:ascii="Arial" w:hAnsi="Arial" w:cs="Arial"/>
        </w:rPr>
        <w:t>juiz para concurso de marcha e de Médico Veterinário Responsável Técnico para realização do evento agropecuário, designado como concurso de marcha</w:t>
      </w:r>
      <w:r w:rsidR="008B3F04" w:rsidRPr="008D789E">
        <w:rPr>
          <w:rFonts w:ascii="Arial" w:hAnsi="Arial" w:cs="Arial"/>
        </w:rPr>
        <w:t>, pa</w:t>
      </w:r>
      <w:r w:rsidR="008B3F04">
        <w:rPr>
          <w:rFonts w:ascii="Arial" w:hAnsi="Arial" w:cs="Arial"/>
        </w:rPr>
        <w:t xml:space="preserve">ra a Secretaria de Municipal de Agricultura Meio Ambiente </w:t>
      </w:r>
      <w:r w:rsidRPr="008D789E">
        <w:rPr>
          <w:rFonts w:ascii="Arial" w:hAnsi="Arial" w:cs="Arial"/>
        </w:rPr>
        <w:t>ou fornecimento de bens a ele relacionados;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8B3F04" w:rsidRPr="008D789E">
        <w:rPr>
          <w:rFonts w:ascii="Arial" w:hAnsi="Arial" w:cs="Arial"/>
        </w:rPr>
        <w:t xml:space="preserve">Contratação de pessoa física ou jurídica para prestação de serviço </w:t>
      </w:r>
      <w:r w:rsidR="008B3F04">
        <w:rPr>
          <w:rFonts w:ascii="Arial" w:hAnsi="Arial" w:cs="Arial"/>
        </w:rPr>
        <w:t xml:space="preserve">de </w:t>
      </w:r>
      <w:r w:rsidR="008B3F04" w:rsidRPr="008B3F04">
        <w:rPr>
          <w:rFonts w:ascii="Arial" w:hAnsi="Arial" w:cs="Arial"/>
        </w:rPr>
        <w:t>juiz para concurso de marcha e de Médico Veterinário Responsável Técnico para realização do evento agropecuário, designado como concurso de marcha</w:t>
      </w:r>
      <w:r w:rsidR="008B3F04" w:rsidRPr="008D789E">
        <w:rPr>
          <w:rFonts w:ascii="Arial" w:hAnsi="Arial" w:cs="Arial"/>
        </w:rPr>
        <w:t>, pa</w:t>
      </w:r>
      <w:r w:rsidR="008B3F04">
        <w:rPr>
          <w:rFonts w:ascii="Arial" w:hAnsi="Arial" w:cs="Arial"/>
        </w:rPr>
        <w:t xml:space="preserve">ra a Secretaria de Municipal de Agricultura Meio Ambiente </w:t>
      </w:r>
      <w:r w:rsidRPr="008D789E">
        <w:rPr>
          <w:rFonts w:ascii="Arial" w:hAnsi="Arial" w:cs="Arial"/>
        </w:rPr>
        <w:t>ou fornecimento de bens a ela necessários;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CB196A" w:rsidRPr="008D789E" w:rsidRDefault="00CB196A" w:rsidP="001A6385">
      <w:pPr>
        <w:tabs>
          <w:tab w:val="left" w:pos="2268"/>
        </w:tabs>
        <w:spacing w:before="100" w:beforeAutospacing="1" w:after="100" w:afterAutospacing="1"/>
        <w:jc w:val="both"/>
        <w:rPr>
          <w:rFonts w:ascii="Arial" w:hAnsi="Arial" w:cs="Arial"/>
        </w:rPr>
      </w:pP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001</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PROPOSTA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8B3F04">
              <w:rPr>
                <w:rFonts w:ascii="Arial" w:hAnsi="Arial" w:cs="Arial"/>
                <w:color w:val="FF0000"/>
              </w:rPr>
              <w:t>68</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8B3F04">
              <w:rPr>
                <w:rFonts w:ascii="Arial" w:hAnsi="Arial" w:cs="Arial"/>
                <w:color w:val="FF0000"/>
              </w:rPr>
              <w:t>024</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002</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DOCUMENTOS DE HABILITAÇÃO</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8B3F04">
              <w:rPr>
                <w:rFonts w:ascii="Arial" w:hAnsi="Arial" w:cs="Arial"/>
                <w:color w:val="FF0000"/>
              </w:rPr>
              <w:t>68</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8B3F04">
              <w:rPr>
                <w:rFonts w:ascii="Arial" w:hAnsi="Arial" w:cs="Arial"/>
                <w:color w:val="FF0000"/>
              </w:rPr>
              <w:t>024</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6.4. Havendo lances iguais ao menor já ofertado, prevalecerá aquele que for recebido e registrado primeiro.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6.13. Para fins de análise da proposta quanto ao cumprimento das especificações do objeto, poderá ser colhida a manifestação escrita do setor requisitante do serviço ou da área especializada no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7.3.4. Prova de regularidade perante a Fazenda estadual;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7.9.2. Substituída por registro cadastral emitido pela Administração, desde que o registro tenha sido feito em obediência ao disposta na Lei nº.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9.7. Os horários estabelecidos na divulgação deste procedimento e durante o envio de lances observarão o horário de Brasília, Distrito Federal, inclusive para contagem de tempo e na documentação relativa ao procedimento.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6385" w:rsidRDefault="001A6385"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Pr="008D789E" w:rsidRDefault="00E56C37" w:rsidP="001A6385">
      <w:pPr>
        <w:tabs>
          <w:tab w:val="left" w:pos="2268"/>
        </w:tabs>
        <w:spacing w:line="300" w:lineRule="auto"/>
        <w:jc w:val="center"/>
        <w:rPr>
          <w:rFonts w:ascii="Segoe UI" w:hAnsi="Segoe UI" w:cs="Segoe UI"/>
          <w:b/>
        </w:rPr>
      </w:pPr>
    </w:p>
    <w:p w:rsidR="001A6385" w:rsidRPr="00FD372F" w:rsidRDefault="001A6385" w:rsidP="001A6385">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1A6385" w:rsidRPr="00FD372F" w:rsidRDefault="001A6385" w:rsidP="001A6385">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1A6385" w:rsidRPr="00117B07" w:rsidRDefault="001A6385" w:rsidP="001A6385">
      <w:pPr>
        <w:tabs>
          <w:tab w:val="left" w:pos="2268"/>
        </w:tabs>
        <w:spacing w:line="300" w:lineRule="auto"/>
        <w:jc w:val="both"/>
        <w:rPr>
          <w:rFonts w:ascii="Segoe UI" w:hAnsi="Segoe UI" w:cs="Segoe UI"/>
          <w:sz w:val="23"/>
          <w:szCs w:val="23"/>
        </w:rPr>
      </w:pPr>
    </w:p>
    <w:p w:rsidR="001A6385" w:rsidRPr="005B27B7" w:rsidRDefault="001A6385" w:rsidP="001A638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080CD4">
        <w:rPr>
          <w:rFonts w:ascii="Segoe UI" w:hAnsi="Segoe UI" w:cs="Segoe UI"/>
          <w:sz w:val="23"/>
          <w:szCs w:val="23"/>
        </w:rPr>
        <w:t>068</w:t>
      </w:r>
      <w:r w:rsidRPr="005C3E14">
        <w:rPr>
          <w:rFonts w:ascii="Segoe UI" w:hAnsi="Segoe UI" w:cs="Segoe UI"/>
          <w:sz w:val="23"/>
          <w:szCs w:val="23"/>
        </w:rPr>
        <w:t>/2024</w:t>
      </w:r>
    </w:p>
    <w:p w:rsidR="001A6385" w:rsidRPr="005B27B7" w:rsidRDefault="001A6385" w:rsidP="001A6385">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Pr>
          <w:rFonts w:ascii="Segoe UI" w:hAnsi="Segoe UI" w:cs="Segoe UI"/>
          <w:sz w:val="23"/>
          <w:szCs w:val="23"/>
        </w:rPr>
        <w:t>0</w:t>
      </w:r>
      <w:r w:rsidR="00080CD4">
        <w:rPr>
          <w:rFonts w:ascii="Segoe UI" w:hAnsi="Segoe UI" w:cs="Segoe UI"/>
          <w:sz w:val="23"/>
          <w:szCs w:val="23"/>
        </w:rPr>
        <w:t>24</w:t>
      </w:r>
      <w:r w:rsidRPr="005C3E14">
        <w:rPr>
          <w:rFonts w:ascii="Segoe UI" w:hAnsi="Segoe UI" w:cs="Segoe UI"/>
          <w:sz w:val="23"/>
          <w:szCs w:val="23"/>
        </w:rPr>
        <w:t>/2024</w:t>
      </w:r>
    </w:p>
    <w:p w:rsidR="001A6385" w:rsidRDefault="001A6385" w:rsidP="001A6385">
      <w:pPr>
        <w:tabs>
          <w:tab w:val="left" w:pos="2268"/>
        </w:tabs>
        <w:spacing w:line="300" w:lineRule="auto"/>
        <w:jc w:val="both"/>
        <w:rPr>
          <w:rFonts w:ascii="Segoe UI" w:hAnsi="Segoe UI" w:cs="Segoe UI"/>
          <w:sz w:val="23"/>
          <w:szCs w:val="23"/>
        </w:rPr>
      </w:pPr>
    </w:p>
    <w:p w:rsidR="001A6385" w:rsidRPr="003526D0"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080CD4" w:rsidRPr="00080CD4">
        <w:rPr>
          <w:rFonts w:ascii="Arial" w:hAnsi="Arial" w:cs="Arial"/>
          <w:sz w:val="24"/>
          <w:szCs w:val="24"/>
        </w:rPr>
        <w:t>Contratação de pessoa física ou jurídica para prestação de serviço de juiz para concurso de marcha e de Médico Veterinário Responsável Técnico para realização do evento agropecuário, designado como concurso de marcha, para a Secretaria de Municipal de Agricultura Meio Ambiente</w:t>
      </w:r>
      <w:r w:rsidR="00080CD4">
        <w:rPr>
          <w:rFonts w:ascii="Arial" w:hAnsi="Arial" w:cs="Arial"/>
        </w:rPr>
        <w:t xml:space="preserve">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9067" w:type="dxa"/>
        <w:tblLook w:val="04A0" w:firstRow="1" w:lastRow="0" w:firstColumn="1" w:lastColumn="0" w:noHBand="0" w:noVBand="1"/>
      </w:tblPr>
      <w:tblGrid>
        <w:gridCol w:w="792"/>
        <w:gridCol w:w="1106"/>
        <w:gridCol w:w="1067"/>
        <w:gridCol w:w="4034"/>
        <w:gridCol w:w="1034"/>
        <w:gridCol w:w="1034"/>
      </w:tblGrid>
      <w:tr w:rsidR="00080CD4" w:rsidRPr="009A087C" w:rsidTr="00080CD4">
        <w:tc>
          <w:tcPr>
            <w:tcW w:w="792" w:type="dxa"/>
          </w:tcPr>
          <w:p w:rsidR="00080CD4" w:rsidRPr="009A087C" w:rsidRDefault="00080CD4" w:rsidP="000C1CAF">
            <w:pPr>
              <w:jc w:val="center"/>
              <w:rPr>
                <w:rFonts w:ascii="Century Gothic" w:hAnsi="Century Gothic"/>
              </w:rPr>
            </w:pPr>
            <w:r w:rsidRPr="009A087C">
              <w:rPr>
                <w:rFonts w:ascii="Century Gothic" w:hAnsi="Century Gothic"/>
              </w:rPr>
              <w:t>ITEM</w:t>
            </w:r>
          </w:p>
        </w:tc>
        <w:tc>
          <w:tcPr>
            <w:tcW w:w="1106" w:type="dxa"/>
          </w:tcPr>
          <w:p w:rsidR="00080CD4" w:rsidRPr="009A087C" w:rsidRDefault="00080CD4" w:rsidP="000C1CAF">
            <w:pPr>
              <w:jc w:val="center"/>
              <w:rPr>
                <w:rFonts w:ascii="Century Gothic" w:hAnsi="Century Gothic"/>
              </w:rPr>
            </w:pPr>
            <w:r w:rsidRPr="009A087C">
              <w:rPr>
                <w:rFonts w:ascii="Century Gothic" w:hAnsi="Century Gothic"/>
              </w:rPr>
              <w:t>QUANT.</w:t>
            </w:r>
          </w:p>
        </w:tc>
        <w:tc>
          <w:tcPr>
            <w:tcW w:w="1067" w:type="dxa"/>
          </w:tcPr>
          <w:p w:rsidR="00080CD4" w:rsidRPr="009A087C" w:rsidRDefault="00080CD4" w:rsidP="000C1CAF">
            <w:pPr>
              <w:jc w:val="center"/>
              <w:rPr>
                <w:rFonts w:ascii="Century Gothic" w:hAnsi="Century Gothic"/>
              </w:rPr>
            </w:pPr>
            <w:r w:rsidRPr="009A087C">
              <w:rPr>
                <w:rFonts w:ascii="Century Gothic" w:hAnsi="Century Gothic"/>
              </w:rPr>
              <w:t>UNID.</w:t>
            </w:r>
          </w:p>
        </w:tc>
        <w:tc>
          <w:tcPr>
            <w:tcW w:w="4034" w:type="dxa"/>
          </w:tcPr>
          <w:p w:rsidR="00080CD4" w:rsidRPr="009A087C" w:rsidRDefault="00080CD4" w:rsidP="000C1CAF">
            <w:pPr>
              <w:jc w:val="center"/>
              <w:rPr>
                <w:rFonts w:ascii="Century Gothic" w:hAnsi="Century Gothic"/>
              </w:rPr>
            </w:pPr>
            <w:r w:rsidRPr="009A087C">
              <w:rPr>
                <w:rFonts w:ascii="Century Gothic" w:hAnsi="Century Gothic"/>
              </w:rPr>
              <w:t>DESCRIÇÃO DO OBJETO</w:t>
            </w:r>
          </w:p>
        </w:tc>
        <w:tc>
          <w:tcPr>
            <w:tcW w:w="1034" w:type="dxa"/>
          </w:tcPr>
          <w:p w:rsidR="00080CD4" w:rsidRPr="009A087C" w:rsidRDefault="00080CD4" w:rsidP="000C1CAF">
            <w:pPr>
              <w:jc w:val="center"/>
              <w:rPr>
                <w:rFonts w:ascii="Century Gothic" w:hAnsi="Century Gothic"/>
              </w:rPr>
            </w:pPr>
            <w:r w:rsidRPr="009A087C">
              <w:rPr>
                <w:rFonts w:ascii="Century Gothic" w:hAnsi="Century Gothic"/>
              </w:rPr>
              <w:t>VALOR UNIT.</w:t>
            </w:r>
          </w:p>
        </w:tc>
        <w:tc>
          <w:tcPr>
            <w:tcW w:w="1034" w:type="dxa"/>
            <w:shd w:val="clear" w:color="auto" w:fill="auto"/>
          </w:tcPr>
          <w:p w:rsidR="00080CD4" w:rsidRPr="009A087C" w:rsidRDefault="00080CD4" w:rsidP="000C1CAF">
            <w:pPr>
              <w:spacing w:after="160" w:line="259" w:lineRule="auto"/>
              <w:jc w:val="center"/>
              <w:rPr>
                <w:rFonts w:ascii="Century Gothic" w:hAnsi="Century Gothic"/>
              </w:rPr>
            </w:pPr>
            <w:r w:rsidRPr="009A087C">
              <w:rPr>
                <w:rFonts w:ascii="Century Gothic" w:hAnsi="Century Gothic"/>
              </w:rPr>
              <w:t>VALOR TOTAL</w:t>
            </w:r>
          </w:p>
        </w:tc>
      </w:tr>
      <w:tr w:rsidR="00080CD4" w:rsidRPr="009A087C" w:rsidTr="00080CD4">
        <w:tc>
          <w:tcPr>
            <w:tcW w:w="792" w:type="dxa"/>
          </w:tcPr>
          <w:p w:rsidR="00080CD4" w:rsidRPr="009A087C" w:rsidRDefault="00080CD4" w:rsidP="000C1CAF">
            <w:pPr>
              <w:jc w:val="center"/>
              <w:rPr>
                <w:rFonts w:ascii="Century Gothic" w:hAnsi="Century Gothic"/>
              </w:rPr>
            </w:pPr>
            <w:r>
              <w:rPr>
                <w:rFonts w:ascii="Century Gothic" w:hAnsi="Century Gothic"/>
              </w:rPr>
              <w:t>01</w:t>
            </w:r>
          </w:p>
        </w:tc>
        <w:tc>
          <w:tcPr>
            <w:tcW w:w="1106" w:type="dxa"/>
          </w:tcPr>
          <w:p w:rsidR="00080CD4" w:rsidRPr="009A087C" w:rsidRDefault="00080CD4" w:rsidP="000C1CAF">
            <w:pPr>
              <w:jc w:val="center"/>
              <w:rPr>
                <w:rFonts w:ascii="Century Gothic" w:hAnsi="Century Gothic"/>
              </w:rPr>
            </w:pPr>
            <w:r>
              <w:rPr>
                <w:rFonts w:ascii="Century Gothic" w:hAnsi="Century Gothic"/>
              </w:rPr>
              <w:t>01</w:t>
            </w:r>
          </w:p>
        </w:tc>
        <w:tc>
          <w:tcPr>
            <w:tcW w:w="1067" w:type="dxa"/>
          </w:tcPr>
          <w:p w:rsidR="00080CD4" w:rsidRPr="009A087C" w:rsidRDefault="00080CD4" w:rsidP="000C1CAF">
            <w:pPr>
              <w:jc w:val="center"/>
              <w:rPr>
                <w:rFonts w:ascii="Century Gothic" w:hAnsi="Century Gothic"/>
              </w:rPr>
            </w:pPr>
            <w:r>
              <w:rPr>
                <w:rFonts w:ascii="Century Gothic" w:hAnsi="Century Gothic"/>
              </w:rPr>
              <w:t>SERVIÇO</w:t>
            </w:r>
          </w:p>
        </w:tc>
        <w:tc>
          <w:tcPr>
            <w:tcW w:w="4034" w:type="dxa"/>
          </w:tcPr>
          <w:p w:rsidR="00080CD4" w:rsidRPr="009A087C" w:rsidRDefault="00080CD4" w:rsidP="000C1CAF">
            <w:pPr>
              <w:jc w:val="center"/>
              <w:rPr>
                <w:rFonts w:ascii="Century Gothic" w:hAnsi="Century Gothic"/>
              </w:rPr>
            </w:pPr>
            <w:r w:rsidRPr="00456B0B">
              <w:rPr>
                <w:rFonts w:ascii="Century Gothic" w:hAnsi="Century Gothic"/>
              </w:rPr>
              <w:t>JUIZ PARA CONCURSO DE MARCHA, DEVIDAMENTE CREDENCIADO. REALIZAÇÃO DA FESTA DO PEÃO NO DIA 08/09/2024 A PARTIR DAS 11H ATÉ O TÉRMINO DE TODAS AS CATEGORIAS. INCLUSO TODAS AS DESPESASCOM TRANSPORTE, ALIMENTAÇÃO POR CONTA DA CONTRATADA</w:t>
            </w:r>
          </w:p>
        </w:tc>
        <w:tc>
          <w:tcPr>
            <w:tcW w:w="1034" w:type="dxa"/>
          </w:tcPr>
          <w:p w:rsidR="00080CD4" w:rsidRPr="009A087C" w:rsidRDefault="00080CD4" w:rsidP="000C1CAF">
            <w:pPr>
              <w:jc w:val="center"/>
              <w:rPr>
                <w:rFonts w:ascii="Century Gothic" w:hAnsi="Century Gothic"/>
              </w:rPr>
            </w:pPr>
          </w:p>
        </w:tc>
        <w:tc>
          <w:tcPr>
            <w:tcW w:w="1034" w:type="dxa"/>
            <w:shd w:val="clear" w:color="auto" w:fill="auto"/>
          </w:tcPr>
          <w:p w:rsidR="00080CD4" w:rsidRPr="009A087C" w:rsidRDefault="00080CD4" w:rsidP="000C1CAF">
            <w:pPr>
              <w:spacing w:after="160" w:line="259" w:lineRule="auto"/>
              <w:jc w:val="center"/>
              <w:rPr>
                <w:rFonts w:ascii="Century Gothic" w:hAnsi="Century Gothic"/>
              </w:rPr>
            </w:pPr>
          </w:p>
        </w:tc>
      </w:tr>
      <w:tr w:rsidR="00080CD4" w:rsidRPr="009A087C" w:rsidTr="00080CD4">
        <w:tc>
          <w:tcPr>
            <w:tcW w:w="792" w:type="dxa"/>
          </w:tcPr>
          <w:p w:rsidR="00080CD4" w:rsidRPr="009A087C" w:rsidRDefault="00E83B46" w:rsidP="000C1CAF">
            <w:pPr>
              <w:jc w:val="center"/>
              <w:rPr>
                <w:rFonts w:ascii="Century Gothic" w:hAnsi="Century Gothic"/>
              </w:rPr>
            </w:pPr>
            <w:r>
              <w:rPr>
                <w:rFonts w:ascii="Century Gothic" w:hAnsi="Century Gothic"/>
              </w:rPr>
              <w:t>02</w:t>
            </w:r>
          </w:p>
        </w:tc>
        <w:tc>
          <w:tcPr>
            <w:tcW w:w="1106" w:type="dxa"/>
          </w:tcPr>
          <w:p w:rsidR="00080CD4" w:rsidRPr="009A087C" w:rsidRDefault="00080CD4" w:rsidP="000C1CAF">
            <w:pPr>
              <w:jc w:val="center"/>
              <w:rPr>
                <w:rFonts w:ascii="Century Gothic" w:hAnsi="Century Gothic"/>
              </w:rPr>
            </w:pPr>
            <w:r>
              <w:rPr>
                <w:rFonts w:ascii="Century Gothic" w:hAnsi="Century Gothic"/>
              </w:rPr>
              <w:t>01</w:t>
            </w:r>
          </w:p>
        </w:tc>
        <w:tc>
          <w:tcPr>
            <w:tcW w:w="1067" w:type="dxa"/>
          </w:tcPr>
          <w:p w:rsidR="00080CD4" w:rsidRPr="009A087C" w:rsidRDefault="00080CD4" w:rsidP="000C1CAF">
            <w:pPr>
              <w:jc w:val="center"/>
              <w:rPr>
                <w:rFonts w:ascii="Century Gothic" w:hAnsi="Century Gothic"/>
              </w:rPr>
            </w:pPr>
            <w:r>
              <w:rPr>
                <w:rFonts w:ascii="Century Gothic" w:hAnsi="Century Gothic"/>
              </w:rPr>
              <w:t>SERV</w:t>
            </w:r>
          </w:p>
        </w:tc>
        <w:tc>
          <w:tcPr>
            <w:tcW w:w="4034" w:type="dxa"/>
          </w:tcPr>
          <w:p w:rsidR="00080CD4" w:rsidRPr="009A087C" w:rsidRDefault="00080CD4" w:rsidP="000C1CAF">
            <w:pPr>
              <w:jc w:val="center"/>
              <w:rPr>
                <w:rFonts w:ascii="Century Gothic" w:hAnsi="Century Gothic"/>
              </w:rPr>
            </w:pPr>
            <w:r w:rsidRPr="001A4074">
              <w:rPr>
                <w:rFonts w:ascii="Century Gothic" w:hAnsi="Century Gothic"/>
              </w:rPr>
              <w:t>Contratação de Médico Veterinário Responsável Técnico para realização do evento agropecuário, design</w:t>
            </w:r>
            <w:r>
              <w:rPr>
                <w:rFonts w:ascii="Century Gothic" w:hAnsi="Century Gothic"/>
              </w:rPr>
              <w:t>a</w:t>
            </w:r>
            <w:r w:rsidRPr="001A4074">
              <w:rPr>
                <w:rFonts w:ascii="Century Gothic" w:hAnsi="Century Gothic"/>
              </w:rPr>
              <w:t xml:space="preserve">do como concurso de marcha na cidade de Santo Antônio do Grama. O Médico Veterinário Responsável </w:t>
            </w:r>
            <w:r w:rsidRPr="001A4074">
              <w:rPr>
                <w:rFonts w:ascii="Century Gothic" w:hAnsi="Century Gothic"/>
              </w:rPr>
              <w:lastRenderedPageBreak/>
              <w:t xml:space="preserve">Técnico é o profissional credenciado perante ao IMA e Conselho Regional de Medicina Veterinária - CRMV-MG responsável no âmbito do Evento com Aglomeração de Animais pelo cumprimento das normas de Defesa Sanitária Animal vigentes. Inclui-se impreterivelmente a emissão das </w:t>
            </w:r>
            <w:proofErr w:type="spellStart"/>
            <w:r w:rsidRPr="001A4074">
              <w:rPr>
                <w:rFonts w:ascii="Century Gothic" w:hAnsi="Century Gothic"/>
              </w:rPr>
              <w:t>GTA's</w:t>
            </w:r>
            <w:proofErr w:type="spellEnd"/>
            <w:r w:rsidRPr="001A4074">
              <w:rPr>
                <w:rFonts w:ascii="Century Gothic" w:hAnsi="Century Gothic"/>
              </w:rPr>
              <w:t xml:space="preserve"> de saída dos animais do Evento e a responsabilidade pela garantia do tratamento humanitário aos animais, zelando assim pelo seu bem-estar. O credenciamento do Médico Veterinário Responsável Técnico por Eventos com Aglomeração de Animais, estará condicionado à habilitação para emissão de GTA junto ao Ministério da Agricultura, Pecuária e Abastecimento para as espécies animais conforme a finalidade do Evento Agropecuário em que pretende exercer a Responsabilidade Técnica. Evento será realizado no dia 08/09/2024, o serviço deverá incluir todas as despesas de alimentação, transporte e hospedagem inclusas.</w:t>
            </w:r>
          </w:p>
        </w:tc>
        <w:tc>
          <w:tcPr>
            <w:tcW w:w="1034" w:type="dxa"/>
          </w:tcPr>
          <w:p w:rsidR="00080CD4" w:rsidRPr="009A087C" w:rsidRDefault="00080CD4" w:rsidP="000C1CAF">
            <w:pPr>
              <w:jc w:val="center"/>
              <w:rPr>
                <w:rFonts w:ascii="Century Gothic" w:hAnsi="Century Gothic"/>
              </w:rPr>
            </w:pPr>
          </w:p>
        </w:tc>
        <w:tc>
          <w:tcPr>
            <w:tcW w:w="1034" w:type="dxa"/>
          </w:tcPr>
          <w:p w:rsidR="00080CD4" w:rsidRPr="009A087C" w:rsidRDefault="00080CD4" w:rsidP="000C1CAF">
            <w:pPr>
              <w:spacing w:after="160" w:line="259" w:lineRule="auto"/>
              <w:jc w:val="center"/>
              <w:rPr>
                <w:rFonts w:ascii="Century Gothic" w:hAnsi="Century Gothic"/>
              </w:rPr>
            </w:pPr>
          </w:p>
        </w:tc>
      </w:tr>
    </w:tbl>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2. CLÁUSULA SEGUNDA: Da vinculação ato que tiver autorizado a contratação direta e à respectiva proposta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6385" w:rsidRPr="006915E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6385" w:rsidRPr="009C0772" w:rsidRDefault="001A6385" w:rsidP="001A638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6385" w:rsidRPr="00203CA9"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4. CLÁUSULA QUARTA: Da vigência e prorrogação</w:t>
      </w:r>
    </w:p>
    <w:p w:rsidR="001A6385" w:rsidRPr="009C0772" w:rsidRDefault="001A6385" w:rsidP="001A638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1A6385" w:rsidRDefault="001A6385" w:rsidP="001A638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Default="001A6385" w:rsidP="001A638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6385" w:rsidRPr="008B77D3" w:rsidRDefault="001A6385" w:rsidP="001A6385">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10 dias uteis.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6385" w:rsidRPr="00B918E9"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lastRenderedPageBreak/>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6385" w:rsidRPr="00B570B2"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1A6385" w:rsidRPr="00D61C8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6385" w:rsidRPr="00B05032"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751E5F">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Segoe UI" w:hAnsi="Segoe UI" w:cs="Segoe UI"/>
          <w:sz w:val="23"/>
          <w:szCs w:val="23"/>
        </w:rPr>
        <w:t>, fixando prazo para a sua correção, certificando-se de que as soluções por ele propostas sejam a mais adequadas;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6385" w:rsidRDefault="001A6385" w:rsidP="001A638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w:t>
      </w:r>
      <w:r w:rsidRPr="00865D11">
        <w:rPr>
          <w:rFonts w:ascii="Segoe UI" w:hAnsi="Segoe UI" w:cs="Segoe UI"/>
          <w:sz w:val="23"/>
          <w:szCs w:val="23"/>
        </w:rPr>
        <w:lastRenderedPageBreak/>
        <w:t>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E56C37" w:rsidRPr="00E56C37">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751E5F">
        <w:rPr>
          <w:rFonts w:ascii="Arial" w:hAnsi="Arial" w:cs="Arial"/>
        </w:rPr>
        <w:t xml:space="preserve"> </w:t>
      </w:r>
      <w:r w:rsidRPr="006B0490">
        <w:rPr>
          <w:rFonts w:ascii="Segoe UI" w:hAnsi="Segoe UI" w:cs="Segoe UI"/>
          <w:sz w:val="23"/>
          <w:szCs w:val="23"/>
        </w:rPr>
        <w:t>de recepção e apoio ao usuário;</w:t>
      </w:r>
    </w:p>
    <w:p w:rsidR="001A6385" w:rsidRPr="006B0490"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E56C37" w:rsidRPr="00E56C37">
        <w:rPr>
          <w:rFonts w:ascii="Arial" w:hAnsi="Arial" w:cs="Arial"/>
          <w:sz w:val="22"/>
          <w:szCs w:val="22"/>
        </w:rPr>
        <w:t xml:space="preserve">prestação de serviço </w:t>
      </w:r>
      <w:r w:rsidR="00751E5F" w:rsidRPr="00080CD4">
        <w:rPr>
          <w:rFonts w:ascii="Arial" w:hAnsi="Arial" w:cs="Arial"/>
          <w:sz w:val="24"/>
          <w:szCs w:val="24"/>
        </w:rPr>
        <w:t xml:space="preserve">juiz para concurso de marcha e de Médico Veterinário Responsável Técnico para realização do evento agropecuário, designado como concurso de marcha, para </w:t>
      </w:r>
      <w:r w:rsidR="00751E5F" w:rsidRPr="00080CD4">
        <w:rPr>
          <w:rFonts w:ascii="Arial" w:hAnsi="Arial" w:cs="Arial"/>
          <w:sz w:val="24"/>
          <w:szCs w:val="24"/>
        </w:rPr>
        <w:lastRenderedPageBreak/>
        <w:t>a Secretaria de Municipal de Agricultura Meio Ambiente</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E56C37" w:rsidRPr="00E56C37">
        <w:rPr>
          <w:rFonts w:ascii="Arial" w:hAnsi="Arial" w:cs="Arial"/>
          <w:sz w:val="22"/>
          <w:szCs w:val="22"/>
        </w:rPr>
        <w:t xml:space="preserve">prestação de serviço </w:t>
      </w:r>
      <w:r w:rsidR="00751E5F" w:rsidRPr="00080CD4">
        <w:rPr>
          <w:rFonts w:ascii="Arial" w:hAnsi="Arial" w:cs="Arial"/>
          <w:sz w:val="24"/>
          <w:szCs w:val="24"/>
        </w:rPr>
        <w:t>de juiz para concurso de marcha e de Médico Veterinário Responsável Técnico para realização do evento agropecuário, designado como concurso de marcha, para a Secretaria de Municipal de Agricultura Meio Ambiente</w:t>
      </w:r>
      <w:r w:rsidRPr="00B2636E">
        <w:rPr>
          <w:rFonts w:ascii="Segoe UI" w:hAnsi="Segoe UI" w:cs="Segoe UI"/>
          <w:sz w:val="23"/>
          <w:szCs w:val="23"/>
        </w:rPr>
        <w:t>, verificar pendências, liberar áreas e/ou adotar providências cabíveis para a regularidade do início da sua execução.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6385" w:rsidRPr="00A00E2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6385" w:rsidRPr="00B918E9"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xml:space="preserve">, fornecendo os materiais, equipamentos, ferramentas e utensílios demandados, cuja </w:t>
      </w:r>
      <w:r w:rsidRPr="00B2636E">
        <w:rPr>
          <w:rFonts w:ascii="Segoe UI" w:hAnsi="Segoe UI" w:cs="Segoe UI"/>
          <w:sz w:val="23"/>
          <w:szCs w:val="23"/>
        </w:rPr>
        <w:lastRenderedPageBreak/>
        <w:t>quantidade, qualidade e tecnologia deverão atender às recomendações de boa técnica e a legislação de regência</w:t>
      </w:r>
      <w:r w:rsidRPr="00A00E2A">
        <w:rPr>
          <w:rFonts w:ascii="Segoe UI" w:hAnsi="Segoe UI" w:cs="Segoe UI"/>
          <w:color w:val="FF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E56C37" w:rsidRPr="00E56C37">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6385" w:rsidRPr="00D13E8A" w:rsidRDefault="001A6385" w:rsidP="001A6385">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8F5D42" w:rsidRPr="008F5D42">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8F5D42">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8F5D42" w:rsidRPr="008F5D42">
        <w:rPr>
          <w:rFonts w:ascii="Arial" w:hAnsi="Arial" w:cs="Arial"/>
          <w:sz w:val="22"/>
          <w:szCs w:val="22"/>
        </w:rPr>
        <w:t xml:space="preserve">prestação de serviço </w:t>
      </w:r>
      <w:r w:rsidR="00751E5F" w:rsidRPr="00080CD4">
        <w:rPr>
          <w:rFonts w:ascii="Arial" w:hAnsi="Arial" w:cs="Arial"/>
          <w:sz w:val="24"/>
          <w:szCs w:val="24"/>
        </w:rPr>
        <w:t>de juiz para concurso de marcha e de Médico Veterinário Responsável Técnico para realização do evento agropecuário, designado como concurso de marcha, para a Secretaria de Municipal de Agricultura Meio Ambiente</w:t>
      </w:r>
      <w:r w:rsidR="008F5D42">
        <w:rPr>
          <w:rFonts w:ascii="Arial" w:hAnsi="Arial" w:cs="Arial"/>
        </w:rPr>
        <w:t xml:space="preserve"> </w:t>
      </w:r>
      <w:r w:rsidRPr="00B2636E">
        <w:rPr>
          <w:rFonts w:ascii="Segoe UI" w:hAnsi="Segoe UI" w:cs="Segoe UI"/>
          <w:sz w:val="23"/>
          <w:szCs w:val="23"/>
        </w:rPr>
        <w:t>e nas melhores condições de segurança, higiene e disciplina.</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15.2.20. </w:t>
      </w:r>
      <w:r w:rsidRPr="00B2636E">
        <w:rPr>
          <w:rFonts w:ascii="Segoe UI" w:hAnsi="Segoe UI" w:cs="Segoe UI"/>
          <w:sz w:val="23"/>
          <w:szCs w:val="23"/>
        </w:rPr>
        <w:t>Guardar sigilo sobre todas as informações obtidas em decorrência do cumprimento do contrato.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8F5D42" w:rsidRPr="008F5D42">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8F5D42" w:rsidRPr="008F5D42">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8F5D42">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6385" w:rsidRDefault="001A6385" w:rsidP="001A638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lastRenderedPageBreak/>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594179" w:rsidRDefault="001A6385" w:rsidP="001A6385">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8F5D42" w:rsidRPr="00594179">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594179">
        <w:rPr>
          <w:rFonts w:ascii="Arial" w:hAnsi="Arial" w:cs="Arial"/>
          <w:sz w:val="22"/>
          <w:szCs w:val="22"/>
        </w:rPr>
        <w:t>.</w:t>
      </w:r>
    </w:p>
    <w:p w:rsidR="001A6385" w:rsidRPr="00B2636E" w:rsidRDefault="008F5D42" w:rsidP="001A6385">
      <w:pPr>
        <w:spacing w:after="160" w:line="300" w:lineRule="auto"/>
        <w:jc w:val="both"/>
        <w:rPr>
          <w:rFonts w:ascii="Segoe UI" w:hAnsi="Segoe UI" w:cs="Segoe UI"/>
          <w:sz w:val="23"/>
          <w:szCs w:val="23"/>
        </w:rPr>
      </w:pPr>
      <w:r>
        <w:rPr>
          <w:rFonts w:ascii="Arial" w:hAnsi="Arial" w:cs="Arial"/>
        </w:rPr>
        <w:t xml:space="preserve"> </w:t>
      </w:r>
      <w:r w:rsidR="001A6385">
        <w:rPr>
          <w:rFonts w:ascii="Segoe UI" w:hAnsi="Segoe UI" w:cs="Segoe UI"/>
          <w:sz w:val="23"/>
          <w:szCs w:val="23"/>
        </w:rPr>
        <w:t xml:space="preserve">15.3.30. </w:t>
      </w:r>
      <w:r w:rsidR="001A6385" w:rsidRPr="00B2636E">
        <w:rPr>
          <w:rFonts w:ascii="Segoe UI" w:hAnsi="Segoe UI" w:cs="Segoe UI"/>
          <w:sz w:val="23"/>
          <w:szCs w:val="23"/>
        </w:rPr>
        <w:t>Observar os preceitos da legislação sobre a jornada de trabalho, conforme a categoria profissional.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594179" w:rsidRPr="00594179">
        <w:rPr>
          <w:rFonts w:ascii="Arial" w:hAnsi="Arial" w:cs="Arial"/>
          <w:sz w:val="22"/>
          <w:szCs w:val="22"/>
        </w:rPr>
        <w:t xml:space="preserve">prestação de serviço de </w:t>
      </w:r>
      <w:r w:rsidR="00751E5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Pr="00B2636E">
        <w:rPr>
          <w:rFonts w:ascii="Segoe UI" w:hAnsi="Segoe UI" w:cs="Segoe UI"/>
          <w:sz w:val="23"/>
          <w:szCs w:val="23"/>
        </w:rPr>
        <w:t>, conforme descrito nas especificações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6385" w:rsidRDefault="001A6385" w:rsidP="001A638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594179" w:rsidRPr="00594179">
        <w:rPr>
          <w:rFonts w:ascii="Arial" w:hAnsi="Arial" w:cs="Arial"/>
          <w:sz w:val="22"/>
          <w:szCs w:val="22"/>
        </w:rPr>
        <w:t xml:space="preserve">prestação de serviço </w:t>
      </w:r>
      <w:r w:rsidR="00751E5F" w:rsidRPr="00080CD4">
        <w:rPr>
          <w:rFonts w:ascii="Arial" w:hAnsi="Arial" w:cs="Arial"/>
        </w:rPr>
        <w:t>juiz para concurso de marcha e de Médico Veterinário Responsável Técnico para realização do evento agropecuário, designado como concurso de marcha, para a Secretaria de Municipal de Agricultura Meio Ambiente</w:t>
      </w:r>
      <w:r w:rsidR="00594179">
        <w:rPr>
          <w:rFonts w:ascii="Arial" w:hAnsi="Arial" w:cs="Arial"/>
        </w:rPr>
        <w:t xml:space="preserve"> </w:t>
      </w:r>
      <w:r w:rsidRPr="00763D10">
        <w:rPr>
          <w:rFonts w:ascii="Segoe UI" w:hAnsi="Segoe UI" w:cs="Segoe UI"/>
          <w:sz w:val="23"/>
          <w:szCs w:val="23"/>
        </w:rPr>
        <w:t>públicos ou ao interesse coletivo;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Comportar-se de modo inidôneo ou cometer fraude de qualquer natureza;</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6385" w:rsidRPr="00763D10"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6385" w:rsidRPr="00B918E9" w:rsidRDefault="001A6385" w:rsidP="001A6385">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6385" w:rsidRPr="00763D10" w:rsidRDefault="001A6385" w:rsidP="001A638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6385" w:rsidRPr="00160C5D"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18.3.1. </w:t>
      </w:r>
      <w:r w:rsidRPr="00160C5D">
        <w:rPr>
          <w:rFonts w:ascii="Segoe UI" w:hAnsi="Segoe UI" w:cs="Segoe UI"/>
          <w:sz w:val="23"/>
          <w:szCs w:val="23"/>
        </w:rPr>
        <w:t xml:space="preserve">Ficará ele constituído em mora, sendo-lhe aplicáveis as respectivas sanções administrativas; 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6385" w:rsidRPr="00B2636E" w:rsidRDefault="001A6385" w:rsidP="001A638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63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6385" w:rsidRPr="00941D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18.2. O foro da Justiça Estadual de </w:t>
      </w:r>
      <w:r w:rsidR="00594179">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594179" w:rsidRPr="00941D85" w:rsidRDefault="00594179" w:rsidP="001A6385">
      <w:pPr>
        <w:spacing w:line="300" w:lineRule="auto"/>
        <w:jc w:val="both"/>
        <w:rPr>
          <w:rFonts w:ascii="Segoe UI" w:hAnsi="Segoe UI" w:cs="Segoe UI"/>
          <w:bCs/>
          <w:sz w:val="23"/>
          <w:szCs w:val="23"/>
        </w:rPr>
      </w:pPr>
    </w:p>
    <w:p w:rsidR="001A6385" w:rsidRPr="00B918E9" w:rsidRDefault="001A6385" w:rsidP="001A6385">
      <w:pPr>
        <w:jc w:val="center"/>
        <w:rPr>
          <w:rFonts w:ascii="Segoe UI" w:hAnsi="Segoe UI" w:cs="Segoe UI"/>
          <w:b/>
          <w:sz w:val="23"/>
          <w:szCs w:val="23"/>
        </w:rPr>
      </w:pPr>
      <w:r w:rsidRPr="00B918E9">
        <w:rPr>
          <w:rFonts w:ascii="Segoe UI" w:hAnsi="Segoe UI" w:cs="Segoe UI"/>
          <w:b/>
          <w:sz w:val="23"/>
          <w:szCs w:val="23"/>
        </w:rPr>
        <w:t>Prefeito(a) Municipal</w:t>
      </w:r>
    </w:p>
    <w:p w:rsidR="001A6385" w:rsidRDefault="001A6385" w:rsidP="001A6385">
      <w:pPr>
        <w:jc w:val="center"/>
        <w:rPr>
          <w:rFonts w:ascii="Segoe UI" w:hAnsi="Segoe UI" w:cs="Segoe UI"/>
          <w:sz w:val="23"/>
          <w:szCs w:val="23"/>
        </w:rPr>
      </w:pPr>
      <w:r>
        <w:rPr>
          <w:rFonts w:ascii="Segoe UI" w:hAnsi="Segoe UI" w:cs="Segoe UI"/>
          <w:sz w:val="23"/>
          <w:szCs w:val="23"/>
        </w:rPr>
        <w:t>Contratante</w:t>
      </w:r>
    </w:p>
    <w:p w:rsidR="001A6385" w:rsidRDefault="001A6385"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B9104F">
      <w:pP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594179" w:rsidRDefault="00594179" w:rsidP="00B9104F">
      <w:pPr>
        <w:rPr>
          <w:rFonts w:ascii="Segoe UI" w:hAnsi="Segoe UI" w:cs="Segoe UI"/>
          <w:sz w:val="23"/>
          <w:szCs w:val="23"/>
        </w:rPr>
      </w:pPr>
    </w:p>
    <w:p w:rsidR="00B9104F" w:rsidRDefault="00B9104F" w:rsidP="00B9104F">
      <w:pPr>
        <w:rPr>
          <w:rFonts w:ascii="Segoe UI" w:hAnsi="Segoe UI" w:cs="Segoe UI"/>
          <w:sz w:val="23"/>
          <w:szCs w:val="23"/>
        </w:rPr>
      </w:pPr>
    </w:p>
    <w:p w:rsidR="001A6385" w:rsidRPr="004654A2" w:rsidRDefault="001A6385" w:rsidP="001A6385">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1A6385" w:rsidRPr="004654A2" w:rsidRDefault="001A6385" w:rsidP="001A6385">
      <w:pPr>
        <w:tabs>
          <w:tab w:val="left" w:pos="2268"/>
        </w:tabs>
        <w:spacing w:line="300" w:lineRule="auto"/>
        <w:jc w:val="both"/>
        <w:rPr>
          <w:rFonts w:ascii="Arial" w:hAnsi="Arial" w:cs="Arial"/>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B9104F" w:rsidRPr="00080CD4">
        <w:rPr>
          <w:rFonts w:ascii="Arial" w:hAnsi="Arial" w:cs="Arial"/>
          <w:sz w:val="24"/>
          <w:szCs w:val="24"/>
        </w:rPr>
        <w:t>Contratação de pessoa física ou jurídica para prestação de serviço de juiz para concurso de marcha e de Médico Veterinário Responsável Técnico para realização do evento agropecuário, designado como concurso de marcha, para a Secretaria de Municipal de Agricultura Meio Ambiente</w:t>
      </w:r>
      <w:r w:rsidR="00B9104F">
        <w:rPr>
          <w:rFonts w:ascii="Arial" w:hAnsi="Arial" w:cs="Arial"/>
        </w:rPr>
        <w:t xml:space="preserve"> </w:t>
      </w:r>
      <w:r>
        <w:rPr>
          <w:rFonts w:ascii="Arial" w:hAnsi="Arial" w:cs="Arial"/>
          <w:sz w:val="24"/>
          <w:szCs w:val="24"/>
        </w:rPr>
        <w:t xml:space="preserve">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792"/>
        <w:gridCol w:w="1106"/>
        <w:gridCol w:w="1067"/>
        <w:gridCol w:w="4034"/>
        <w:gridCol w:w="1034"/>
        <w:gridCol w:w="1034"/>
      </w:tblGrid>
      <w:tr w:rsidR="00B9104F" w:rsidRPr="009A087C" w:rsidTr="000C1CAF">
        <w:tc>
          <w:tcPr>
            <w:tcW w:w="792" w:type="dxa"/>
          </w:tcPr>
          <w:p w:rsidR="00B9104F" w:rsidRPr="009A087C" w:rsidRDefault="00B9104F" w:rsidP="000C1CAF">
            <w:pPr>
              <w:jc w:val="center"/>
              <w:rPr>
                <w:rFonts w:ascii="Century Gothic" w:hAnsi="Century Gothic"/>
              </w:rPr>
            </w:pPr>
            <w:r w:rsidRPr="009A087C">
              <w:rPr>
                <w:rFonts w:ascii="Century Gothic" w:hAnsi="Century Gothic"/>
              </w:rPr>
              <w:t>ITEM</w:t>
            </w:r>
          </w:p>
        </w:tc>
        <w:tc>
          <w:tcPr>
            <w:tcW w:w="1106" w:type="dxa"/>
          </w:tcPr>
          <w:p w:rsidR="00B9104F" w:rsidRPr="009A087C" w:rsidRDefault="00B9104F" w:rsidP="000C1CAF">
            <w:pPr>
              <w:jc w:val="center"/>
              <w:rPr>
                <w:rFonts w:ascii="Century Gothic" w:hAnsi="Century Gothic"/>
              </w:rPr>
            </w:pPr>
            <w:r w:rsidRPr="009A087C">
              <w:rPr>
                <w:rFonts w:ascii="Century Gothic" w:hAnsi="Century Gothic"/>
              </w:rPr>
              <w:t>QUANT.</w:t>
            </w:r>
          </w:p>
        </w:tc>
        <w:tc>
          <w:tcPr>
            <w:tcW w:w="1067" w:type="dxa"/>
          </w:tcPr>
          <w:p w:rsidR="00B9104F" w:rsidRPr="009A087C" w:rsidRDefault="00B9104F" w:rsidP="000C1CAF">
            <w:pPr>
              <w:jc w:val="center"/>
              <w:rPr>
                <w:rFonts w:ascii="Century Gothic" w:hAnsi="Century Gothic"/>
              </w:rPr>
            </w:pPr>
            <w:r w:rsidRPr="009A087C">
              <w:rPr>
                <w:rFonts w:ascii="Century Gothic" w:hAnsi="Century Gothic"/>
              </w:rPr>
              <w:t>UNID.</w:t>
            </w:r>
          </w:p>
        </w:tc>
        <w:tc>
          <w:tcPr>
            <w:tcW w:w="4034" w:type="dxa"/>
          </w:tcPr>
          <w:p w:rsidR="00B9104F" w:rsidRPr="009A087C" w:rsidRDefault="00B9104F" w:rsidP="000C1CAF">
            <w:pPr>
              <w:jc w:val="center"/>
              <w:rPr>
                <w:rFonts w:ascii="Century Gothic" w:hAnsi="Century Gothic"/>
              </w:rPr>
            </w:pPr>
            <w:r w:rsidRPr="009A087C">
              <w:rPr>
                <w:rFonts w:ascii="Century Gothic" w:hAnsi="Century Gothic"/>
              </w:rPr>
              <w:t>DESCRIÇÃO DO OBJETO</w:t>
            </w:r>
          </w:p>
        </w:tc>
        <w:tc>
          <w:tcPr>
            <w:tcW w:w="1034" w:type="dxa"/>
          </w:tcPr>
          <w:p w:rsidR="00B9104F" w:rsidRPr="009A087C" w:rsidRDefault="00B9104F" w:rsidP="000C1CAF">
            <w:pPr>
              <w:jc w:val="center"/>
              <w:rPr>
                <w:rFonts w:ascii="Century Gothic" w:hAnsi="Century Gothic"/>
              </w:rPr>
            </w:pPr>
            <w:r w:rsidRPr="009A087C">
              <w:rPr>
                <w:rFonts w:ascii="Century Gothic" w:hAnsi="Century Gothic"/>
              </w:rPr>
              <w:t>VALOR UNIT.</w:t>
            </w:r>
          </w:p>
        </w:tc>
        <w:tc>
          <w:tcPr>
            <w:tcW w:w="1034" w:type="dxa"/>
            <w:shd w:val="clear" w:color="auto" w:fill="auto"/>
          </w:tcPr>
          <w:p w:rsidR="00B9104F" w:rsidRPr="009A087C" w:rsidRDefault="00B9104F" w:rsidP="000C1CAF">
            <w:pPr>
              <w:spacing w:after="160" w:line="259" w:lineRule="auto"/>
              <w:jc w:val="center"/>
              <w:rPr>
                <w:rFonts w:ascii="Century Gothic" w:hAnsi="Century Gothic"/>
              </w:rPr>
            </w:pPr>
            <w:r w:rsidRPr="009A087C">
              <w:rPr>
                <w:rFonts w:ascii="Century Gothic" w:hAnsi="Century Gothic"/>
              </w:rPr>
              <w:t>VALOR TOTAL</w:t>
            </w:r>
          </w:p>
        </w:tc>
      </w:tr>
      <w:tr w:rsidR="00B9104F" w:rsidRPr="009A087C" w:rsidTr="000C1CAF">
        <w:tc>
          <w:tcPr>
            <w:tcW w:w="792" w:type="dxa"/>
          </w:tcPr>
          <w:p w:rsidR="00B9104F" w:rsidRPr="009A087C" w:rsidRDefault="00B9104F" w:rsidP="000C1CAF">
            <w:pPr>
              <w:jc w:val="center"/>
              <w:rPr>
                <w:rFonts w:ascii="Century Gothic" w:hAnsi="Century Gothic"/>
              </w:rPr>
            </w:pPr>
            <w:r>
              <w:rPr>
                <w:rFonts w:ascii="Century Gothic" w:hAnsi="Century Gothic"/>
              </w:rPr>
              <w:t>01</w:t>
            </w:r>
          </w:p>
        </w:tc>
        <w:tc>
          <w:tcPr>
            <w:tcW w:w="1106" w:type="dxa"/>
          </w:tcPr>
          <w:p w:rsidR="00B9104F" w:rsidRPr="009A087C" w:rsidRDefault="00B9104F" w:rsidP="000C1CAF">
            <w:pPr>
              <w:jc w:val="center"/>
              <w:rPr>
                <w:rFonts w:ascii="Century Gothic" w:hAnsi="Century Gothic"/>
              </w:rPr>
            </w:pPr>
            <w:r>
              <w:rPr>
                <w:rFonts w:ascii="Century Gothic" w:hAnsi="Century Gothic"/>
              </w:rPr>
              <w:t>01</w:t>
            </w:r>
          </w:p>
        </w:tc>
        <w:tc>
          <w:tcPr>
            <w:tcW w:w="1067" w:type="dxa"/>
          </w:tcPr>
          <w:p w:rsidR="00B9104F" w:rsidRPr="009A087C" w:rsidRDefault="00B9104F" w:rsidP="000C1CAF">
            <w:pPr>
              <w:jc w:val="center"/>
              <w:rPr>
                <w:rFonts w:ascii="Century Gothic" w:hAnsi="Century Gothic"/>
              </w:rPr>
            </w:pPr>
            <w:r>
              <w:rPr>
                <w:rFonts w:ascii="Century Gothic" w:hAnsi="Century Gothic"/>
              </w:rPr>
              <w:t>SERVIÇO</w:t>
            </w:r>
          </w:p>
        </w:tc>
        <w:tc>
          <w:tcPr>
            <w:tcW w:w="4034" w:type="dxa"/>
          </w:tcPr>
          <w:p w:rsidR="00B9104F" w:rsidRPr="009A087C" w:rsidRDefault="00B9104F" w:rsidP="000C1CAF">
            <w:pPr>
              <w:jc w:val="center"/>
              <w:rPr>
                <w:rFonts w:ascii="Century Gothic" w:hAnsi="Century Gothic"/>
              </w:rPr>
            </w:pPr>
            <w:r w:rsidRPr="00456B0B">
              <w:rPr>
                <w:rFonts w:ascii="Century Gothic" w:hAnsi="Century Gothic"/>
              </w:rPr>
              <w:t>JUIZ PARA CONCURSO DE MARCHA, DEVIDAMENTE CREDENCIADO. REALIZAÇÃO DA FESTA DO PEÃO NO DIA 08/09/2024 A PARTIR DAS 11H ATÉ O TÉRMINO DE TODAS AS CATEGORIAS. INCLUSO TODAS AS DESPESASCOM TRANSPORTE, ALIMENTAÇÃO POR CONTA DA CONTRATADA</w:t>
            </w:r>
          </w:p>
        </w:tc>
        <w:tc>
          <w:tcPr>
            <w:tcW w:w="1034" w:type="dxa"/>
          </w:tcPr>
          <w:p w:rsidR="00B9104F" w:rsidRPr="009A087C" w:rsidRDefault="00B9104F" w:rsidP="000C1CAF">
            <w:pPr>
              <w:jc w:val="center"/>
              <w:rPr>
                <w:rFonts w:ascii="Century Gothic" w:hAnsi="Century Gothic"/>
              </w:rPr>
            </w:pPr>
          </w:p>
        </w:tc>
        <w:tc>
          <w:tcPr>
            <w:tcW w:w="1034" w:type="dxa"/>
            <w:shd w:val="clear" w:color="auto" w:fill="auto"/>
          </w:tcPr>
          <w:p w:rsidR="00B9104F" w:rsidRPr="009A087C" w:rsidRDefault="00B9104F" w:rsidP="000C1CAF">
            <w:pPr>
              <w:spacing w:after="160" w:line="259" w:lineRule="auto"/>
              <w:jc w:val="center"/>
              <w:rPr>
                <w:rFonts w:ascii="Century Gothic" w:hAnsi="Century Gothic"/>
              </w:rPr>
            </w:pPr>
          </w:p>
        </w:tc>
      </w:tr>
      <w:tr w:rsidR="00B9104F" w:rsidRPr="009A087C" w:rsidTr="000C1CAF">
        <w:tc>
          <w:tcPr>
            <w:tcW w:w="792" w:type="dxa"/>
          </w:tcPr>
          <w:p w:rsidR="00B9104F" w:rsidRPr="009A087C" w:rsidRDefault="00E83B46" w:rsidP="000C1CAF">
            <w:pPr>
              <w:jc w:val="center"/>
              <w:rPr>
                <w:rFonts w:ascii="Century Gothic" w:hAnsi="Century Gothic"/>
              </w:rPr>
            </w:pPr>
            <w:r>
              <w:rPr>
                <w:rFonts w:ascii="Century Gothic" w:hAnsi="Century Gothic"/>
              </w:rPr>
              <w:t>02</w:t>
            </w:r>
          </w:p>
        </w:tc>
        <w:tc>
          <w:tcPr>
            <w:tcW w:w="1106" w:type="dxa"/>
          </w:tcPr>
          <w:p w:rsidR="00B9104F" w:rsidRPr="009A087C" w:rsidRDefault="00B9104F" w:rsidP="000C1CAF">
            <w:pPr>
              <w:jc w:val="center"/>
              <w:rPr>
                <w:rFonts w:ascii="Century Gothic" w:hAnsi="Century Gothic"/>
              </w:rPr>
            </w:pPr>
            <w:r>
              <w:rPr>
                <w:rFonts w:ascii="Century Gothic" w:hAnsi="Century Gothic"/>
              </w:rPr>
              <w:t>01</w:t>
            </w:r>
          </w:p>
        </w:tc>
        <w:tc>
          <w:tcPr>
            <w:tcW w:w="1067" w:type="dxa"/>
          </w:tcPr>
          <w:p w:rsidR="00B9104F" w:rsidRPr="009A087C" w:rsidRDefault="00B9104F" w:rsidP="000C1CAF">
            <w:pPr>
              <w:jc w:val="center"/>
              <w:rPr>
                <w:rFonts w:ascii="Century Gothic" w:hAnsi="Century Gothic"/>
              </w:rPr>
            </w:pPr>
            <w:r>
              <w:rPr>
                <w:rFonts w:ascii="Century Gothic" w:hAnsi="Century Gothic"/>
              </w:rPr>
              <w:t>SERV</w:t>
            </w:r>
          </w:p>
        </w:tc>
        <w:tc>
          <w:tcPr>
            <w:tcW w:w="4034" w:type="dxa"/>
          </w:tcPr>
          <w:p w:rsidR="00B9104F" w:rsidRPr="009A087C" w:rsidRDefault="00B9104F" w:rsidP="000C1CAF">
            <w:pPr>
              <w:jc w:val="center"/>
              <w:rPr>
                <w:rFonts w:ascii="Century Gothic" w:hAnsi="Century Gothic"/>
              </w:rPr>
            </w:pPr>
            <w:r w:rsidRPr="001A4074">
              <w:rPr>
                <w:rFonts w:ascii="Century Gothic" w:hAnsi="Century Gothic"/>
              </w:rPr>
              <w:t>Contratação de Médico Veterinário Responsável Técnico para realização do evento agropecuário, design</w:t>
            </w:r>
            <w:r>
              <w:rPr>
                <w:rFonts w:ascii="Century Gothic" w:hAnsi="Century Gothic"/>
              </w:rPr>
              <w:t>a</w:t>
            </w:r>
            <w:r w:rsidRPr="001A4074">
              <w:rPr>
                <w:rFonts w:ascii="Century Gothic" w:hAnsi="Century Gothic"/>
              </w:rPr>
              <w:t xml:space="preserve">do como concurso de marcha na cidade de Santo Antônio do Grama. O Médico Veterinário Responsável Técnico é o profissional credenciado perante ao IMA e Conselho Regional de Medicina Veterinária - CRMV-MG responsável no âmbito do Evento com Aglomeração de Animais pelo cumprimento das normas de Defesa Sanitária Animal vigentes. Inclui-se impreterivelmente a emissão das </w:t>
            </w:r>
            <w:proofErr w:type="spellStart"/>
            <w:r w:rsidRPr="001A4074">
              <w:rPr>
                <w:rFonts w:ascii="Century Gothic" w:hAnsi="Century Gothic"/>
              </w:rPr>
              <w:t>GTA's</w:t>
            </w:r>
            <w:proofErr w:type="spellEnd"/>
            <w:r w:rsidRPr="001A4074">
              <w:rPr>
                <w:rFonts w:ascii="Century Gothic" w:hAnsi="Century Gothic"/>
              </w:rPr>
              <w:t xml:space="preserve"> de saída dos animais do Evento e a responsabilidade pela garantia do tratamento humanitário aos animais, zelando assim pelo seu bem-estar. O credenciamento do Médico Veterinário Responsável Técnico por Eventos com Aglomeração de Animais, estará condicionado à habilitação para emissão de GTA junto ao Ministério da Agricultura, Pecuária e Abastecimento para as espécies animais conforme a finalidade do </w:t>
            </w:r>
            <w:r w:rsidRPr="001A4074">
              <w:rPr>
                <w:rFonts w:ascii="Century Gothic" w:hAnsi="Century Gothic"/>
              </w:rPr>
              <w:lastRenderedPageBreak/>
              <w:t>Evento Agropecuário em que pretende exercer a Responsabilidade Técnica. Evento será realizado no dia 08/09/2024, o serviço deverá incluir todas as despesas de alimentação, transporte e hospedagem inclusas.</w:t>
            </w:r>
          </w:p>
        </w:tc>
        <w:tc>
          <w:tcPr>
            <w:tcW w:w="1034" w:type="dxa"/>
          </w:tcPr>
          <w:p w:rsidR="00B9104F" w:rsidRPr="009A087C" w:rsidRDefault="00B9104F" w:rsidP="000C1CAF">
            <w:pPr>
              <w:jc w:val="center"/>
              <w:rPr>
                <w:rFonts w:ascii="Century Gothic" w:hAnsi="Century Gothic"/>
              </w:rPr>
            </w:pPr>
          </w:p>
        </w:tc>
        <w:tc>
          <w:tcPr>
            <w:tcW w:w="1034" w:type="dxa"/>
          </w:tcPr>
          <w:p w:rsidR="00B9104F" w:rsidRPr="009A087C" w:rsidRDefault="00B9104F" w:rsidP="000C1CAF">
            <w:pPr>
              <w:spacing w:after="160" w:line="259" w:lineRule="auto"/>
              <w:jc w:val="center"/>
              <w:rPr>
                <w:rFonts w:ascii="Century Gothic" w:hAnsi="Century Gothic"/>
              </w:rPr>
            </w:pPr>
          </w:p>
        </w:tc>
      </w:tr>
    </w:tbl>
    <w:p w:rsidR="001A6385" w:rsidRPr="004654A2" w:rsidRDefault="00B9104F" w:rsidP="001A6385">
      <w:pPr>
        <w:spacing w:after="160" w:line="300" w:lineRule="auto"/>
        <w:jc w:val="both"/>
        <w:rPr>
          <w:rFonts w:ascii="Arial" w:hAnsi="Arial" w:cs="Arial"/>
          <w:bCs/>
          <w:sz w:val="24"/>
          <w:szCs w:val="24"/>
        </w:rPr>
      </w:pPr>
      <w:r>
        <w:rPr>
          <w:rFonts w:ascii="Arial" w:hAnsi="Arial" w:cs="Arial"/>
          <w:sz w:val="24"/>
          <w:szCs w:val="24"/>
        </w:rPr>
        <w:lastRenderedPageBreak/>
        <w:t>1</w:t>
      </w:r>
      <w:r w:rsidR="001A6385" w:rsidRPr="004654A2">
        <w:rPr>
          <w:rFonts w:ascii="Arial" w:hAnsi="Arial" w:cs="Arial"/>
          <w:sz w:val="24"/>
          <w:szCs w:val="24"/>
        </w:rPr>
        <w:t xml:space="preserve">.2. </w:t>
      </w:r>
      <w:r w:rsidR="001A6385" w:rsidRPr="004654A2">
        <w:rPr>
          <w:rFonts w:ascii="Arial" w:hAnsi="Arial" w:cs="Arial"/>
          <w:bCs/>
          <w:sz w:val="24"/>
          <w:szCs w:val="24"/>
        </w:rPr>
        <w:t xml:space="preserve">O prazo de vigência da contratação é de </w:t>
      </w:r>
      <w:r w:rsidR="001A6385">
        <w:rPr>
          <w:rFonts w:ascii="Arial" w:hAnsi="Arial" w:cs="Arial"/>
          <w:bCs/>
          <w:sz w:val="24"/>
          <w:szCs w:val="24"/>
        </w:rPr>
        <w:t xml:space="preserve">trinta </w:t>
      </w:r>
      <w:r w:rsidR="001A6385" w:rsidRPr="004654A2">
        <w:rPr>
          <w:rFonts w:ascii="Arial" w:hAnsi="Arial" w:cs="Arial"/>
          <w:bCs/>
          <w:sz w:val="24"/>
          <w:szCs w:val="24"/>
        </w:rPr>
        <w:t>dias contados do (a) da assinatura do contrato, prorrogável por até</w:t>
      </w:r>
      <w:r w:rsidR="001A6385">
        <w:rPr>
          <w:rFonts w:ascii="Arial" w:hAnsi="Arial" w:cs="Arial"/>
          <w:bCs/>
          <w:sz w:val="24"/>
          <w:szCs w:val="24"/>
        </w:rPr>
        <w:t xml:space="preserve"> 12</w:t>
      </w:r>
      <w:r w:rsidR="001A6385" w:rsidRPr="004654A2">
        <w:rPr>
          <w:rFonts w:ascii="Arial" w:hAnsi="Arial" w:cs="Arial"/>
          <w:bCs/>
          <w:sz w:val="24"/>
          <w:szCs w:val="24"/>
        </w:rPr>
        <w:t xml:space="preserve"> (</w:t>
      </w:r>
      <w:r w:rsidR="001A6385">
        <w:rPr>
          <w:rFonts w:ascii="Arial" w:hAnsi="Arial" w:cs="Arial"/>
          <w:bCs/>
          <w:sz w:val="24"/>
          <w:szCs w:val="24"/>
        </w:rPr>
        <w:t>doze</w:t>
      </w:r>
      <w:r w:rsidR="001A6385" w:rsidRPr="004654A2">
        <w:rPr>
          <w:rFonts w:ascii="Arial" w:hAnsi="Arial" w:cs="Arial"/>
          <w:bCs/>
          <w:sz w:val="24"/>
          <w:szCs w:val="24"/>
        </w:rPr>
        <w:t xml:space="preserve">) </w:t>
      </w:r>
      <w:r w:rsidR="001A6385">
        <w:rPr>
          <w:rFonts w:ascii="Arial" w:hAnsi="Arial" w:cs="Arial"/>
          <w:bCs/>
          <w:sz w:val="24"/>
          <w:szCs w:val="24"/>
        </w:rPr>
        <w:t>meses</w:t>
      </w:r>
      <w:r w:rsidR="001A6385"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sidR="00645805">
        <w:rPr>
          <w:rFonts w:ascii="Arial" w:hAnsi="Arial" w:cs="Arial"/>
          <w:sz w:val="24"/>
          <w:szCs w:val="24"/>
        </w:rPr>
        <w:t>1</w:t>
      </w:r>
      <w:r w:rsidRPr="004654A2">
        <w:rPr>
          <w:rFonts w:ascii="Arial" w:hAnsi="Arial" w:cs="Arial"/>
          <w:sz w:val="24"/>
          <w:szCs w:val="24"/>
        </w:rPr>
        <w:t>. Justifica-se a contratação de empresa especializada para</w:t>
      </w:r>
      <w:r>
        <w:rPr>
          <w:rFonts w:ascii="Arial" w:hAnsi="Arial" w:cs="Arial"/>
          <w:sz w:val="24"/>
          <w:szCs w:val="24"/>
        </w:rPr>
        <w:t xml:space="preserve"> </w:t>
      </w:r>
      <w:r w:rsidR="00645805" w:rsidRPr="00594179">
        <w:rPr>
          <w:rFonts w:ascii="Arial" w:hAnsi="Arial" w:cs="Arial"/>
          <w:sz w:val="24"/>
          <w:szCs w:val="24"/>
        </w:rPr>
        <w:t xml:space="preserve">prestação de serviço de </w:t>
      </w:r>
      <w:r w:rsidR="00B9104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00B9104F">
        <w:rPr>
          <w:rFonts w:ascii="Arial" w:hAnsi="Arial" w:cs="Arial"/>
          <w:sz w:val="24"/>
          <w:szCs w:val="24"/>
        </w:rPr>
        <w:t xml:space="preserve">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645805">
        <w:rPr>
          <w:rFonts w:ascii="Arial" w:hAnsi="Arial" w:cs="Arial"/>
          <w:sz w:val="24"/>
          <w:szCs w:val="24"/>
        </w:rPr>
        <w:t>Administração</w:t>
      </w:r>
      <w:r w:rsidRPr="004654A2">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6385" w:rsidRPr="004654A2" w:rsidRDefault="001A6385" w:rsidP="001A638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6385" w:rsidRPr="004654A2" w:rsidRDefault="001A6385" w:rsidP="001A638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lastRenderedPageBreak/>
        <w:t xml:space="preserve">5.1.2.1. O local e horário da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1A6385" w:rsidRPr="004654A2" w:rsidRDefault="001A6385" w:rsidP="001A638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6385" w:rsidRPr="004654A2" w:rsidRDefault="001A6385" w:rsidP="001A6385">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645805" w:rsidRPr="00594179">
        <w:rPr>
          <w:rFonts w:ascii="Arial" w:hAnsi="Arial" w:cs="Arial"/>
          <w:sz w:val="24"/>
          <w:szCs w:val="24"/>
        </w:rPr>
        <w:t xml:space="preserve">prestação de serviço de </w:t>
      </w:r>
      <w:r w:rsidR="00B9104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6385" w:rsidRPr="004654A2" w:rsidRDefault="001A6385" w:rsidP="001A638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Pr>
          <w:sz w:val="24"/>
          <w:szCs w:val="24"/>
        </w:rPr>
        <w:t xml:space="preserve">contratação de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00645805">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6385" w:rsidRPr="004654A2" w:rsidRDefault="001A6385" w:rsidP="001A638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Pr>
          <w:bCs/>
          <w:color w:val="auto"/>
          <w:sz w:val="24"/>
          <w:szCs w:val="24"/>
        </w:rPr>
        <w:t xml:space="preserve">contratação de </w:t>
      </w:r>
      <w:r w:rsidR="00645805" w:rsidRPr="00594179">
        <w:rPr>
          <w:sz w:val="24"/>
          <w:szCs w:val="24"/>
        </w:rPr>
        <w:t xml:space="preserve">prestação de serviço de </w:t>
      </w:r>
      <w:r w:rsidR="00B9104F" w:rsidRPr="00080CD4">
        <w:rPr>
          <w:sz w:val="24"/>
          <w:szCs w:val="24"/>
        </w:rPr>
        <w:t xml:space="preserve">juiz para concurso de marcha e de Médico Veterinário Responsável Técnico para realização do evento </w:t>
      </w:r>
      <w:r w:rsidR="00B9104F" w:rsidRPr="00080CD4">
        <w:rPr>
          <w:sz w:val="24"/>
          <w:szCs w:val="24"/>
        </w:rPr>
        <w:lastRenderedPageBreak/>
        <w:t>agropecuário, designado como concurso de marcha, para a Secretaria de Municipal de Agricultura Meio Ambiente</w:t>
      </w:r>
      <w:r w:rsidR="00645805">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Default="001A6385" w:rsidP="001A638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Pr>
          <w:sz w:val="24"/>
          <w:szCs w:val="24"/>
        </w:rPr>
        <w:t xml:space="preserve">contratação de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4654A2" w:rsidRDefault="001A6385" w:rsidP="001A6385">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lastRenderedPageBreak/>
        <w:t>6.3. A execução do contrato administrativo deverá ser acompanhada e fiscalizada pelo(a) fiscal do contrato administrativos, ou pelos respectivos substitutos (art. 117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4654A2" w:rsidRDefault="001A6385" w:rsidP="001A6385">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1A6385" w:rsidRPr="004654A2" w:rsidRDefault="001A6385" w:rsidP="001A6385">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lastRenderedPageBreak/>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Pr>
          <w:rFonts w:ascii="Arial" w:hAnsi="Arial" w:cs="Arial"/>
          <w:sz w:val="24"/>
          <w:szCs w:val="24"/>
        </w:rPr>
        <w:t xml:space="preserve">contratação de </w:t>
      </w:r>
      <w:r w:rsidR="00645805" w:rsidRPr="00594179">
        <w:rPr>
          <w:rFonts w:ascii="Arial" w:hAnsi="Arial" w:cs="Arial"/>
          <w:sz w:val="24"/>
          <w:szCs w:val="24"/>
        </w:rPr>
        <w:t xml:space="preserve">prestação de serviço de </w:t>
      </w:r>
      <w:r w:rsidR="00B9104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7. Dos critérios de medição e de pagamento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645805"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7.2. O pagamento será em até </w:t>
      </w:r>
      <w:r w:rsidR="00645805">
        <w:rPr>
          <w:color w:val="auto"/>
          <w:sz w:val="24"/>
          <w:szCs w:val="24"/>
        </w:rPr>
        <w:t>30 (</w:t>
      </w:r>
      <w:r w:rsidRPr="004654A2">
        <w:rPr>
          <w:color w:val="auto"/>
          <w:sz w:val="24"/>
          <w:szCs w:val="24"/>
        </w:rPr>
        <w:t>trinta</w:t>
      </w:r>
      <w:r w:rsidR="00645805">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CA0ABE" w:rsidRPr="00594179">
        <w:rPr>
          <w:sz w:val="24"/>
          <w:szCs w:val="24"/>
        </w:rPr>
        <w:t xml:space="preserve">prestação de serviço de </w:t>
      </w:r>
      <w:r w:rsidR="00B9104F" w:rsidRPr="00080CD4">
        <w:rPr>
          <w:sz w:val="24"/>
          <w:szCs w:val="24"/>
        </w:rPr>
        <w:t>juiz para concurso de marcha e de Médico Veterinário Responsável Técnico para realização do evento agropecuário, designado como concurso de marcha, para a Secretaria de Municipal de Agricultura Meio Ambiente</w:t>
      </w:r>
      <w:r w:rsidR="00B9104F">
        <w:rPr>
          <w:sz w:val="24"/>
          <w:szCs w:val="24"/>
        </w:rPr>
        <w:t xml:space="preserve"> </w:t>
      </w:r>
      <w:r w:rsidRPr="004654A2">
        <w:rPr>
          <w:color w:val="auto"/>
          <w:sz w:val="24"/>
          <w:szCs w:val="24"/>
        </w:rPr>
        <w:t>nas condições estabelecidas, o que poderá ser comprovado por meio de aceite ou atestado na nota fiscal correspondente;</w:t>
      </w:r>
    </w:p>
    <w:p w:rsidR="001A6385" w:rsidRPr="004654A2" w:rsidRDefault="001A6385" w:rsidP="001A638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w:t>
      </w:r>
      <w:r w:rsidRPr="004654A2">
        <w:rPr>
          <w:rFonts w:ascii="Arial" w:hAnsi="Arial" w:cs="Arial"/>
          <w:sz w:val="24"/>
          <w:szCs w:val="24"/>
          <w:lang w:eastAsia="en-US"/>
        </w:rPr>
        <w:lastRenderedPageBreak/>
        <w:t xml:space="preserve">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lastRenderedPageBreak/>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Default="001A6385"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sidR="002960C9">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8.2. O modo de disputa será conjuntamente aberto.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8.3. Habilitação jurídica: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lastRenderedPageBreak/>
        <w:t>8.3.2. Microempreendedor Individual – MEI: Certificado da Condição de Microempreendedor Individual – CCMEI;</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Pr>
          <w:rFonts w:ascii="Arial" w:hAnsi="Arial" w:cs="Arial"/>
          <w:sz w:val="24"/>
          <w:szCs w:val="24"/>
        </w:rPr>
        <w:t>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de contratação</w:t>
      </w:r>
      <w:r>
        <w:rPr>
          <w:rFonts w:ascii="Arial" w:hAnsi="Arial" w:cs="Arial"/>
          <w:sz w:val="24"/>
          <w:szCs w:val="24"/>
        </w:rPr>
        <w:t xml:space="preserve"> de </w:t>
      </w:r>
      <w:r w:rsidR="00CA0ABE" w:rsidRPr="00594179">
        <w:rPr>
          <w:rFonts w:ascii="Arial" w:hAnsi="Arial" w:cs="Arial"/>
          <w:sz w:val="24"/>
          <w:szCs w:val="24"/>
        </w:rPr>
        <w:t xml:space="preserve">prestação de serviço de </w:t>
      </w:r>
      <w:r w:rsidR="00B9104F" w:rsidRPr="00080CD4">
        <w:rPr>
          <w:rFonts w:ascii="Arial" w:hAnsi="Arial" w:cs="Arial"/>
          <w:sz w:val="24"/>
          <w:szCs w:val="24"/>
        </w:rPr>
        <w:t>juiz para concurso de marcha e de Médico Veterinário Responsável Técnico para realização do evento agropecuário, designado como concurso de marcha, para a Secretaria de Municipal de Agricultura Meio Ambiente</w:t>
      </w:r>
      <w:r w:rsidRPr="004654A2">
        <w:rPr>
          <w:rFonts w:ascii="Arial" w:hAnsi="Arial" w:cs="Arial"/>
          <w:sz w:val="24"/>
          <w:szCs w:val="24"/>
        </w:rPr>
        <w:t>, que demonstre cumprimento dos encargos sociais instituídos por lei;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8.4.7. Prova de regularidade perante a Justiça do Trabalho;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sidR="00CA0ABE">
        <w:rPr>
          <w:rFonts w:ascii="Arial" w:hAnsi="Arial" w:cs="Arial"/>
          <w:sz w:val="24"/>
          <w:szCs w:val="24"/>
        </w:rPr>
        <w:t>competente.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8.8.1. </w:t>
      </w:r>
      <w:r w:rsidR="00CA0ABE" w:rsidRPr="004654A2">
        <w:rPr>
          <w:rFonts w:ascii="Arial" w:hAnsi="Arial" w:cs="Arial"/>
          <w:sz w:val="24"/>
          <w:szCs w:val="24"/>
        </w:rPr>
        <w:t>Complementação</w:t>
      </w:r>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8.8.2. </w:t>
      </w:r>
      <w:r w:rsidR="00CA0ABE" w:rsidRPr="004654A2">
        <w:rPr>
          <w:rFonts w:ascii="Arial" w:hAnsi="Arial" w:cs="Arial"/>
          <w:sz w:val="24"/>
          <w:szCs w:val="24"/>
        </w:rPr>
        <w:t>Atualização</w:t>
      </w:r>
      <w:r w:rsidRPr="004654A2">
        <w:rPr>
          <w:rFonts w:ascii="Arial" w:hAnsi="Arial" w:cs="Arial"/>
          <w:sz w:val="24"/>
          <w:szCs w:val="24"/>
        </w:rPr>
        <w:t xml:space="preserve"> de documentos cuja validade tenha expirado após a data de recebimento das propostas.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w:t>
      </w:r>
      <w:r w:rsidRPr="004654A2">
        <w:rPr>
          <w:rFonts w:ascii="Arial" w:hAnsi="Arial" w:cs="Arial"/>
          <w:sz w:val="24"/>
          <w:szCs w:val="24"/>
        </w:rPr>
        <w:lastRenderedPageBreak/>
        <w:t xml:space="preserve">despacho fundamentado registrado e acessível a todos, atribuindo-lhes eficácia para fins de habilitação e classificação. </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8.9.1. </w:t>
      </w:r>
      <w:r w:rsidR="00CA0ABE" w:rsidRPr="004654A2">
        <w:rPr>
          <w:rFonts w:ascii="Arial" w:hAnsi="Arial" w:cs="Arial"/>
          <w:sz w:val="24"/>
          <w:szCs w:val="24"/>
        </w:rPr>
        <w:t>Apresentada</w:t>
      </w:r>
      <w:r w:rsidRPr="004654A2">
        <w:rPr>
          <w:rFonts w:ascii="Arial" w:hAnsi="Arial" w:cs="Arial"/>
          <w:sz w:val="24"/>
          <w:szCs w:val="24"/>
        </w:rPr>
        <w:t xml:space="preserve"> em original, por cópia ou por qualquer outro meio expressamente admitido pela Administração;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8.9.2. </w:t>
      </w:r>
      <w:r w:rsidR="00CA0ABE" w:rsidRPr="004654A2">
        <w:rPr>
          <w:rFonts w:ascii="Arial" w:hAnsi="Arial" w:cs="Arial"/>
          <w:sz w:val="24"/>
          <w:szCs w:val="24"/>
        </w:rPr>
        <w:t>Substituída</w:t>
      </w:r>
      <w:r w:rsidRPr="004654A2">
        <w:rPr>
          <w:rFonts w:ascii="Arial" w:hAnsi="Arial" w:cs="Arial"/>
          <w:sz w:val="24"/>
          <w:szCs w:val="24"/>
        </w:rPr>
        <w:t xml:space="preserve"> por registro cadastral emitido pela Administração, desde que o registro tenha sido feito em obediência ao disposta na Lei nº. 14.133/2021.</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da contratação administrativa</w:t>
      </w:r>
      <w:r w:rsidR="00E83B46">
        <w:rPr>
          <w:rFonts w:ascii="Arial" w:hAnsi="Arial" w:cs="Arial"/>
          <w:sz w:val="24"/>
          <w:szCs w:val="24"/>
        </w:rPr>
        <w:t xml:space="preserve"> por item</w:t>
      </w:r>
      <w:r w:rsidRPr="004654A2">
        <w:rPr>
          <w:rFonts w:ascii="Arial" w:hAnsi="Arial" w:cs="Arial"/>
          <w:sz w:val="24"/>
          <w:szCs w:val="24"/>
        </w:rPr>
        <w:t xml:space="preserve"> gira em torno de</w:t>
      </w:r>
      <w:r w:rsidR="00E83B46">
        <w:rPr>
          <w:rFonts w:ascii="Arial" w:hAnsi="Arial" w:cs="Arial"/>
          <w:sz w:val="24"/>
          <w:szCs w:val="24"/>
        </w:rPr>
        <w:t xml:space="preserve"> do 1º item</w:t>
      </w:r>
      <w:r w:rsidRPr="004654A2">
        <w:rPr>
          <w:rFonts w:ascii="Arial" w:hAnsi="Arial" w:cs="Arial"/>
          <w:sz w:val="24"/>
          <w:szCs w:val="24"/>
        </w:rPr>
        <w:t xml:space="preserve"> </w:t>
      </w:r>
      <w:r w:rsidR="00E83B46">
        <w:rPr>
          <w:rFonts w:ascii="Arial" w:hAnsi="Arial" w:cs="Arial"/>
          <w:sz w:val="24"/>
          <w:szCs w:val="24"/>
        </w:rPr>
        <w:t xml:space="preserve">no valor de </w:t>
      </w:r>
      <w:r w:rsidRPr="00972FE4">
        <w:rPr>
          <w:rFonts w:ascii="Arial" w:hAnsi="Arial" w:cs="Arial"/>
          <w:sz w:val="24"/>
          <w:szCs w:val="24"/>
        </w:rPr>
        <w:t xml:space="preserve">R$ </w:t>
      </w:r>
      <w:r w:rsidR="00E83B46">
        <w:rPr>
          <w:rFonts w:ascii="Arial" w:hAnsi="Arial" w:cs="Arial"/>
          <w:sz w:val="24"/>
          <w:szCs w:val="24"/>
        </w:rPr>
        <w:t>4.300,00</w:t>
      </w:r>
      <w:r w:rsidR="00972FE4">
        <w:rPr>
          <w:rFonts w:ascii="Arial" w:hAnsi="Arial" w:cs="Arial"/>
          <w:sz w:val="24"/>
          <w:szCs w:val="24"/>
        </w:rPr>
        <w:t xml:space="preserve"> (</w:t>
      </w:r>
      <w:r w:rsidR="00E83B46">
        <w:rPr>
          <w:rFonts w:ascii="Arial" w:hAnsi="Arial" w:cs="Arial"/>
          <w:sz w:val="24"/>
          <w:szCs w:val="24"/>
        </w:rPr>
        <w:t>quatro mil e trezentos reais) e no 2º item no valor de R$ 5.200,00 (cinco mil e duzentos rea</w:t>
      </w:r>
      <w:r w:rsidR="000E05BD">
        <w:rPr>
          <w:rFonts w:ascii="Arial" w:hAnsi="Arial" w:cs="Arial"/>
          <w:sz w:val="24"/>
          <w:szCs w:val="24"/>
        </w:rPr>
        <w:t>i</w:t>
      </w:r>
      <w:bookmarkStart w:id="12" w:name="_GoBack"/>
      <w:bookmarkEnd w:id="12"/>
      <w:r w:rsidR="00E83B46">
        <w:rPr>
          <w:rFonts w:ascii="Arial" w:hAnsi="Arial" w:cs="Arial"/>
          <w:sz w:val="24"/>
          <w:szCs w:val="24"/>
        </w:rPr>
        <w:t>s).</w:t>
      </w:r>
    </w:p>
    <w:p w:rsidR="001A6385" w:rsidRPr="00791BA6" w:rsidRDefault="001A6385" w:rsidP="001A6385">
      <w:pPr>
        <w:spacing w:after="160" w:line="300" w:lineRule="auto"/>
        <w:jc w:val="both"/>
        <w:rPr>
          <w:rFonts w:ascii="Arial" w:hAnsi="Arial" w:cs="Arial"/>
          <w:color w:val="FF0000"/>
          <w:sz w:val="24"/>
          <w:szCs w:val="24"/>
        </w:rPr>
      </w:pPr>
      <w:r w:rsidRPr="004654A2">
        <w:rPr>
          <w:b/>
          <w:sz w:val="24"/>
          <w:szCs w:val="24"/>
        </w:rPr>
        <w:t>10. Da adequação orçamentária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972FE4" w:rsidRPr="00594179">
        <w:rPr>
          <w:rFonts w:ascii="Arial" w:hAnsi="Arial" w:cs="Arial"/>
          <w:sz w:val="24"/>
          <w:szCs w:val="24"/>
        </w:rPr>
        <w:t xml:space="preserve">prestação de serviço de </w:t>
      </w:r>
      <w:r w:rsidR="00262A8A" w:rsidRPr="00080CD4">
        <w:rPr>
          <w:rFonts w:ascii="Arial" w:hAnsi="Arial" w:cs="Arial"/>
          <w:sz w:val="24"/>
          <w:szCs w:val="24"/>
        </w:rPr>
        <w:t>Contratação de pessoa física ou jurídica para prestação de serviço de juiz para concurso de marcha e de Médico Veterinário Responsável Técnico para realização do evento agropecuário, designado como concurso de marcha, para a Secretaria de Municipal de Agricultura Meio Ambiente</w:t>
      </w:r>
      <w:r w:rsidR="00972FE4">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11.2. Caso o prazo da garantia oferecida pelo fabricante seja inferior ao estabelecido nesta cláusula, o(a) Contratado(a) deverá complementar a garantia do bem ofertado pelo período restante.</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972FE4" w:rsidRDefault="00972FE4" w:rsidP="001A6385">
      <w:pPr>
        <w:tabs>
          <w:tab w:val="left" w:pos="2268"/>
        </w:tabs>
        <w:spacing w:after="160" w:line="300" w:lineRule="auto"/>
        <w:jc w:val="both"/>
        <w:rPr>
          <w:rFonts w:ascii="Arial" w:hAnsi="Arial" w:cs="Arial"/>
          <w:sz w:val="24"/>
          <w:szCs w:val="24"/>
        </w:rPr>
      </w:pPr>
    </w:p>
    <w:p w:rsidR="00972FE4" w:rsidRDefault="00972FE4" w:rsidP="001A6385">
      <w:pPr>
        <w:tabs>
          <w:tab w:val="left" w:pos="2268"/>
        </w:tabs>
        <w:spacing w:after="160" w:line="300" w:lineRule="auto"/>
        <w:jc w:val="both"/>
        <w:rPr>
          <w:rFonts w:ascii="Arial" w:hAnsi="Arial" w:cs="Arial"/>
          <w:sz w:val="24"/>
          <w:szCs w:val="24"/>
        </w:rPr>
      </w:pP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262A8A">
        <w:rPr>
          <w:rFonts w:ascii="Arial" w:hAnsi="Arial" w:cs="Arial"/>
          <w:sz w:val="24"/>
          <w:szCs w:val="24"/>
        </w:rPr>
        <w:t xml:space="preserve">       Santo Antônio do Grama,05</w:t>
      </w:r>
      <w:r>
        <w:rPr>
          <w:rFonts w:ascii="Arial" w:hAnsi="Arial" w:cs="Arial"/>
          <w:sz w:val="24"/>
          <w:szCs w:val="24"/>
        </w:rPr>
        <w:t xml:space="preserve"> de</w:t>
      </w:r>
      <w:r w:rsidR="00262A8A">
        <w:rPr>
          <w:rFonts w:ascii="Arial" w:hAnsi="Arial" w:cs="Arial"/>
          <w:sz w:val="24"/>
          <w:szCs w:val="24"/>
        </w:rPr>
        <w:t xml:space="preserve"> jul</w:t>
      </w:r>
      <w:r w:rsidR="00972FE4">
        <w:rPr>
          <w:rFonts w:ascii="Arial" w:hAnsi="Arial" w:cs="Arial"/>
          <w:sz w:val="24"/>
          <w:szCs w:val="24"/>
        </w:rPr>
        <w:t>ho</w:t>
      </w:r>
      <w:r>
        <w:rPr>
          <w:rFonts w:ascii="Arial" w:hAnsi="Arial" w:cs="Arial"/>
          <w:sz w:val="24"/>
          <w:szCs w:val="24"/>
        </w:rPr>
        <w:t xml:space="preserve"> de 2024.</w:t>
      </w:r>
    </w:p>
    <w:p w:rsidR="001A6385" w:rsidRDefault="001A6385" w:rsidP="001A6385">
      <w:pPr>
        <w:tabs>
          <w:tab w:val="left" w:pos="2268"/>
        </w:tabs>
        <w:spacing w:after="160" w:line="300" w:lineRule="auto"/>
        <w:jc w:val="both"/>
        <w:rPr>
          <w:rFonts w:ascii="Arial" w:hAnsi="Arial" w:cs="Arial"/>
          <w:sz w:val="24"/>
          <w:szCs w:val="24"/>
        </w:rPr>
      </w:pPr>
    </w:p>
    <w:p w:rsidR="001A6385" w:rsidRPr="004654A2" w:rsidRDefault="001A6385" w:rsidP="001A6385">
      <w:pPr>
        <w:tabs>
          <w:tab w:val="left" w:pos="2268"/>
        </w:tabs>
        <w:jc w:val="both"/>
        <w:rPr>
          <w:rFonts w:ascii="Arial" w:hAnsi="Arial" w:cs="Arial"/>
          <w:sz w:val="24"/>
          <w:szCs w:val="24"/>
        </w:rPr>
      </w:pPr>
    </w:p>
    <w:p w:rsidR="001A6385" w:rsidRDefault="000E05BD" w:rsidP="001A6385">
      <w:pPr>
        <w:tabs>
          <w:tab w:val="left" w:pos="2268"/>
        </w:tabs>
        <w:jc w:val="center"/>
        <w:rPr>
          <w:rFonts w:ascii="Arial" w:hAnsi="Arial" w:cs="Arial"/>
          <w:b/>
        </w:rPr>
      </w:pPr>
      <w:r>
        <w:rPr>
          <w:rFonts w:ascii="Arial" w:hAnsi="Arial" w:cs="Arial"/>
          <w:b/>
        </w:rPr>
        <w:t xml:space="preserve">Christiano </w:t>
      </w:r>
      <w:proofErr w:type="spellStart"/>
      <w:r>
        <w:rPr>
          <w:rFonts w:ascii="Arial" w:hAnsi="Arial" w:cs="Arial"/>
          <w:b/>
        </w:rPr>
        <w:t>Zinato</w:t>
      </w:r>
      <w:proofErr w:type="spellEnd"/>
      <w:r>
        <w:rPr>
          <w:rFonts w:ascii="Arial" w:hAnsi="Arial" w:cs="Arial"/>
          <w:b/>
        </w:rPr>
        <w:t xml:space="preserve"> Neto</w:t>
      </w:r>
    </w:p>
    <w:p w:rsidR="000E05BD" w:rsidRDefault="000E05BD" w:rsidP="001A6385">
      <w:pPr>
        <w:tabs>
          <w:tab w:val="left" w:pos="2268"/>
        </w:tabs>
        <w:jc w:val="center"/>
        <w:rPr>
          <w:rFonts w:ascii="Arial" w:hAnsi="Arial" w:cs="Arial"/>
          <w:b/>
        </w:rPr>
      </w:pPr>
      <w:r>
        <w:rPr>
          <w:rFonts w:ascii="Arial" w:hAnsi="Arial" w:cs="Arial"/>
          <w:b/>
        </w:rPr>
        <w:t>Secretaria de Agricultura Meio Ambiente</w:t>
      </w: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673970" w:rsidRDefault="00673970"/>
    <w:sectPr w:rsidR="006739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76C" w:rsidRDefault="0009676C" w:rsidP="001A6385">
      <w:r>
        <w:separator/>
      </w:r>
    </w:p>
  </w:endnote>
  <w:endnote w:type="continuationSeparator" w:id="0">
    <w:p w:rsidR="0009676C" w:rsidRDefault="0009676C"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76C" w:rsidRDefault="0009676C" w:rsidP="001A6385">
      <w:r>
        <w:separator/>
      </w:r>
    </w:p>
  </w:footnote>
  <w:footnote w:type="continuationSeparator" w:id="0">
    <w:p w:rsidR="0009676C" w:rsidRDefault="0009676C"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04" w:rsidRPr="005D50B3" w:rsidRDefault="008B3F04"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8B3F04" w:rsidRDefault="008B3F04" w:rsidP="001A6385">
    <w:pPr>
      <w:pStyle w:val="Cabealho"/>
    </w:pPr>
  </w:p>
  <w:p w:rsidR="008B3F04" w:rsidRDefault="008B3F04" w:rsidP="001A6385">
    <w:pPr>
      <w:pStyle w:val="Cabealho"/>
    </w:pPr>
  </w:p>
  <w:p w:rsidR="008B3F04" w:rsidRDefault="008B3F04" w:rsidP="001A6385">
    <w:pPr>
      <w:pStyle w:val="Cabealho"/>
    </w:pPr>
  </w:p>
  <w:p w:rsidR="008B3F04" w:rsidRDefault="008B3F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80CD4"/>
    <w:rsid w:val="0009676C"/>
    <w:rsid w:val="000E05BD"/>
    <w:rsid w:val="001A6385"/>
    <w:rsid w:val="00223CB5"/>
    <w:rsid w:val="00262A8A"/>
    <w:rsid w:val="002960C9"/>
    <w:rsid w:val="00330298"/>
    <w:rsid w:val="003D51BD"/>
    <w:rsid w:val="004F22E9"/>
    <w:rsid w:val="00594179"/>
    <w:rsid w:val="00645805"/>
    <w:rsid w:val="00673970"/>
    <w:rsid w:val="00683392"/>
    <w:rsid w:val="00751E5F"/>
    <w:rsid w:val="00774E6C"/>
    <w:rsid w:val="008B3F04"/>
    <w:rsid w:val="008D789E"/>
    <w:rsid w:val="008F5D42"/>
    <w:rsid w:val="00972FE4"/>
    <w:rsid w:val="009A794E"/>
    <w:rsid w:val="00B9104F"/>
    <w:rsid w:val="00CA0ABE"/>
    <w:rsid w:val="00CB196A"/>
    <w:rsid w:val="00D64A78"/>
    <w:rsid w:val="00E326B3"/>
    <w:rsid w:val="00E56C37"/>
    <w:rsid w:val="00E83B46"/>
    <w:rsid w:val="00EE18FD"/>
    <w:rsid w:val="00FB1A8C"/>
    <w:rsid w:val="00FE4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11854</Words>
  <Characters>64016</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2024-05-06T13:34:00Z</cp:lastPrinted>
  <dcterms:created xsi:type="dcterms:W3CDTF">2024-07-09T13:04:00Z</dcterms:created>
  <dcterms:modified xsi:type="dcterms:W3CDTF">2024-07-09T13:04:00Z</dcterms:modified>
</cp:coreProperties>
</file>