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41534D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TÉ</w:t>
      </w:r>
      <w:r w:rsidR="0041534D" w:rsidRPr="0041534D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41534D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470609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163867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163867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3E3E33EC" w14:textId="43C4F974" w:rsidR="00D05CEE" w:rsidRDefault="00D05CEE" w:rsidP="00D05CEE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05CEE">
        <w:rPr>
          <w:rFonts w:ascii="Arial" w:hAnsi="Arial" w:cs="Arial"/>
          <w:sz w:val="24"/>
          <w:szCs w:val="24"/>
        </w:rPr>
        <w:t>O presente certame tem por objeto o Registro de Preços para futura e eventual aquisição de suplementos alimentares, fórmulas infantis e leites especiais, destinados à manutenção das atividades da Secretaria Municipal de Saúde, conforme demanda, de acordo com as especificações estabelecidas no Termo de Referência, edital e seus anexos. Todos os documentos vinculados à proposta especificada no objeto integram o presente instrumento convocatório.</w:t>
      </w:r>
    </w:p>
    <w:p w14:paraId="707BFF53" w14:textId="77777777" w:rsidR="00D05CEE" w:rsidRDefault="00D05CEE" w:rsidP="00D05CEE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05CEE">
        <w:rPr>
          <w:rFonts w:ascii="Arial" w:hAnsi="Arial" w:cs="Arial"/>
          <w:sz w:val="24"/>
          <w:szCs w:val="24"/>
        </w:rPr>
        <w:t>A presente contratação justifica-se pela necessidade de garantir a continuidade e a qualidade do atendimento prestado pela Secretaria Municipal de Saúde, especialmente no que se refere ao fornecimento de suplementos alimentares, fórmulas infantis e leites especiais a pacientes em situação de vulnerabilidade, bem como àqueles que possuem prescrição médica específica.</w:t>
      </w:r>
    </w:p>
    <w:p w14:paraId="76A2B699" w14:textId="5FFEF47C" w:rsidR="00D05CEE" w:rsidRPr="00D05CEE" w:rsidRDefault="00D05CEE" w:rsidP="00D05CEE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05CEE">
        <w:rPr>
          <w:rFonts w:ascii="Arial" w:hAnsi="Arial" w:cs="Arial"/>
          <w:sz w:val="24"/>
          <w:szCs w:val="24"/>
        </w:rPr>
        <w:t>O fornecimento desses itens é essencial para atender às demandas de programas de assistência nutricional, tratamento de patologias que exigem dietas especiais e suporte alimentar a crianças, idosos e demais pacientes atendidos pela rede municipal de saúde. A aquisição por meio de registro de preços visa assegurar a disponibilidade contínua dos produtos, evitando desabastecimento e garantindo economicidade e eficiência na gestão dos recursos públicos.</w:t>
      </w:r>
    </w:p>
    <w:p w14:paraId="61A2F605" w14:textId="77777777" w:rsidR="00D05CEE" w:rsidRPr="00FA4FD6" w:rsidRDefault="00D05CEE" w:rsidP="00D05CEE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9C0E48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C0E48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67575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E67575">
        <w:rPr>
          <w:rFonts w:ascii="Arial" w:hAnsi="Arial" w:cs="Arial"/>
          <w:sz w:val="24"/>
          <w:szCs w:val="24"/>
        </w:rPr>
        <w:t>o Município</w:t>
      </w:r>
      <w:r w:rsidR="0038153A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E67575">
        <w:rPr>
          <w:rFonts w:ascii="Arial" w:hAnsi="Arial" w:cs="Arial"/>
          <w:sz w:val="24"/>
          <w:szCs w:val="24"/>
        </w:rPr>
        <w:t xml:space="preserve"> </w:t>
      </w:r>
      <w:r w:rsidR="00462846" w:rsidRPr="00462846">
        <w:rPr>
          <w:rFonts w:ascii="Arial" w:hAnsi="Arial" w:cs="Arial"/>
          <w:sz w:val="24"/>
          <w:szCs w:val="24"/>
        </w:rPr>
        <w:t>estando em consonância com os objetivos e metas estabelecidos pela Administração Pública local.</w:t>
      </w:r>
      <w:r w:rsidR="00462846" w:rsidRPr="008375B4">
        <w:rPr>
          <w:rFonts w:ascii="Arial" w:hAnsi="Arial" w:cs="Arial"/>
          <w:sz w:val="24"/>
          <w:szCs w:val="24"/>
        </w:rPr>
        <w:t xml:space="preserve"> </w:t>
      </w:r>
    </w:p>
    <w:p w14:paraId="345FB13C" w14:textId="237FBB57" w:rsidR="0038153A" w:rsidRPr="008375B4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375B4">
        <w:rPr>
          <w:rFonts w:ascii="Arial" w:hAnsi="Arial" w:cs="Arial"/>
          <w:sz w:val="24"/>
          <w:szCs w:val="24"/>
        </w:rPr>
        <w:t>O</w:t>
      </w:r>
      <w:r w:rsidR="00B90605" w:rsidRPr="008375B4">
        <w:rPr>
          <w:rFonts w:ascii="Arial" w:hAnsi="Arial" w:cs="Arial"/>
          <w:sz w:val="24"/>
          <w:szCs w:val="24"/>
        </w:rPr>
        <w:t xml:space="preserve"> Plano de Contratações Anual ainda </w:t>
      </w:r>
      <w:r w:rsidRPr="008375B4">
        <w:rPr>
          <w:rFonts w:ascii="Arial" w:hAnsi="Arial" w:cs="Arial"/>
          <w:sz w:val="24"/>
          <w:szCs w:val="24"/>
        </w:rPr>
        <w:t xml:space="preserve">não </w:t>
      </w:r>
      <w:r w:rsidR="00B90605" w:rsidRPr="008375B4">
        <w:rPr>
          <w:rFonts w:ascii="Arial" w:hAnsi="Arial" w:cs="Arial"/>
          <w:sz w:val="24"/>
          <w:szCs w:val="24"/>
        </w:rPr>
        <w:t>foi adotado pelo</w:t>
      </w:r>
      <w:r w:rsidRPr="008375B4">
        <w:rPr>
          <w:rFonts w:ascii="Arial" w:hAnsi="Arial" w:cs="Arial"/>
          <w:sz w:val="24"/>
          <w:szCs w:val="24"/>
        </w:rPr>
        <w:t xml:space="preserve"> </w:t>
      </w:r>
      <w:r w:rsidR="00B90605" w:rsidRPr="008375B4">
        <w:rPr>
          <w:rFonts w:ascii="Arial" w:hAnsi="Arial" w:cs="Arial"/>
          <w:sz w:val="24"/>
          <w:szCs w:val="24"/>
        </w:rPr>
        <w:t xml:space="preserve">Município de </w:t>
      </w:r>
      <w:r w:rsidRPr="008375B4">
        <w:rPr>
          <w:rFonts w:ascii="Arial" w:hAnsi="Arial" w:cs="Arial"/>
          <w:sz w:val="24"/>
          <w:szCs w:val="24"/>
        </w:rPr>
        <w:t>Santo Antônio do Grama</w:t>
      </w:r>
      <w:r w:rsidR="00B90605" w:rsidRPr="008375B4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38153A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5642FD">
        <w:rPr>
          <w:rFonts w:ascii="Arial" w:hAnsi="Arial" w:cs="Arial"/>
          <w:b/>
          <w:sz w:val="24"/>
          <w:szCs w:val="24"/>
        </w:rPr>
        <w:t>REQUISITOS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5642FD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50F06E4" w14:textId="0620246B" w:rsidR="00D05CEE" w:rsidRDefault="00D05CEE" w:rsidP="00D05CEE">
      <w:pPr>
        <w:pStyle w:val="PargrafodaLista"/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5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fundamenta-se na necessidade de garantir o fornecimento contínuo de suplementos alimentares, fórmulas infantis e leites especiais, essenciais para o </w:t>
      </w:r>
      <w:r w:rsidRPr="00D05CE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atendimento a pacientes que dependem desses produtos para manutenção de sua saúde, conforme prescrição médica e diretrizes da Secretaria Municipal de Saúde.</w:t>
      </w:r>
    </w:p>
    <w:p w14:paraId="4C63727A" w14:textId="77777777" w:rsidR="00D05CEE" w:rsidRPr="00D05CEE" w:rsidRDefault="00D05CEE" w:rsidP="00D05CEE">
      <w:pPr>
        <w:pStyle w:val="PargrafodaLista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B42B7" w14:textId="5C884938" w:rsidR="00D05CEE" w:rsidRPr="00D05CEE" w:rsidRDefault="00D05CEE" w:rsidP="00D05CEE">
      <w:pPr>
        <w:pStyle w:val="PargrafodaLista"/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5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contratação está definido de maneira clara e detalhada, especificando os produtos a serem adquiridos, suas características, quantidades estimadas e demais </w:t>
      </w:r>
      <w:proofErr w:type="gramStart"/>
      <w:r w:rsidRPr="00D05CEE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condições</w:t>
      </w:r>
      <w:proofErr w:type="gramEnd"/>
      <w:r w:rsidRPr="00D05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à execução contratual. Além disso, as obrigações da futura contratada incluem o cumprimento dos prazos de entrega, a garantia da qualidade dos produtos fornecidos e a observância das normas sanitárias e regulatórias aplicáveis.</w:t>
      </w:r>
    </w:p>
    <w:p w14:paraId="24D6902E" w14:textId="77777777" w:rsidR="006B1B44" w:rsidRPr="003A5751" w:rsidRDefault="006B1B44" w:rsidP="006B1B4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97990D3" w14:textId="7B390DAF" w:rsidR="005638CF" w:rsidRPr="005638CF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ESTIMATIVA DAS QUANTIDADES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060"/>
        <w:gridCol w:w="896"/>
        <w:gridCol w:w="6008"/>
      </w:tblGrid>
      <w:tr w:rsidR="00D05CEE" w:rsidRPr="007F489F" w14:paraId="2A51E26C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3AB8" w14:textId="77777777" w:rsidR="00D05CEE" w:rsidRPr="00DD23A5" w:rsidRDefault="00D05CEE" w:rsidP="00DD23A5">
            <w:pPr>
              <w:ind w:left="360"/>
              <w:rPr>
                <w:rFonts w:ascii="Arial" w:hAnsi="Arial" w:cs="Arial"/>
                <w:b/>
              </w:rPr>
            </w:pPr>
            <w:r w:rsidRPr="00DD23A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6908" w14:textId="77777777" w:rsidR="00D05CEE" w:rsidRPr="007F489F" w:rsidRDefault="00D05CEE" w:rsidP="00F46F23">
            <w:pPr>
              <w:jc w:val="center"/>
              <w:rPr>
                <w:rFonts w:ascii="Arial" w:hAnsi="Arial" w:cs="Arial"/>
                <w:b/>
              </w:rPr>
            </w:pPr>
            <w:r w:rsidRPr="007F489F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69F" w14:textId="77777777" w:rsidR="00D05CEE" w:rsidRPr="007F489F" w:rsidRDefault="00D05CEE" w:rsidP="00F46F23">
            <w:pPr>
              <w:rPr>
                <w:rFonts w:ascii="Arial" w:hAnsi="Arial" w:cs="Arial"/>
                <w:b/>
              </w:rPr>
            </w:pPr>
            <w:r w:rsidRPr="007F489F">
              <w:rPr>
                <w:rFonts w:ascii="Arial" w:hAnsi="Arial" w:cs="Arial"/>
                <w:b/>
              </w:rPr>
              <w:t>UNI.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ACE1" w14:textId="77777777" w:rsidR="00D05CEE" w:rsidRPr="007F489F" w:rsidRDefault="00D05CEE" w:rsidP="00F46F23">
            <w:pPr>
              <w:jc w:val="center"/>
              <w:rPr>
                <w:rFonts w:ascii="Arial" w:hAnsi="Arial" w:cs="Arial"/>
                <w:b/>
              </w:rPr>
            </w:pPr>
            <w:r w:rsidRPr="007F489F">
              <w:rPr>
                <w:rFonts w:ascii="Arial" w:hAnsi="Arial" w:cs="Arial"/>
                <w:b/>
              </w:rPr>
              <w:t>Descrição do Produto</w:t>
            </w:r>
          </w:p>
        </w:tc>
      </w:tr>
      <w:tr w:rsidR="00D05CEE" w:rsidRPr="007F489F" w14:paraId="35CCACFC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02EE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90F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100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AB2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BFD" w14:textId="77777777" w:rsidR="00D05CEE" w:rsidRPr="007F489F" w:rsidRDefault="00D05CEE" w:rsidP="00F46F23">
            <w:pPr>
              <w:pStyle w:val="SemEspaamento"/>
              <w:jc w:val="both"/>
              <w:rPr>
                <w:rFonts w:ascii="Century Gothic" w:hAnsi="Century Gothic"/>
                <w:lang w:val="pt-PT" w:bidi="pt-PT"/>
              </w:rPr>
            </w:pPr>
            <w:r w:rsidRPr="007F489F">
              <w:rPr>
                <w:rFonts w:ascii="Century Gothic" w:hAnsi="Century Gothic"/>
                <w:lang w:val="pt-PT" w:bidi="pt-PT"/>
              </w:rPr>
              <w:t>FÓRMULA INFANTIL, 800G, À BASE DE SOJA PARA LACTENTES DE 0 A 6 MESES DE VIDA. SENDO ESTÁ LIVRE DE PROTEÍNAS LÁCTEAS.</w:t>
            </w:r>
          </w:p>
        </w:tc>
      </w:tr>
      <w:tr w:rsidR="00D05CEE" w:rsidRPr="007F489F" w14:paraId="0BEC57E9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229B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CBB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100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329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B7A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both"/>
              <w:rPr>
                <w:rFonts w:ascii="Century Gothic" w:eastAsia="Arial" w:hAnsi="Century Gothic"/>
                <w:lang w:val="pt-PT" w:eastAsia="pt-PT" w:bidi="pt-PT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INFANTIL, 800G, À BASE DE SOJA</w:t>
            </w:r>
            <w:r w:rsidRPr="007F489F">
              <w:rPr>
                <w:rFonts w:ascii="Century Gothic" w:hAnsi="Century Gothic"/>
                <w:lang w:val="pt-PT" w:bidi="pt-PT"/>
              </w:rPr>
              <w:t xml:space="preserve"> </w:t>
            </w:r>
            <w:r w:rsidRPr="007F489F">
              <w:rPr>
                <w:rFonts w:ascii="Century Gothic" w:eastAsia="Arial" w:hAnsi="Century Gothic"/>
                <w:lang w:val="pt-PT" w:bidi="pt-PT"/>
              </w:rPr>
              <w:t>PARA LACTENTES A PARTIR DOS 6 MESES DE</w:t>
            </w:r>
            <w:r w:rsidRPr="007F489F">
              <w:rPr>
                <w:rFonts w:ascii="Century Gothic" w:hAnsi="Century Gothic"/>
                <w:lang w:val="pt-PT" w:bidi="pt-PT"/>
              </w:rPr>
              <w:t xml:space="preserve"> </w:t>
            </w:r>
            <w:r w:rsidRPr="007F489F">
              <w:rPr>
                <w:rFonts w:ascii="Century Gothic" w:eastAsia="Arial" w:hAnsi="Century Gothic"/>
                <w:lang w:val="pt-PT" w:bidi="pt-PT"/>
              </w:rPr>
              <w:t>VIDA. NÃO CONTÉM PROTEÍNAS LÁCTEAS.</w:t>
            </w:r>
          </w:p>
        </w:tc>
      </w:tr>
      <w:tr w:rsidR="00D05CEE" w:rsidRPr="007F489F" w14:paraId="0E9AC07F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4F27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5E9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120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512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CD1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PREGOMIN PEPTI 800GR</w:t>
            </w:r>
          </w:p>
        </w:tc>
      </w:tr>
      <w:tr w:rsidR="00D05CEE" w:rsidRPr="007F489F" w14:paraId="14C77496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7132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9AF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500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558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17C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NESTOGENO 1 800GR - FÓRMULA INFANTIL PARA LACTENTES DE 0 A 6 MESES.</w:t>
            </w:r>
          </w:p>
        </w:tc>
      </w:tr>
      <w:tr w:rsidR="00D05CEE" w:rsidRPr="007F489F" w14:paraId="67E1E240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5D5B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51C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500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FFA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445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NESTOGENO 2 800GR - FÓRMULA INFANTIL PARA LACTENTES DE 6 A 12 MESES</w:t>
            </w:r>
          </w:p>
        </w:tc>
      </w:tr>
      <w:tr w:rsidR="00D05CEE" w:rsidRPr="007F489F" w14:paraId="00AB0309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B160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F1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B0F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2AA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APTAMIL 1 800GR FÓRMULA INFANTIL PARA LACTENTES DE 0 A 6 MESES.</w:t>
            </w:r>
          </w:p>
        </w:tc>
      </w:tr>
      <w:tr w:rsidR="00D05CEE" w:rsidRPr="007F489F" w14:paraId="3874571D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2A7D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C6D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677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4CB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APTAMIL 2 800GR FÓRMULA INFANTIL PARA LACTENTES A PARTIR DOS 6 MESES.</w:t>
            </w:r>
          </w:p>
        </w:tc>
      </w:tr>
      <w:tr w:rsidR="00D05CEE" w:rsidRPr="007F489F" w14:paraId="37A26CF6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EC56E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B42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4D7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8FC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both"/>
              <w:rPr>
                <w:rFonts w:ascii="Century Gothic" w:eastAsia="Arial" w:hAnsi="Century Gothic"/>
                <w:lang w:val="pt-PT" w:eastAsia="pt-PT" w:bidi="pt-PT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>
              <w:rPr>
                <w:rFonts w:ascii="Century Gothic" w:hAnsi="Century Gothic"/>
              </w:rPr>
              <w:t xml:space="preserve"> - TIPO APTAMIL SOJA 1, LATA - 4</w:t>
            </w:r>
            <w:r w:rsidRPr="007F489F">
              <w:rPr>
                <w:rFonts w:ascii="Century Gothic" w:hAnsi="Century Gothic"/>
              </w:rPr>
              <w:t>00GR FÓRMULA INFANTIL PARA LACTENTES DE 0 A 6 MESES.</w:t>
            </w:r>
          </w:p>
        </w:tc>
      </w:tr>
      <w:tr w:rsidR="00D05CEE" w:rsidRPr="007F489F" w14:paraId="411D5C0C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E2CB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09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640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C82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71A" w14:textId="77777777" w:rsidR="00D05CEE" w:rsidRPr="007F489F" w:rsidRDefault="00D05CEE" w:rsidP="00F46F23">
            <w:pPr>
              <w:widowControl w:val="0"/>
              <w:tabs>
                <w:tab w:val="left" w:pos="2685"/>
              </w:tabs>
              <w:autoSpaceDE w:val="0"/>
              <w:autoSpaceDN w:val="0"/>
              <w:jc w:val="both"/>
              <w:rPr>
                <w:rFonts w:ascii="Century Gothic" w:eastAsia="Arial" w:hAnsi="Century Gothic"/>
                <w:lang w:val="pt-PT" w:eastAsia="pt-PT" w:bidi="pt-PT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- TIPO APTAMIL SOJA 2 , LATA 800GR FÓRMULA INFANTIL PARA LACTENTES A PARTIR DOS 6 MESES.</w:t>
            </w:r>
          </w:p>
        </w:tc>
      </w:tr>
      <w:tr w:rsidR="00D05CEE" w:rsidRPr="007F489F" w14:paraId="4A5D4E5D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11CC4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F8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500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080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B2F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– TIPO NAN COMFOR 1 – 800GR FÓRMULA INFANTIL PARA LACTENTES DE 0 A 6 MESES</w:t>
            </w:r>
          </w:p>
        </w:tc>
      </w:tr>
      <w:tr w:rsidR="00D05CEE" w:rsidRPr="007F489F" w14:paraId="0C5FF265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1C06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lastRenderedPageBreak/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501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500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6E5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FBB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bidi="pt-PT"/>
              </w:rPr>
              <w:t>FÓRMULA INFANTIL</w:t>
            </w:r>
            <w:r w:rsidRPr="007F489F">
              <w:rPr>
                <w:rFonts w:ascii="Century Gothic" w:hAnsi="Century Gothic"/>
              </w:rPr>
              <w:t xml:space="preserve"> – TIPO NAN COMFOR 2 – 800GR FÓRMULA INFANTIL PARA LACTENTES A PARTIR DOS 6 MESES</w:t>
            </w:r>
          </w:p>
        </w:tc>
      </w:tr>
      <w:tr w:rsidR="00D05CEE" w:rsidRPr="007F489F" w14:paraId="1201C8D5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D106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632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F08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LITROS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211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both"/>
              <w:rPr>
                <w:rFonts w:ascii="Century Gothic" w:eastAsia="Arial" w:hAnsi="Century Gothic"/>
                <w:lang w:val="pt-PT" w:eastAsia="pt-PT" w:bidi="pt-PT"/>
              </w:rPr>
            </w:pPr>
            <w:r w:rsidRPr="007F489F">
              <w:rPr>
                <w:rFonts w:ascii="Century Gothic" w:eastAsia="Arial" w:hAnsi="Century Gothic"/>
                <w:lang w:val="pt-PT" w:eastAsia="pt-PT" w:bidi="pt-PT"/>
              </w:rPr>
              <w:t xml:space="preserve">DIETA ENTERAL LIQUIDA HIPERCALÓRICA - ISOSOURCE 1.5 </w:t>
            </w:r>
            <w:r w:rsidRPr="007F489F">
              <w:rPr>
                <w:rFonts w:ascii="Century Gothic" w:hAnsi="Century Gothic"/>
              </w:rPr>
              <w:t>DIETA ENTERAL LÍQUIDA, POLIMÉRICA, NUTRICIONALMENTE COMPLETA, HIPERCALÓRICA.</w:t>
            </w:r>
          </w:p>
        </w:tc>
      </w:tr>
      <w:tr w:rsidR="00D05CEE" w:rsidRPr="007F489F" w14:paraId="36564AE5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3EC3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AB3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DBD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LITROS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E43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both"/>
              <w:rPr>
                <w:rFonts w:ascii="Century Gothic" w:eastAsia="Arial" w:hAnsi="Century Gothic"/>
                <w:lang w:val="pt-PT" w:eastAsia="pt-PT" w:bidi="pt-PT"/>
              </w:rPr>
            </w:pPr>
            <w:r w:rsidRPr="007F489F">
              <w:rPr>
                <w:rFonts w:ascii="Century Gothic" w:eastAsia="Arial" w:hAnsi="Century Gothic"/>
                <w:lang w:val="pt-PT" w:eastAsia="pt-PT" w:bidi="pt-PT"/>
              </w:rPr>
              <w:t>DIETA ENTERAL LÍQUIDA – ISOSOURCE SOYA – NUTRICIONAL ENTERAL E ORAL 1,2KCAL/ML SEM FIBRAS E COM PROTEÍNA DE SOJA</w:t>
            </w:r>
          </w:p>
        </w:tc>
      </w:tr>
      <w:tr w:rsidR="00D05CEE" w:rsidRPr="007F489F" w14:paraId="5D4DE8AD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02C4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F4D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523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LITROS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0FB" w14:textId="77777777" w:rsidR="00D05CEE" w:rsidRPr="007F489F" w:rsidRDefault="00D05CEE" w:rsidP="00F46F23">
            <w:pPr>
              <w:jc w:val="both"/>
              <w:rPr>
                <w:rFonts w:ascii="Century Gothic" w:hAnsi="Century Gothic"/>
              </w:rPr>
            </w:pPr>
            <w:r w:rsidRPr="007F489F">
              <w:rPr>
                <w:rFonts w:ascii="Century Gothic" w:eastAsia="Arial" w:hAnsi="Century Gothic"/>
                <w:lang w:val="pt-PT" w:eastAsia="pt-PT" w:bidi="pt-PT"/>
              </w:rPr>
              <w:t>DIETA ENTERAL LIQUIDA – ISOSOURCE SOYA FIBER – FÓRMULA NUTRICIONAL ENTERAL E ORAL 1,2KCAL/ML COM FIBRAS</w:t>
            </w:r>
          </w:p>
        </w:tc>
      </w:tr>
      <w:tr w:rsidR="00D05CEE" w:rsidRPr="007F489F" w14:paraId="64765904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173B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8DE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2C98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C28" w14:textId="77777777" w:rsidR="00D05CEE" w:rsidRPr="007F489F" w:rsidRDefault="00D05CEE" w:rsidP="00F46F23">
            <w:pPr>
              <w:jc w:val="both"/>
              <w:rPr>
                <w:rFonts w:ascii="Century Gothic" w:hAnsi="Century Gothic" w:cs="Arial"/>
              </w:rPr>
            </w:pPr>
            <w:r w:rsidRPr="007F489F">
              <w:rPr>
                <w:rFonts w:ascii="Century Gothic" w:hAnsi="Century Gothic" w:cs="Arial"/>
              </w:rPr>
              <w:t>FORTINI SEM SABOR 400GR – SUPLEMENTO DE NUTRIÇÃO ENTERAL E ORAL PARA CRIANÇAS</w:t>
            </w:r>
          </w:p>
          <w:p w14:paraId="4E0D049A" w14:textId="77777777" w:rsidR="00D05CEE" w:rsidRPr="007F489F" w:rsidRDefault="00D05CEE" w:rsidP="00F46F23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D05CEE" w:rsidRPr="007F489F" w14:paraId="63C712CD" w14:textId="77777777" w:rsidTr="00F46F23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DCD3" w14:textId="77777777" w:rsidR="00D05CEE" w:rsidRPr="007F489F" w:rsidRDefault="00D05CEE" w:rsidP="00F46F23">
            <w:pPr>
              <w:widowControl w:val="0"/>
              <w:autoSpaceDE w:val="0"/>
              <w:autoSpaceDN w:val="0"/>
              <w:rPr>
                <w:rFonts w:ascii="Century Gothic" w:hAnsi="Century Gothic" w:cs="Arial"/>
                <w:bCs/>
              </w:rPr>
            </w:pPr>
            <w:r w:rsidRPr="007F489F">
              <w:rPr>
                <w:rFonts w:ascii="Century Gothic" w:hAnsi="Century Gothic" w:cs="Arial"/>
                <w:bCs/>
              </w:rPr>
              <w:t>16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37C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200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4CD" w14:textId="77777777" w:rsidR="00D05CEE" w:rsidRPr="007F489F" w:rsidRDefault="00D05CEE" w:rsidP="00F46F23">
            <w:pPr>
              <w:widowControl w:val="0"/>
              <w:autoSpaceDE w:val="0"/>
              <w:autoSpaceDN w:val="0"/>
              <w:jc w:val="center"/>
              <w:rPr>
                <w:rFonts w:ascii="Century Gothic" w:eastAsia="Arial" w:hAnsi="Century Gothic" w:cs="Arial"/>
                <w:lang w:val="pt-PT" w:eastAsia="pt-PT" w:bidi="pt-PT"/>
              </w:rPr>
            </w:pPr>
            <w:r w:rsidRPr="007F489F">
              <w:rPr>
                <w:rFonts w:ascii="Century Gothic" w:eastAsia="Arial" w:hAnsi="Century Gothic" w:cs="Arial"/>
                <w:lang w:val="pt-PT" w:eastAsia="pt-PT" w:bidi="pt-PT"/>
              </w:rPr>
              <w:t>LATAS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4A0" w14:textId="77777777" w:rsidR="00D05CEE" w:rsidRDefault="00D05CEE" w:rsidP="00F46F23">
            <w:pPr>
              <w:jc w:val="both"/>
              <w:rPr>
                <w:rFonts w:ascii="Century Gothic" w:hAnsi="Century Gothic" w:cs="Arial"/>
              </w:rPr>
            </w:pPr>
            <w:r w:rsidRPr="007F489F">
              <w:rPr>
                <w:rFonts w:ascii="Century Gothic" w:hAnsi="Century Gothic" w:cs="Arial"/>
              </w:rPr>
              <w:t>COMPLEMENTO ALIMENTAR TIPO NUTREN SENIOR- COMPLEMENTO ALIMENTAR DA NESTLÉ DESENVOLVIDO ESPECIALMENTE PARA QUEM TEM 50 ANOS OU MAIS</w:t>
            </w:r>
            <w:r>
              <w:rPr>
                <w:rFonts w:ascii="Century Gothic" w:hAnsi="Century Gothic" w:cs="Arial"/>
              </w:rPr>
              <w:t xml:space="preserve"> 740g</w:t>
            </w:r>
          </w:p>
          <w:p w14:paraId="37A58409" w14:textId="77777777" w:rsidR="00D05CEE" w:rsidRPr="007F489F" w:rsidRDefault="00D05CEE" w:rsidP="00F46F23">
            <w:pPr>
              <w:jc w:val="both"/>
              <w:rPr>
                <w:rFonts w:ascii="Century Gothic" w:hAnsi="Century Gothic" w:cs="Arial"/>
              </w:rPr>
            </w:pPr>
            <w:r w:rsidRPr="007F489F">
              <w:rPr>
                <w:rFonts w:ascii="Century Gothic" w:hAnsi="Century Gothic" w:cs="Arial"/>
              </w:rPr>
              <w:t>. POSSUI UMA COMBINAÇÃO EXCLUSIVA DE CÁLCIO, PROTEÍNA E VITAMINA D, NUTRIENTES QUE CONTRIBUEM DE OSSOS E MÚSCULOS.</w:t>
            </w:r>
          </w:p>
        </w:tc>
      </w:tr>
    </w:tbl>
    <w:p w14:paraId="0D20BB54" w14:textId="77777777" w:rsidR="00D26E5E" w:rsidRDefault="00D26E5E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4D12323" w14:textId="77777777" w:rsidR="003A5751" w:rsidRDefault="003A5751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31848D8" w14:textId="77777777" w:rsidR="002803A8" w:rsidRDefault="002803A8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F5942FA" w14:textId="1575C350" w:rsidR="00766447" w:rsidRPr="00D06359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06359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Pr="00D06359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B8A7F7F" w14:textId="77777777" w:rsid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>4.1. A Prefeitura Municipal de Santo Antônio do Grama, por meio da Secretaria Municipal de Saúde, entende que a melhor alternativa para suprir a demanda de fornecimento de suplementos alimentares, fórmulas infantis e leites especiais é a contratação de empresa especializada para o fornecimento contínuo e eventual desses produtos, por meio d</w:t>
      </w:r>
      <w:r>
        <w:rPr>
          <w:rFonts w:ascii="Arial" w:hAnsi="Arial" w:cs="Arial"/>
          <w:sz w:val="24"/>
          <w:szCs w:val="24"/>
        </w:rPr>
        <w:t>o Sistema de Registro de Preços</w:t>
      </w:r>
    </w:p>
    <w:p w14:paraId="2C1DBEF1" w14:textId="5B49DA7D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 xml:space="preserve">4.3. O levantamento de mercado demonstrou que existe uma oferta variada de fornecedores no segmento de suplementos alimentares, </w:t>
      </w:r>
      <w:proofErr w:type="gramStart"/>
      <w:r w:rsidRPr="00A479E6">
        <w:rPr>
          <w:rFonts w:ascii="Arial" w:hAnsi="Arial" w:cs="Arial"/>
          <w:sz w:val="24"/>
          <w:szCs w:val="24"/>
        </w:rPr>
        <w:t>fórmulas</w:t>
      </w:r>
      <w:proofErr w:type="gramEnd"/>
      <w:r w:rsidRPr="00A479E6">
        <w:rPr>
          <w:rFonts w:ascii="Arial" w:hAnsi="Arial" w:cs="Arial"/>
          <w:sz w:val="24"/>
          <w:szCs w:val="24"/>
        </w:rPr>
        <w:t xml:space="preserve"> infantis e leites </w:t>
      </w:r>
      <w:r w:rsidRPr="00A479E6">
        <w:rPr>
          <w:rFonts w:ascii="Arial" w:hAnsi="Arial" w:cs="Arial"/>
          <w:sz w:val="24"/>
          <w:szCs w:val="24"/>
        </w:rPr>
        <w:lastRenderedPageBreak/>
        <w:t>especiais. No entanto, a qualidade dos produtos, a pontualidade na entrega e a conformidade com as normas sanitárias da Agência Nacional de Vigilância Sanitária (ANVISA) e demais órgãos reguladores são critérios essenciais para a escolha da empresa contratada. O uso do Sistema de Registro de Preços permite maior flexibilidade na aquisição dos produtos, assegurando a continuidade do fornecimento e possibilitando o atendimento adequado a pacientes que necessitam desses itens ao longo do exercício.</w:t>
      </w:r>
    </w:p>
    <w:p w14:paraId="17168635" w14:textId="77777777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 xml:space="preserve">4.4. Foram realizadas consultas a bases de dados de preços praticados por outros órgãos públicos, bem como pesquisas em plataformas especializadas, como </w:t>
      </w:r>
      <w:proofErr w:type="spellStart"/>
      <w:r w:rsidRPr="00A479E6">
        <w:rPr>
          <w:rFonts w:ascii="Arial" w:hAnsi="Arial" w:cs="Arial"/>
          <w:sz w:val="24"/>
          <w:szCs w:val="24"/>
        </w:rPr>
        <w:t>Licitanet</w:t>
      </w:r>
      <w:proofErr w:type="spellEnd"/>
      <w:r w:rsidRPr="00A479E6">
        <w:rPr>
          <w:rFonts w:ascii="Arial" w:hAnsi="Arial" w:cs="Arial"/>
          <w:sz w:val="24"/>
          <w:szCs w:val="24"/>
        </w:rPr>
        <w:t>, Portal de Compras Públicas, BLL, PNCP, Licitar Digital, entre outras, para avaliar a viabilidade financeira e operacional do objeto licitado. Essas consultas confirmaram que a contratação centralizada por meio de Registro de Preços representa o formato mais adequado para garantir a disponibilidade dos produtos com qualidade e economicidade, evitando desabastecimento e assegurando um atendimento eficiente à população.</w:t>
      </w:r>
    </w:p>
    <w:p w14:paraId="564E1D8B" w14:textId="5D078F5D" w:rsidR="00A479E6" w:rsidRPr="00A479E6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A479E6">
        <w:rPr>
          <w:rFonts w:ascii="Arial" w:hAnsi="Arial" w:cs="Arial"/>
          <w:sz w:val="24"/>
          <w:szCs w:val="24"/>
        </w:rPr>
        <w:t>4.5. Em resumo, a solução proposta visa garantir celeridade, eficiência e qualidade na aquisição de suplementos alimentares, fórmulas infantis e leites especiais, alinhando-se às melhores práticas de gestão pública e aos preceitos da Lei nº 14.133/2021. Dessa forma, busca-se mitigar riscos, assegurar a continuidade do atendimento nutricional e proporcionar segurança alimentar a pacientes que dependem desses produtos no âmbito da rede municipal de saúde.</w:t>
      </w:r>
    </w:p>
    <w:p w14:paraId="2D72C2F4" w14:textId="77777777" w:rsidR="00EE64C9" w:rsidRPr="00944102" w:rsidRDefault="00EE64C9" w:rsidP="0076644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63DD360" w14:textId="336C7BD6" w:rsidR="0030043D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0043D">
        <w:rPr>
          <w:rFonts w:ascii="Arial" w:hAnsi="Arial" w:cs="Arial"/>
          <w:b/>
          <w:sz w:val="24"/>
          <w:szCs w:val="24"/>
        </w:rPr>
        <w:t xml:space="preserve">ESTIMATIVA </w:t>
      </w:r>
      <w:r>
        <w:rPr>
          <w:rFonts w:ascii="Arial" w:hAnsi="Arial" w:cs="Arial"/>
          <w:b/>
          <w:sz w:val="24"/>
          <w:szCs w:val="24"/>
        </w:rPr>
        <w:t>DO VALOR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613C864" w14:textId="77777777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FFB637E" w14:textId="77777777" w:rsidR="00A479E6" w:rsidRPr="00BB3BFE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O valor estimado para a solução prevista é de </w:t>
      </w:r>
      <w:r w:rsidRPr="00DD23A5">
        <w:rPr>
          <w:rFonts w:ascii="Arial" w:hAnsi="Arial" w:cs="Arial"/>
          <w:b/>
          <w:sz w:val="24"/>
          <w:szCs w:val="24"/>
          <w:u w:val="single"/>
        </w:rPr>
        <w:t>630.000,00 (Seiscentos e trinta mil reais).</w:t>
      </w:r>
    </w:p>
    <w:p w14:paraId="2A24B756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</w:t>
      </w:r>
      <w:r w:rsidRPr="00A5457D">
        <w:rPr>
          <w:rFonts w:ascii="Arial" w:hAnsi="Arial" w:cs="Arial"/>
          <w:bCs/>
          <w:sz w:val="24"/>
          <w:szCs w:val="24"/>
        </w:rPr>
        <w:t xml:space="preserve">posteriormente ao processo a pesquisa de preços feita com base no art. 23 da Lei Federal n. 14.133/2021, sendo certo que o valor </w:t>
      </w:r>
      <w:r w:rsidRPr="00A5457D">
        <w:rPr>
          <w:rFonts w:ascii="Arial" w:hAnsi="Arial" w:cs="Arial"/>
          <w:bCs/>
          <w:sz w:val="24"/>
          <w:szCs w:val="24"/>
        </w:rPr>
        <w:lastRenderedPageBreak/>
        <w:t>indicado anteriormente serve apenas como parâmetro inicial e preliminar para identificar o custo estimado da contratação.</w:t>
      </w:r>
    </w:p>
    <w:p w14:paraId="337DE394" w14:textId="77777777" w:rsidR="007D3EA2" w:rsidRDefault="007D3EA2" w:rsidP="007D3EA2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4C62116" w14:textId="77777777" w:rsidR="001674EC" w:rsidRPr="002B0A65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2B0A65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B0A65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2B0A65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2B0A65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64B0FA18" w:rsidR="00D6222B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2B0A65">
        <w:rPr>
          <w:rFonts w:ascii="Arial" w:hAnsi="Arial" w:cs="Arial"/>
          <w:sz w:val="24"/>
          <w:szCs w:val="24"/>
        </w:rPr>
        <w:t xml:space="preserve"> classificação de bens comuns, </w:t>
      </w:r>
      <w:r w:rsidRPr="002B0A65">
        <w:rPr>
          <w:rFonts w:ascii="Arial" w:hAnsi="Arial" w:cs="Arial"/>
          <w:sz w:val="24"/>
          <w:szCs w:val="24"/>
        </w:rPr>
        <w:t>a solução mais adequada é a contratação por meio de licitação, na modalidade Pregão</w:t>
      </w:r>
      <w:r w:rsidR="00A479E6">
        <w:rPr>
          <w:rFonts w:ascii="Arial" w:hAnsi="Arial" w:cs="Arial"/>
          <w:sz w:val="24"/>
          <w:szCs w:val="24"/>
        </w:rPr>
        <w:t xml:space="preserve"> por registro de preços</w:t>
      </w:r>
      <w:r w:rsidRPr="002B0A65">
        <w:rPr>
          <w:rFonts w:ascii="Arial" w:hAnsi="Arial" w:cs="Arial"/>
          <w:sz w:val="24"/>
          <w:szCs w:val="24"/>
        </w:rPr>
        <w:t>, com critério de julgamento por menor preço</w:t>
      </w:r>
      <w:r w:rsidR="005D25DB" w:rsidRPr="002B0A65">
        <w:rPr>
          <w:rFonts w:ascii="Arial" w:hAnsi="Arial" w:cs="Arial"/>
          <w:sz w:val="24"/>
          <w:szCs w:val="24"/>
        </w:rPr>
        <w:t xml:space="preserve"> </w:t>
      </w:r>
      <w:r w:rsidR="00A479E6">
        <w:rPr>
          <w:rFonts w:ascii="Arial" w:hAnsi="Arial" w:cs="Arial"/>
          <w:sz w:val="24"/>
          <w:szCs w:val="24"/>
        </w:rPr>
        <w:t>por item</w:t>
      </w:r>
      <w:r w:rsidRPr="002B0A65">
        <w:rPr>
          <w:rFonts w:ascii="Arial" w:hAnsi="Arial" w:cs="Arial"/>
          <w:sz w:val="24"/>
          <w:szCs w:val="24"/>
        </w:rPr>
        <w:t>, nos te</w:t>
      </w:r>
      <w:r w:rsidR="00263959" w:rsidRPr="002B0A65">
        <w:rPr>
          <w:rFonts w:ascii="Arial" w:hAnsi="Arial" w:cs="Arial"/>
          <w:sz w:val="24"/>
          <w:szCs w:val="24"/>
        </w:rPr>
        <w:t>rmos dos artigos 6º, inciso XLI c/c</w:t>
      </w:r>
      <w:r w:rsidRPr="002B0A65">
        <w:rPr>
          <w:rFonts w:ascii="Arial" w:hAnsi="Arial" w:cs="Arial"/>
          <w:sz w:val="24"/>
          <w:szCs w:val="24"/>
        </w:rPr>
        <w:t xml:space="preserve"> 17, </w:t>
      </w:r>
      <w:r w:rsidR="00263959" w:rsidRPr="002B0A65">
        <w:rPr>
          <w:rFonts w:ascii="Arial" w:hAnsi="Arial" w:cs="Arial"/>
          <w:sz w:val="24"/>
          <w:szCs w:val="24"/>
        </w:rPr>
        <w:t>§ 2º c/c</w:t>
      </w:r>
      <w:r w:rsidRPr="002B0A65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792E7921" w14:textId="77777777" w:rsidR="003A41B5" w:rsidRPr="002B0A65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2B0A65">
        <w:rPr>
          <w:rFonts w:ascii="Arial" w:hAnsi="Arial" w:cs="Arial"/>
          <w:sz w:val="24"/>
          <w:szCs w:val="24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45F653C" w14:textId="77777777" w:rsidR="00523DF6" w:rsidRPr="00544481" w:rsidRDefault="00523DF6" w:rsidP="00B05083">
      <w:pPr>
        <w:pStyle w:val="PargrafodaLista"/>
        <w:jc w:val="both"/>
        <w:rPr>
          <w:rFonts w:ascii="Arial" w:hAnsi="Arial" w:cs="Arial"/>
          <w:color w:val="FF0000"/>
          <w:sz w:val="24"/>
          <w:szCs w:val="24"/>
        </w:rPr>
      </w:pPr>
    </w:p>
    <w:p w14:paraId="0ABBA4D0" w14:textId="77777777" w:rsidR="00523DF6" w:rsidRDefault="00523DF6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B05083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05083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914720" w:rsidRDefault="003752B3" w:rsidP="00914720">
      <w:pPr>
        <w:pStyle w:val="PargrafodaLista"/>
        <w:ind w:left="0"/>
        <w:jc w:val="both"/>
        <w:rPr>
          <w:rFonts w:ascii="Arial" w:hAnsi="Arial" w:cs="Arial"/>
          <w:sz w:val="28"/>
          <w:szCs w:val="24"/>
        </w:rPr>
      </w:pPr>
    </w:p>
    <w:p w14:paraId="4DD31102" w14:textId="188A2DFE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.1.</w:t>
      </w:r>
      <w:r w:rsidRPr="00A479E6">
        <w:rPr>
          <w:rFonts w:ascii="Arial" w:hAnsi="Arial" w:cs="Arial"/>
          <w:sz w:val="24"/>
        </w:rPr>
        <w:tab/>
        <w:t>O objeto ora em debate é composto por itens divisíveis, de acordo com suas características técnicas e peculiaridades de comercialização no mercado. Dessa forma, o critério de adjudicação será por menor preço por item, seguindo-se a regra estabelecida pela Súmula n. 247 do Tribunal de Contas da União.</w:t>
      </w:r>
    </w:p>
    <w:p w14:paraId="35405E0E" w14:textId="63E059C7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.2.</w:t>
      </w:r>
      <w:r w:rsidRPr="00A479E6">
        <w:rPr>
          <w:rFonts w:ascii="Arial" w:hAnsi="Arial" w:cs="Arial"/>
          <w:sz w:val="24"/>
        </w:rPr>
        <w:tab/>
        <w:t>Nos termos do art. 47, inciso II, da Lei Federal nº 14.133/2021, as licitações atenderão ao princípio do parcelamento, quando tecnicamente viável e economicamente vantajoso. Na aplicação deste princípio, o § 1º do mesmo art. 47, devam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0165213F" w14:textId="453FACA4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.3.</w:t>
      </w:r>
      <w:r w:rsidRPr="00A479E6">
        <w:rPr>
          <w:rFonts w:ascii="Arial" w:hAnsi="Arial" w:cs="Arial"/>
          <w:sz w:val="24"/>
        </w:rPr>
        <w:tab/>
        <w:t xml:space="preserve">In </w:t>
      </w:r>
      <w:proofErr w:type="spellStart"/>
      <w:r w:rsidRPr="00A479E6">
        <w:rPr>
          <w:rFonts w:ascii="Arial" w:hAnsi="Arial" w:cs="Arial"/>
          <w:sz w:val="24"/>
        </w:rPr>
        <w:t>casu</w:t>
      </w:r>
      <w:proofErr w:type="spellEnd"/>
      <w:r w:rsidRPr="00A479E6">
        <w:rPr>
          <w:rFonts w:ascii="Arial" w:hAnsi="Arial" w:cs="Arial"/>
          <w:sz w:val="24"/>
        </w:rPr>
        <w:t>, a divisão do objeto por itens com a possível ampliação da quantidade de contratos, revela-se administrativa e economicamente interessante, vez que propicia a ampliação da concorrência entre os fornecedores, contribuindo para preços mais baixos.</w:t>
      </w:r>
    </w:p>
    <w:p w14:paraId="1FB91F6B" w14:textId="3B4ABAA1" w:rsidR="00A479E6" w:rsidRP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Pr="00A479E6">
        <w:rPr>
          <w:rFonts w:ascii="Arial" w:hAnsi="Arial" w:cs="Arial"/>
          <w:sz w:val="24"/>
        </w:rPr>
        <w:t>.4.</w:t>
      </w:r>
      <w:r w:rsidRPr="00A479E6">
        <w:rPr>
          <w:rFonts w:ascii="Arial" w:hAnsi="Arial" w:cs="Arial"/>
          <w:sz w:val="24"/>
        </w:rPr>
        <w:tab/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6C3753E1" w14:textId="73184A64" w:rsidR="008476FC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8</w:t>
      </w:r>
      <w:r w:rsidRPr="00A479E6">
        <w:rPr>
          <w:rFonts w:ascii="Arial" w:hAnsi="Arial" w:cs="Arial"/>
          <w:sz w:val="24"/>
        </w:rPr>
        <w:t>.5.</w:t>
      </w:r>
      <w:r w:rsidRPr="00A479E6">
        <w:rPr>
          <w:rFonts w:ascii="Arial" w:hAnsi="Arial" w:cs="Arial"/>
          <w:sz w:val="24"/>
        </w:rPr>
        <w:tab/>
        <w:t>O objetivo do parcelamento é o de melhor aproveitar os recursos disponíveis no mercado e ampliar a competitividade, sendo que este parcelament</w:t>
      </w:r>
      <w:bookmarkStart w:id="0" w:name="_GoBack"/>
      <w:bookmarkEnd w:id="0"/>
      <w:r w:rsidRPr="00A479E6">
        <w:rPr>
          <w:rFonts w:ascii="Arial" w:hAnsi="Arial" w:cs="Arial"/>
          <w:sz w:val="24"/>
        </w:rPr>
        <w:t>o é técnica e economicamente mais viável para a Administração Municipal.</w:t>
      </w:r>
    </w:p>
    <w:p w14:paraId="6E0DB23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CD4A695" w14:textId="77777777" w:rsidR="00A479E6" w:rsidRDefault="00A479E6" w:rsidP="00A479E6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0507929A" w14:textId="1FA36A16" w:rsidR="00A479E6" w:rsidRPr="00A479E6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479E6">
        <w:rPr>
          <w:rFonts w:ascii="Arial" w:hAnsi="Arial" w:cs="Arial"/>
          <w:b/>
          <w:sz w:val="24"/>
          <w:szCs w:val="24"/>
        </w:rPr>
        <w:t>PROVIDÊNCIAS A SEREM ADOTADAS PELA ADMINISTRAÇÃO (Art. 18, §1º, inciso X)</w:t>
      </w:r>
    </w:p>
    <w:p w14:paraId="0E8FC3CA" w14:textId="77777777" w:rsidR="00A479E6" w:rsidRDefault="00A479E6" w:rsidP="00A479E6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C56C572" w14:textId="77777777" w:rsidR="00A479E6" w:rsidRPr="00A67573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67E16E91" w14:textId="77777777" w:rsidR="00A479E6" w:rsidRPr="004844DB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4E5BADCE" w14:textId="77777777" w:rsidR="00A479E6" w:rsidRPr="00C47289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 da presente contratação não apresenta peculiaridades que justifiquem a necessidade de capacitação constante de servidores.</w:t>
      </w:r>
    </w:p>
    <w:p w14:paraId="2E279EB7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009504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4E619FAE" w14:textId="77777777" w:rsidR="00A479E6" w:rsidRPr="0086351D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237BF43" w14:textId="77777777" w:rsidR="00A479E6" w:rsidRPr="003752B3" w:rsidRDefault="00A479E6" w:rsidP="00A479E6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7FB13A23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D1057E3" w14:textId="77777777" w:rsidR="00A479E6" w:rsidRPr="0086351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07086D05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4B0C37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Pr="003752B3">
        <w:rPr>
          <w:rFonts w:ascii="Arial" w:hAnsi="Arial" w:cs="Arial"/>
          <w:bCs/>
          <w:sz w:val="24"/>
          <w:szCs w:val="24"/>
        </w:rPr>
        <w:t>.1</w:t>
      </w:r>
      <w:r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F208B0B" w14:textId="77777777" w:rsidR="00A479E6" w:rsidRDefault="00A479E6" w:rsidP="00A479E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E8328DF" w14:textId="77777777" w:rsidR="00A479E6" w:rsidRPr="0086351D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8C3C0DD" w14:textId="77777777" w:rsidR="00A479E6" w:rsidRPr="00B504FD" w:rsidRDefault="00A479E6" w:rsidP="00A479E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8CAAD8E" w14:textId="77777777" w:rsidR="00A479E6" w:rsidRDefault="00A479E6" w:rsidP="00A479E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lastRenderedPageBreak/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8CCE04D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6C5F21E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E64463" w14:textId="77777777" w:rsidR="00A479E6" w:rsidRDefault="00A479E6" w:rsidP="00A479E6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>
        <w:rPr>
          <w:rFonts w:ascii="Arial" w:hAnsi="Arial" w:cs="Arial"/>
          <w:sz w:val="24"/>
          <w:szCs w:val="24"/>
        </w:rPr>
        <w:t>12</w:t>
      </w:r>
      <w:r w:rsidRPr="004D089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4D0895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Pr="004D0895">
        <w:rPr>
          <w:rFonts w:ascii="Arial" w:hAnsi="Arial" w:cs="Arial"/>
          <w:sz w:val="24"/>
          <w:szCs w:val="24"/>
        </w:rPr>
        <w:t>.</w:t>
      </w:r>
    </w:p>
    <w:p w14:paraId="66DA5B7C" w14:textId="77777777" w:rsidR="00A479E6" w:rsidRDefault="00A479E6" w:rsidP="00A479E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1F495DC" w14:textId="77777777" w:rsidR="00A479E6" w:rsidRPr="003142F7" w:rsidRDefault="00A479E6" w:rsidP="00A479E6">
      <w:pPr>
        <w:rPr>
          <w:rFonts w:ascii="Arial" w:hAnsi="Arial" w:cs="Arial"/>
          <w:sz w:val="24"/>
          <w:szCs w:val="24"/>
        </w:rPr>
      </w:pPr>
    </w:p>
    <w:p w14:paraId="7F2615C0" w14:textId="77777777" w:rsidR="00A479E6" w:rsidRPr="00185102" w:rsidRDefault="00A479E6" w:rsidP="00A479E6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31D581D" w14:textId="77777777" w:rsidR="00A479E6" w:rsidRDefault="00A479E6" w:rsidP="00A479E6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LUCIANA APARECIDA TOLENTINO</w:t>
      </w:r>
    </w:p>
    <w:p w14:paraId="47CA49FE" w14:textId="77777777" w:rsidR="00A479E6" w:rsidRDefault="00A479E6" w:rsidP="00A479E6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Municipal de Saúde</w:t>
      </w:r>
    </w:p>
    <w:p w14:paraId="3685800C" w14:textId="77777777" w:rsidR="00A479E6" w:rsidRDefault="00A479E6" w:rsidP="00A479E6">
      <w:pPr>
        <w:pStyle w:val="PargrafodaLista"/>
        <w:jc w:val="center"/>
        <w:rPr>
          <w:rFonts w:ascii="Times New Roman" w:hAnsi="Times New Roman" w:cs="Times New Roman"/>
          <w:b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BEFB5" w14:textId="77777777" w:rsidR="00660FDA" w:rsidRDefault="00660FDA" w:rsidP="00C626DA">
      <w:pPr>
        <w:spacing w:after="0" w:line="240" w:lineRule="auto"/>
      </w:pPr>
      <w:r>
        <w:separator/>
      </w:r>
    </w:p>
  </w:endnote>
  <w:endnote w:type="continuationSeparator" w:id="0">
    <w:p w14:paraId="03687F0B" w14:textId="77777777" w:rsidR="00660FDA" w:rsidRDefault="00660FDA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C54C03" w:rsidRDefault="00C54C0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A479E6">
          <w:rPr>
            <w:rFonts w:ascii="Arial" w:hAnsi="Arial" w:cs="Arial"/>
            <w:noProof/>
            <w:sz w:val="24"/>
            <w:szCs w:val="24"/>
          </w:rPr>
          <w:t>7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C54C03" w:rsidRDefault="00C54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57BC1" w14:textId="77777777" w:rsidR="00660FDA" w:rsidRDefault="00660FDA" w:rsidP="00C626DA">
      <w:pPr>
        <w:spacing w:after="0" w:line="240" w:lineRule="auto"/>
      </w:pPr>
      <w:r>
        <w:separator/>
      </w:r>
    </w:p>
  </w:footnote>
  <w:footnote w:type="continuationSeparator" w:id="0">
    <w:p w14:paraId="0456694A" w14:textId="77777777" w:rsidR="00660FDA" w:rsidRDefault="00660FDA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C54C03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C54C03" w:rsidRPr="00C626DA" w:rsidRDefault="00C54C0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1A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3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26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8"/>
  </w:num>
  <w:num w:numId="4">
    <w:abstractNumId w:val="20"/>
  </w:num>
  <w:num w:numId="5">
    <w:abstractNumId w:val="4"/>
  </w:num>
  <w:num w:numId="6">
    <w:abstractNumId w:val="17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25"/>
  </w:num>
  <w:num w:numId="14">
    <w:abstractNumId w:val="24"/>
  </w:num>
  <w:num w:numId="15">
    <w:abstractNumId w:val="14"/>
  </w:num>
  <w:num w:numId="16">
    <w:abstractNumId w:val="5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19"/>
  </w:num>
  <w:num w:numId="22">
    <w:abstractNumId w:val="13"/>
  </w:num>
  <w:num w:numId="23">
    <w:abstractNumId w:val="23"/>
  </w:num>
  <w:num w:numId="24">
    <w:abstractNumId w:val="0"/>
  </w:num>
  <w:num w:numId="25">
    <w:abstractNumId w:val="10"/>
  </w:num>
  <w:num w:numId="26">
    <w:abstractNumId w:val="18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A"/>
    <w:rsid w:val="00004250"/>
    <w:rsid w:val="0000592F"/>
    <w:rsid w:val="00027714"/>
    <w:rsid w:val="00044AE0"/>
    <w:rsid w:val="00065031"/>
    <w:rsid w:val="00073DB8"/>
    <w:rsid w:val="00075F47"/>
    <w:rsid w:val="00077C7D"/>
    <w:rsid w:val="0008384C"/>
    <w:rsid w:val="000B1E08"/>
    <w:rsid w:val="000E4F30"/>
    <w:rsid w:val="001100DF"/>
    <w:rsid w:val="00116C6B"/>
    <w:rsid w:val="00116D9E"/>
    <w:rsid w:val="00125E74"/>
    <w:rsid w:val="00132070"/>
    <w:rsid w:val="00137AFF"/>
    <w:rsid w:val="00140968"/>
    <w:rsid w:val="00151BC5"/>
    <w:rsid w:val="00163867"/>
    <w:rsid w:val="00164F5A"/>
    <w:rsid w:val="001674EC"/>
    <w:rsid w:val="00175544"/>
    <w:rsid w:val="0018510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2C0F"/>
    <w:rsid w:val="002159DA"/>
    <w:rsid w:val="00227A0F"/>
    <w:rsid w:val="0023696A"/>
    <w:rsid w:val="00244D8F"/>
    <w:rsid w:val="00263959"/>
    <w:rsid w:val="0027239F"/>
    <w:rsid w:val="002803A8"/>
    <w:rsid w:val="00281372"/>
    <w:rsid w:val="0028741A"/>
    <w:rsid w:val="0029100B"/>
    <w:rsid w:val="002B0A65"/>
    <w:rsid w:val="002B3F88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752B3"/>
    <w:rsid w:val="0038153A"/>
    <w:rsid w:val="00383581"/>
    <w:rsid w:val="003835A3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F11C7"/>
    <w:rsid w:val="003F2CA9"/>
    <w:rsid w:val="00403324"/>
    <w:rsid w:val="00403EFA"/>
    <w:rsid w:val="00407C0D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48EA"/>
    <w:rsid w:val="00514C7A"/>
    <w:rsid w:val="00523DF6"/>
    <w:rsid w:val="005328AC"/>
    <w:rsid w:val="00544481"/>
    <w:rsid w:val="00546A7A"/>
    <w:rsid w:val="005513AC"/>
    <w:rsid w:val="005638CF"/>
    <w:rsid w:val="005642FD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5BFA"/>
    <w:rsid w:val="00644F64"/>
    <w:rsid w:val="006469A2"/>
    <w:rsid w:val="00650071"/>
    <w:rsid w:val="00660465"/>
    <w:rsid w:val="00660FDA"/>
    <w:rsid w:val="00667F0D"/>
    <w:rsid w:val="00670C82"/>
    <w:rsid w:val="00683933"/>
    <w:rsid w:val="0068552F"/>
    <w:rsid w:val="006919A2"/>
    <w:rsid w:val="00692737"/>
    <w:rsid w:val="006942C2"/>
    <w:rsid w:val="006B1B44"/>
    <w:rsid w:val="006B1F5E"/>
    <w:rsid w:val="006B6CFB"/>
    <w:rsid w:val="006C0BD9"/>
    <w:rsid w:val="006E1419"/>
    <w:rsid w:val="006E5E30"/>
    <w:rsid w:val="006E7319"/>
    <w:rsid w:val="006F1C6D"/>
    <w:rsid w:val="006F4E8D"/>
    <w:rsid w:val="006F6EBB"/>
    <w:rsid w:val="00722C6C"/>
    <w:rsid w:val="00723580"/>
    <w:rsid w:val="0072448C"/>
    <w:rsid w:val="00755211"/>
    <w:rsid w:val="0075703B"/>
    <w:rsid w:val="00766447"/>
    <w:rsid w:val="007753E4"/>
    <w:rsid w:val="007B0083"/>
    <w:rsid w:val="007B6B0F"/>
    <w:rsid w:val="007B7DC1"/>
    <w:rsid w:val="007C02A4"/>
    <w:rsid w:val="007D3EA2"/>
    <w:rsid w:val="00800C88"/>
    <w:rsid w:val="00805187"/>
    <w:rsid w:val="00823465"/>
    <w:rsid w:val="00836E4F"/>
    <w:rsid w:val="008375B4"/>
    <w:rsid w:val="008476FC"/>
    <w:rsid w:val="00856D71"/>
    <w:rsid w:val="00856E92"/>
    <w:rsid w:val="0086351D"/>
    <w:rsid w:val="00866FE6"/>
    <w:rsid w:val="0087195F"/>
    <w:rsid w:val="008737FF"/>
    <w:rsid w:val="008950B0"/>
    <w:rsid w:val="008A30D9"/>
    <w:rsid w:val="008B76DB"/>
    <w:rsid w:val="008D4EEE"/>
    <w:rsid w:val="008E7F73"/>
    <w:rsid w:val="008F3246"/>
    <w:rsid w:val="008F5595"/>
    <w:rsid w:val="00914720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8210D"/>
    <w:rsid w:val="00983D75"/>
    <w:rsid w:val="009A2FD2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3F3F"/>
    <w:rsid w:val="00A16603"/>
    <w:rsid w:val="00A466C0"/>
    <w:rsid w:val="00A479E6"/>
    <w:rsid w:val="00A51E58"/>
    <w:rsid w:val="00A52D5C"/>
    <w:rsid w:val="00A56700"/>
    <w:rsid w:val="00A62B87"/>
    <w:rsid w:val="00A64B96"/>
    <w:rsid w:val="00A67573"/>
    <w:rsid w:val="00A8742F"/>
    <w:rsid w:val="00A9234F"/>
    <w:rsid w:val="00AA00B3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3BB9"/>
    <w:rsid w:val="00B16AD7"/>
    <w:rsid w:val="00B17094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C776A"/>
    <w:rsid w:val="00BD650D"/>
    <w:rsid w:val="00BD6A98"/>
    <w:rsid w:val="00C029DD"/>
    <w:rsid w:val="00C11022"/>
    <w:rsid w:val="00C32A0E"/>
    <w:rsid w:val="00C346FF"/>
    <w:rsid w:val="00C544D8"/>
    <w:rsid w:val="00C54C03"/>
    <w:rsid w:val="00C626DA"/>
    <w:rsid w:val="00C77343"/>
    <w:rsid w:val="00C93E9D"/>
    <w:rsid w:val="00CB093E"/>
    <w:rsid w:val="00CB2687"/>
    <w:rsid w:val="00CD4190"/>
    <w:rsid w:val="00CE3253"/>
    <w:rsid w:val="00CF18DB"/>
    <w:rsid w:val="00D05CEE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47430"/>
    <w:rsid w:val="00D57F8F"/>
    <w:rsid w:val="00D6147E"/>
    <w:rsid w:val="00D6222B"/>
    <w:rsid w:val="00D80F84"/>
    <w:rsid w:val="00DA2526"/>
    <w:rsid w:val="00DA52DD"/>
    <w:rsid w:val="00DA7044"/>
    <w:rsid w:val="00DB2CC4"/>
    <w:rsid w:val="00DB5CB3"/>
    <w:rsid w:val="00DC03AD"/>
    <w:rsid w:val="00DC0543"/>
    <w:rsid w:val="00DD08EF"/>
    <w:rsid w:val="00DD1D00"/>
    <w:rsid w:val="00DD23A5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25CF8"/>
    <w:rsid w:val="00E372EA"/>
    <w:rsid w:val="00E43FF8"/>
    <w:rsid w:val="00E53388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614E"/>
    <w:rsid w:val="00F3526C"/>
    <w:rsid w:val="00F41A18"/>
    <w:rsid w:val="00F504C3"/>
    <w:rsid w:val="00F621DE"/>
    <w:rsid w:val="00F66B6D"/>
    <w:rsid w:val="00F84704"/>
    <w:rsid w:val="00F904F1"/>
    <w:rsid w:val="00F9753E"/>
    <w:rsid w:val="00FA20E5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semiHidden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2CBF-C3B0-41CA-9292-64739A50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1790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2024-11-25T19:56:00Z</cp:lastPrinted>
  <dcterms:created xsi:type="dcterms:W3CDTF">2024-12-16T17:25:00Z</dcterms:created>
  <dcterms:modified xsi:type="dcterms:W3CDTF">2025-02-03T18:50:00Z</dcterms:modified>
</cp:coreProperties>
</file>