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48E4B4CC" w:rsidR="00522459" w:rsidRPr="009C1A2B" w:rsidRDefault="00310870" w:rsidP="00B60FF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RETIFICAÇÃO </w:t>
      </w:r>
      <w:r w:rsidR="00D62345"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224E723C" w14:textId="77777777" w:rsidR="00732E59" w:rsidRPr="00732E59" w:rsidRDefault="00732E59" w:rsidP="00732E59">
      <w:pPr>
        <w:jc w:val="both"/>
        <w:rPr>
          <w:rFonts w:ascii="Arial" w:hAnsi="Arial" w:cs="Arial"/>
          <w:b/>
        </w:rPr>
      </w:pPr>
      <w:r w:rsidRPr="00732E59">
        <w:rPr>
          <w:rFonts w:ascii="Arial" w:hAnsi="Arial" w:cs="Arial"/>
          <w:b/>
        </w:rPr>
        <w:t>Processo Administrativo de Licitação Pública nº. 010/2025</w:t>
      </w:r>
    </w:p>
    <w:p w14:paraId="36813593" w14:textId="77777777" w:rsidR="00732E59" w:rsidRPr="00732E59" w:rsidRDefault="00732E59" w:rsidP="00732E59">
      <w:pPr>
        <w:jc w:val="both"/>
        <w:rPr>
          <w:rFonts w:ascii="Arial" w:hAnsi="Arial" w:cs="Arial"/>
          <w:b/>
        </w:rPr>
      </w:pPr>
      <w:r w:rsidRPr="00732E59">
        <w:rPr>
          <w:rFonts w:ascii="Arial" w:hAnsi="Arial" w:cs="Arial"/>
          <w:b/>
        </w:rPr>
        <w:t xml:space="preserve">Pregão Eletrônico nº. 001/2025 </w:t>
      </w:r>
    </w:p>
    <w:p w14:paraId="2F23FD5A" w14:textId="00F50E7D" w:rsidR="00083DC7" w:rsidRPr="009C1A2B" w:rsidRDefault="00732E59" w:rsidP="00732E59">
      <w:pPr>
        <w:jc w:val="both"/>
        <w:rPr>
          <w:rFonts w:ascii="Arial" w:hAnsi="Arial" w:cs="Arial"/>
          <w:b/>
        </w:rPr>
      </w:pPr>
      <w:r>
        <w:rPr>
          <w:rFonts w:ascii="Arial" w:hAnsi="Arial" w:cs="Arial"/>
          <w:b/>
        </w:rPr>
        <w:t>Registro d</w:t>
      </w:r>
      <w:r w:rsidRPr="00732E59">
        <w:rPr>
          <w:rFonts w:ascii="Arial" w:hAnsi="Arial" w:cs="Arial"/>
          <w:b/>
        </w:rPr>
        <w:t>e Preços N° 002/2025</w:t>
      </w: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7D3E8838" w14:textId="0591B055" w:rsidR="00732E59" w:rsidRPr="007F72FB" w:rsidRDefault="00732E59" w:rsidP="00732E59">
      <w:pPr>
        <w:pStyle w:val="Nivel2"/>
        <w:numPr>
          <w:ilvl w:val="0"/>
          <w:numId w:val="0"/>
        </w:numPr>
        <w:ind w:left="360"/>
        <w:rPr>
          <w:sz w:val="24"/>
          <w:szCs w:val="24"/>
        </w:rPr>
      </w:pPr>
      <w:r w:rsidRPr="00BD6E83">
        <w:rPr>
          <w:sz w:val="24"/>
          <w:szCs w:val="24"/>
        </w:rPr>
        <w:t xml:space="preserve">O Município de Santo Antônio do Grama/MG torna pública a abertura do Processo Licitatório nº 010/2025, na modalidade Pregão Eletrônico nº 001/2025, </w:t>
      </w:r>
      <w:r w:rsidRPr="004A7228">
        <w:rPr>
          <w:sz w:val="24"/>
          <w:szCs w:val="24"/>
        </w:rPr>
        <w:t>R</w:t>
      </w:r>
      <w:r>
        <w:rPr>
          <w:sz w:val="24"/>
          <w:szCs w:val="24"/>
        </w:rPr>
        <w:t>egistro d</w:t>
      </w:r>
      <w:r w:rsidRPr="004A7228">
        <w:rPr>
          <w:sz w:val="24"/>
          <w:szCs w:val="24"/>
        </w:rPr>
        <w:t>e Preços N° 002/2025</w:t>
      </w:r>
      <w:r>
        <w:rPr>
          <w:sz w:val="24"/>
          <w:szCs w:val="24"/>
        </w:rPr>
        <w:t xml:space="preserve">, </w:t>
      </w:r>
      <w:r w:rsidRPr="00BD6E83">
        <w:rPr>
          <w:sz w:val="24"/>
          <w:szCs w:val="24"/>
        </w:rPr>
        <w:t>na forma Eletrônica, tipo menor preço por item, regido pela Lei Federal 14.133 de 01/04/2021 e suas alterações</w:t>
      </w:r>
      <w:r w:rsidRPr="00BD6E83">
        <w:rPr>
          <w:i/>
          <w:sz w:val="24"/>
          <w:szCs w:val="24"/>
        </w:rPr>
        <w:t>.</w:t>
      </w:r>
      <w:r w:rsidRPr="00BD6E83">
        <w:t xml:space="preserve"> </w:t>
      </w:r>
      <w:r w:rsidRPr="00BD6E83">
        <w:rPr>
          <w:sz w:val="24"/>
          <w:szCs w:val="24"/>
        </w:rPr>
        <w:t xml:space="preserve">Início de recebimento de propostas: 04/02/2025 – horas 00:00:00. Recebimento de propostas até: </w:t>
      </w:r>
      <w:r>
        <w:rPr>
          <w:sz w:val="24"/>
          <w:szCs w:val="24"/>
        </w:rPr>
        <w:t>17/02/2025</w:t>
      </w:r>
      <w:r w:rsidRPr="00BD6E83">
        <w:rPr>
          <w:sz w:val="24"/>
          <w:szCs w:val="24"/>
        </w:rPr>
        <w:t xml:space="preserve"> – horas 0</w:t>
      </w:r>
      <w:r>
        <w:rPr>
          <w:sz w:val="24"/>
          <w:szCs w:val="24"/>
        </w:rPr>
        <w:t>8</w:t>
      </w:r>
      <w:r w:rsidRPr="00BD6E83">
        <w:rPr>
          <w:sz w:val="24"/>
          <w:szCs w:val="24"/>
        </w:rPr>
        <w:t>:00</w:t>
      </w:r>
      <w:r>
        <w:rPr>
          <w:sz w:val="24"/>
          <w:szCs w:val="24"/>
        </w:rPr>
        <w:t xml:space="preserve"> - </w:t>
      </w:r>
      <w:r w:rsidRPr="007F72FB">
        <w:rPr>
          <w:sz w:val="24"/>
          <w:szCs w:val="24"/>
        </w:rPr>
        <w:t xml:space="preserve">Abertura da Sessão Oficial do Pregão </w:t>
      </w:r>
      <w:r>
        <w:rPr>
          <w:sz w:val="24"/>
          <w:szCs w:val="24"/>
        </w:rPr>
        <w:t>Eletrônico</w:t>
      </w:r>
      <w:r w:rsidRPr="00BD6E83">
        <w:rPr>
          <w:sz w:val="24"/>
          <w:szCs w:val="24"/>
        </w:rPr>
        <w:t>/</w:t>
      </w:r>
      <w:r>
        <w:rPr>
          <w:sz w:val="24"/>
          <w:szCs w:val="24"/>
        </w:rPr>
        <w:t>A</w:t>
      </w:r>
      <w:r w:rsidRPr="00BD6E83">
        <w:rPr>
          <w:sz w:val="24"/>
          <w:szCs w:val="24"/>
        </w:rPr>
        <w:t>nálise das propostas:</w:t>
      </w:r>
      <w:r w:rsidRPr="007F72FB">
        <w:rPr>
          <w:sz w:val="24"/>
          <w:szCs w:val="24"/>
        </w:rPr>
        <w:t xml:space="preserve"> </w:t>
      </w:r>
      <w:r w:rsidR="00310870">
        <w:rPr>
          <w:b/>
          <w:sz w:val="24"/>
          <w:szCs w:val="24"/>
        </w:rPr>
        <w:t>28</w:t>
      </w:r>
      <w:r>
        <w:rPr>
          <w:b/>
          <w:sz w:val="24"/>
          <w:szCs w:val="24"/>
        </w:rPr>
        <w:t>/02</w:t>
      </w:r>
      <w:r w:rsidRPr="00034E07">
        <w:rPr>
          <w:b/>
          <w:sz w:val="24"/>
          <w:szCs w:val="24"/>
        </w:rPr>
        <w:t>/</w:t>
      </w:r>
      <w:r>
        <w:rPr>
          <w:b/>
          <w:sz w:val="24"/>
          <w:szCs w:val="24"/>
        </w:rPr>
        <w:t>2025</w:t>
      </w:r>
      <w:r w:rsidRPr="00034E07">
        <w:rPr>
          <w:b/>
          <w:sz w:val="24"/>
          <w:szCs w:val="24"/>
        </w:rPr>
        <w:t>, às 08h30min</w:t>
      </w:r>
      <w:r w:rsidRPr="007F72FB">
        <w:rPr>
          <w:sz w:val="24"/>
          <w:szCs w:val="24"/>
        </w:rPr>
        <w:t>.</w:t>
      </w:r>
      <w:r>
        <w:rPr>
          <w:sz w:val="24"/>
          <w:szCs w:val="24"/>
        </w:rPr>
        <w:t xml:space="preserve"> Endereço eletrônico: </w:t>
      </w:r>
      <w:hyperlink r:id="rId8" w:history="1">
        <w:r w:rsidRPr="00016ECB">
          <w:rPr>
            <w:rStyle w:val="Hyperlink"/>
            <w:sz w:val="24"/>
            <w:szCs w:val="24"/>
          </w:rPr>
          <w:t>https://novobbmnet.com.br/</w:t>
        </w:r>
      </w:hyperlink>
      <w:r>
        <w:rPr>
          <w:sz w:val="24"/>
          <w:szCs w:val="24"/>
        </w:rPr>
        <w:t xml:space="preserve">. </w:t>
      </w:r>
      <w:r w:rsidRPr="007F72FB">
        <w:rPr>
          <w:sz w:val="24"/>
          <w:szCs w:val="24"/>
        </w:rPr>
        <w:t xml:space="preserve">Informações pelo telefone (31) 3872-5005, e-mail: </w:t>
      </w:r>
      <w:hyperlink r:id="rId9" w:history="1">
        <w:r w:rsidRPr="007F72FB">
          <w:rPr>
            <w:sz w:val="24"/>
            <w:szCs w:val="24"/>
          </w:rPr>
          <w:t>compraselicitacaograma@gmail.com</w:t>
        </w:r>
      </w:hyperlink>
      <w:r w:rsidRPr="007F72FB">
        <w:rPr>
          <w:sz w:val="24"/>
          <w:szCs w:val="24"/>
        </w:rPr>
        <w:t>, no horário das 08h00 às 17h00 h, de segunda a sexta-feira. O Edital e seus anexos estão disponíveis, na íntegra,</w:t>
      </w:r>
      <w:r>
        <w:rPr>
          <w:sz w:val="24"/>
          <w:szCs w:val="24"/>
        </w:rPr>
        <w:t xml:space="preserve"> no sistema da BBMNET e</w:t>
      </w:r>
      <w:r w:rsidRPr="007F72FB">
        <w:rPr>
          <w:sz w:val="24"/>
          <w:szCs w:val="24"/>
        </w:rPr>
        <w:t xml:space="preserve"> no seguinte endereço eletrônico: </w:t>
      </w:r>
      <w:hyperlink r:id="rId10" w:history="1">
        <w:r w:rsidRPr="0092797B">
          <w:rPr>
            <w:rStyle w:val="Hyperlink"/>
            <w:sz w:val="24"/>
            <w:szCs w:val="24"/>
          </w:rPr>
          <w:t>https://www.santoantoniodograma.mg.gov.br/licitacoes/editais-licitacoes</w:t>
        </w:r>
      </w:hyperlink>
      <w:r w:rsidRPr="007F72FB">
        <w:rPr>
          <w:sz w:val="24"/>
          <w:szCs w:val="24"/>
        </w:rPr>
        <w:t>.</w:t>
      </w:r>
    </w:p>
    <w:p w14:paraId="0EC67E4E" w14:textId="77777777" w:rsidR="00646392" w:rsidRDefault="00646392" w:rsidP="00083DC7">
      <w:pPr>
        <w:jc w:val="both"/>
        <w:rPr>
          <w:rFonts w:ascii="Arial" w:hAnsi="Arial" w:cs="Arial"/>
        </w:rPr>
      </w:pPr>
    </w:p>
    <w:p w14:paraId="2AE449CF" w14:textId="77777777" w:rsidR="00C71948" w:rsidRPr="009C1A2B" w:rsidRDefault="00C71948" w:rsidP="00895871">
      <w:pPr>
        <w:pStyle w:val="Nivel01"/>
      </w:pPr>
      <w:bookmarkStart w:id="0" w:name="_Toc135469223"/>
      <w:r w:rsidRPr="009C1A2B">
        <w:t>DO OBJETO</w:t>
      </w:r>
      <w:bookmarkEnd w:id="0"/>
    </w:p>
    <w:p w14:paraId="63416F13" w14:textId="638AD36F" w:rsidR="00482C4A" w:rsidRPr="00732E59" w:rsidRDefault="008C7050" w:rsidP="00732E59">
      <w:pPr>
        <w:pStyle w:val="Nivel2"/>
        <w:numPr>
          <w:ilvl w:val="1"/>
          <w:numId w:val="16"/>
        </w:numPr>
        <w:rPr>
          <w:b/>
          <w:sz w:val="24"/>
          <w:szCs w:val="24"/>
        </w:rPr>
      </w:pPr>
      <w:r w:rsidRPr="00732E59">
        <w:rPr>
          <w:b/>
          <w:sz w:val="24"/>
          <w:szCs w:val="24"/>
        </w:rPr>
        <w:t>O objeto da presente licita</w:t>
      </w:r>
      <w:r w:rsidR="00F77743" w:rsidRPr="00732E59">
        <w:rPr>
          <w:b/>
          <w:sz w:val="24"/>
          <w:szCs w:val="24"/>
        </w:rPr>
        <w:t xml:space="preserve">ção é </w:t>
      </w:r>
      <w:r w:rsidR="00732E59" w:rsidRPr="00732E59">
        <w:rPr>
          <w:b/>
          <w:sz w:val="24"/>
          <w:szCs w:val="24"/>
        </w:rPr>
        <w:t>o</w:t>
      </w:r>
      <w:r w:rsidR="00646392" w:rsidRPr="00732E59">
        <w:rPr>
          <w:b/>
          <w:sz w:val="24"/>
          <w:szCs w:val="24"/>
        </w:rPr>
        <w:t xml:space="preserve"> </w:t>
      </w:r>
      <w:bookmarkStart w:id="1" w:name="_Toc135469224"/>
      <w:r w:rsidR="00732E59" w:rsidRPr="00732E59">
        <w:rPr>
          <w:b/>
          <w:bCs/>
          <w:sz w:val="24"/>
          <w:szCs w:val="24"/>
        </w:rPr>
        <w:t>Registro de preços, para futura e eventual aquisição de suplementos alimentares, fórmulas infantis, leites especiais para manutenção das atividades da Secretaria de Saúde, conforme solicitação, de acordo com as especificações constantes no termo de referência, edital e seus anexos, fazem parte integral todos os documentos vinculados a proposta especificada no objeto</w:t>
      </w:r>
      <w:r w:rsidR="00732E59">
        <w:rPr>
          <w:b/>
          <w:bCs/>
          <w:sz w:val="24"/>
          <w:szCs w:val="24"/>
        </w:rPr>
        <w:t>.</w:t>
      </w:r>
    </w:p>
    <w:p w14:paraId="67711368" w14:textId="60EF1339" w:rsidR="00646392" w:rsidRDefault="00482C4A" w:rsidP="008A02CF">
      <w:pPr>
        <w:pStyle w:val="Nivel2"/>
        <w:numPr>
          <w:ilvl w:val="1"/>
          <w:numId w:val="16"/>
        </w:numPr>
        <w:spacing w:line="240" w:lineRule="auto"/>
        <w:ind w:left="0" w:hanging="6"/>
      </w:pPr>
      <w:r w:rsidRPr="00482C4A">
        <w:rPr>
          <w:sz w:val="24"/>
          <w:szCs w:val="24"/>
        </w:rPr>
        <w:t xml:space="preserve">A licitação será </w:t>
      </w:r>
      <w:r w:rsidR="008A02CF">
        <w:rPr>
          <w:sz w:val="24"/>
          <w:szCs w:val="24"/>
        </w:rPr>
        <w:t>por item</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bookmarkStart w:id="2" w:name="_Toc135469225"/>
      <w:bookmarkEnd w:id="1"/>
      <w:r w:rsidR="008A02CF">
        <w:t xml:space="preserve"> </w:t>
      </w: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3C282358" w:rsidR="00646392" w:rsidRPr="00646392" w:rsidRDefault="00646392" w:rsidP="00646392">
      <w:pPr>
        <w:pStyle w:val="Nivel2"/>
        <w:numPr>
          <w:ilvl w:val="0"/>
          <w:numId w:val="0"/>
        </w:numPr>
        <w:spacing w:line="240" w:lineRule="auto"/>
        <w:ind w:left="432" w:hanging="432"/>
        <w:rPr>
          <w:sz w:val="24"/>
        </w:rPr>
      </w:pPr>
      <w:r w:rsidRPr="00646392">
        <w:rPr>
          <w:sz w:val="24"/>
        </w:rPr>
        <w:t xml:space="preserve">2.1. A(s) licitante(s) interessada(s) em apresentar propostas deverá comparecer no sitio eletrônico https://novobbmnet.com.br/ até às 08 horas do dia </w:t>
      </w:r>
      <w:r w:rsidR="00310870">
        <w:rPr>
          <w:sz w:val="24"/>
        </w:rPr>
        <w:t>28</w:t>
      </w:r>
      <w:r w:rsidR="008A02CF">
        <w:rPr>
          <w:sz w:val="24"/>
        </w:rPr>
        <w:t>/02/2025</w:t>
      </w:r>
      <w:r w:rsidRPr="00646392">
        <w:rPr>
          <w:sz w:val="24"/>
        </w:rPr>
        <w:t xml:space="preserve">. A sessão terá início às 08hs30min do dia </w:t>
      </w:r>
      <w:r w:rsidR="00310870">
        <w:rPr>
          <w:sz w:val="24"/>
        </w:rPr>
        <w:t>28</w:t>
      </w:r>
      <w:r w:rsidR="008A02CF">
        <w:rPr>
          <w:sz w:val="24"/>
        </w:rPr>
        <w:t>/02/2025</w:t>
      </w:r>
      <w:r w:rsidRPr="00646392">
        <w:rPr>
          <w:sz w:val="24"/>
        </w:rPr>
        <w:t>.</w:t>
      </w:r>
      <w:r w:rsidR="008A02CF" w:rsidRPr="008A02CF">
        <w:t xml:space="preserve"> </w:t>
      </w:r>
      <w:r w:rsidR="008A02CF">
        <w:rPr>
          <w:sz w:val="24"/>
        </w:rPr>
        <w:t>O I</w:t>
      </w:r>
      <w:r w:rsidR="008A02CF" w:rsidRPr="008A02CF">
        <w:rPr>
          <w:sz w:val="24"/>
        </w:rPr>
        <w:t>ní</w:t>
      </w:r>
      <w:r w:rsidR="008A02CF">
        <w:rPr>
          <w:sz w:val="24"/>
        </w:rPr>
        <w:t>cio de recebimento de propostas serão</w:t>
      </w:r>
      <w:r w:rsidR="008A02CF" w:rsidRPr="008A02CF">
        <w:rPr>
          <w:sz w:val="24"/>
        </w:rPr>
        <w:t xml:space="preserve"> </w:t>
      </w:r>
      <w:r w:rsidR="008A02CF">
        <w:rPr>
          <w:sz w:val="24"/>
        </w:rPr>
        <w:t xml:space="preserve">de </w:t>
      </w:r>
      <w:r w:rsidR="00310870">
        <w:rPr>
          <w:sz w:val="24"/>
        </w:rPr>
        <w:t>17</w:t>
      </w:r>
      <w:r w:rsidR="008A02CF" w:rsidRPr="008A02CF">
        <w:rPr>
          <w:sz w:val="24"/>
        </w:rPr>
        <w:t>/02/2025</w:t>
      </w:r>
      <w:r w:rsidR="008A02CF">
        <w:rPr>
          <w:sz w:val="24"/>
        </w:rPr>
        <w:t xml:space="preserve"> </w:t>
      </w:r>
      <w:r w:rsidR="00AD55FE">
        <w:rPr>
          <w:sz w:val="24"/>
        </w:rPr>
        <w:t xml:space="preserve">às </w:t>
      </w:r>
      <w:r w:rsidR="00AD55FE" w:rsidRPr="00AD55FE">
        <w:rPr>
          <w:sz w:val="24"/>
        </w:rPr>
        <w:t>horas 00:00:00</w:t>
      </w:r>
      <w:r w:rsidR="00AD55FE">
        <w:rPr>
          <w:sz w:val="24"/>
        </w:rPr>
        <w:t xml:space="preserve"> </w:t>
      </w:r>
      <w:r w:rsidR="008A02CF" w:rsidRPr="008A02CF">
        <w:rPr>
          <w:sz w:val="24"/>
        </w:rPr>
        <w:t xml:space="preserve">até: </w:t>
      </w:r>
      <w:r w:rsidR="00310870">
        <w:rPr>
          <w:sz w:val="24"/>
        </w:rPr>
        <w:t>28</w:t>
      </w:r>
      <w:r w:rsidR="008A02CF" w:rsidRPr="008A02CF">
        <w:rPr>
          <w:sz w:val="24"/>
        </w:rPr>
        <w:t>/02/2025 – horas 08:00</w:t>
      </w:r>
      <w:r w:rsidR="00AD55FE">
        <w:rPr>
          <w:sz w:val="24"/>
        </w:rPr>
        <w:t>.</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3"/>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lastRenderedPageBreak/>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6ADEC239"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r w:rsidR="00AD55FE" w:rsidRPr="00DF1D21">
        <w:rPr>
          <w:sz w:val="24"/>
          <w:szCs w:val="24"/>
        </w:rPr>
        <w:t>está</w:t>
      </w:r>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5169E4B0"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D87E75">
        <w:rPr>
          <w:color w:val="auto"/>
          <w:sz w:val="24"/>
          <w:szCs w:val="24"/>
        </w:rPr>
        <w:t>fornecedores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63492B62" w14:textId="77777777" w:rsidR="007570ED" w:rsidRDefault="00C73B18" w:rsidP="00895871">
      <w:pPr>
        <w:pStyle w:val="Nivel01"/>
      </w:pPr>
      <w:bookmarkStart w:id="6" w:name="_Toc135469226"/>
      <w:r w:rsidRPr="009C1A2B">
        <w:t>DA APRESENTAÇÃO DA PROPOSTA</w:t>
      </w:r>
    </w:p>
    <w:p w14:paraId="4A63C57D" w14:textId="09122D3D" w:rsidR="00C73B18" w:rsidRPr="009C1A2B" w:rsidRDefault="00C73B18" w:rsidP="00895871">
      <w:pPr>
        <w:pStyle w:val="Nivel01"/>
      </w:pPr>
      <w:r w:rsidRPr="009C1A2B">
        <w:t xml:space="preserve"> </w:t>
      </w:r>
      <w:bookmarkEnd w:id="6"/>
    </w:p>
    <w:p w14:paraId="0E6F10D3" w14:textId="34C1D9A9" w:rsidR="007570ED" w:rsidRDefault="007570ED" w:rsidP="007570ED">
      <w:pPr>
        <w:pStyle w:val="Nivel2"/>
        <w:numPr>
          <w:ilvl w:val="0"/>
          <w:numId w:val="0"/>
        </w:numPr>
        <w:rPr>
          <w:sz w:val="24"/>
          <w:szCs w:val="24"/>
        </w:rPr>
      </w:pPr>
      <w:bookmarkStart w:id="7" w:name="_Ref113886867"/>
      <w:r w:rsidRPr="007570ED">
        <w:rPr>
          <w:sz w:val="24"/>
          <w:szCs w:val="24"/>
        </w:rPr>
        <w:t>A proposta deverá ser apresentada dentro do sistema.</w:t>
      </w:r>
      <w:r>
        <w:rPr>
          <w:sz w:val="24"/>
          <w:szCs w:val="24"/>
        </w:rPr>
        <w:t xml:space="preserve"> </w:t>
      </w:r>
      <w:r w:rsidRPr="007570ED">
        <w:rPr>
          <w:sz w:val="24"/>
          <w:szCs w:val="24"/>
        </w:rPr>
        <w:t>A proposta deverá conter todos os dados e informações constante na Minuta de</w:t>
      </w:r>
      <w:r>
        <w:rPr>
          <w:sz w:val="24"/>
          <w:szCs w:val="24"/>
        </w:rPr>
        <w:t xml:space="preserve"> </w:t>
      </w:r>
      <w:r w:rsidRPr="007570ED">
        <w:rPr>
          <w:sz w:val="24"/>
          <w:szCs w:val="24"/>
        </w:rPr>
        <w:t>Proposta Comercial – Anexo IX.</w:t>
      </w:r>
    </w:p>
    <w:p w14:paraId="72B01D65" w14:textId="0A497A67" w:rsidR="00132F6D" w:rsidRDefault="00132F6D" w:rsidP="007570ED">
      <w:pPr>
        <w:pStyle w:val="Nivel2"/>
        <w:numPr>
          <w:ilvl w:val="0"/>
          <w:numId w:val="0"/>
        </w:numPr>
        <w:spacing w:line="240" w:lineRule="auto"/>
        <w:rPr>
          <w:sz w:val="24"/>
          <w:szCs w:val="24"/>
        </w:rPr>
      </w:pPr>
      <w:r>
        <w:rPr>
          <w:sz w:val="24"/>
          <w:szCs w:val="24"/>
        </w:rPr>
        <w:lastRenderedPageBreak/>
        <w:t>6.</w:t>
      </w:r>
      <w:r w:rsidR="007570ED">
        <w:rPr>
          <w:sz w:val="24"/>
          <w:szCs w:val="24"/>
        </w:rPr>
        <w:t>2</w:t>
      </w:r>
      <w:r>
        <w:rPr>
          <w:sz w:val="24"/>
          <w:szCs w:val="24"/>
        </w:rPr>
        <w:t xml:space="preserve">. </w:t>
      </w:r>
      <w:bookmarkStart w:id="8" w:name="_Ref113968921"/>
      <w:bookmarkEnd w:id="7"/>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11"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2"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3"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4"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r w:rsidR="009B66E8" w:rsidRPr="009C1A2B">
        <w:rPr>
          <w:sz w:val="24"/>
          <w:szCs w:val="24"/>
        </w:rPr>
        <w:t>arts.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5"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6"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lastRenderedPageBreak/>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0" w:name="_Toc135469227"/>
      <w:r w:rsidRPr="009C1A2B">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54299DB5" w14:textId="77777777" w:rsidR="006C3B87" w:rsidRDefault="0039004A" w:rsidP="006C3B87">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5845921D" w14:textId="77777777" w:rsidR="006C3B87" w:rsidRDefault="006C3B87" w:rsidP="006C3B87">
      <w:pPr>
        <w:pStyle w:val="Nivel2"/>
        <w:numPr>
          <w:ilvl w:val="0"/>
          <w:numId w:val="0"/>
        </w:numPr>
        <w:spacing w:line="240" w:lineRule="auto"/>
        <w:rPr>
          <w:sz w:val="24"/>
          <w:szCs w:val="24"/>
        </w:rPr>
      </w:pPr>
    </w:p>
    <w:p w14:paraId="3CE9A245" w14:textId="77777777" w:rsidR="006C3B87" w:rsidRDefault="005850B7" w:rsidP="006C3B87">
      <w:pPr>
        <w:pStyle w:val="Nivel2"/>
        <w:numPr>
          <w:ilvl w:val="0"/>
          <w:numId w:val="0"/>
        </w:numPr>
        <w:spacing w:line="240" w:lineRule="auto"/>
        <w:rPr>
          <w:b/>
          <w:sz w:val="24"/>
        </w:rPr>
      </w:pPr>
      <w:r w:rsidRPr="006C3B87">
        <w:rPr>
          <w:b/>
          <w:sz w:val="24"/>
        </w:rPr>
        <w:t xml:space="preserve">DA APRESENTAÇÃO </w:t>
      </w:r>
      <w:r w:rsidR="002D5B89" w:rsidRPr="006C3B87">
        <w:rPr>
          <w:b/>
          <w:sz w:val="24"/>
        </w:rPr>
        <w:t>DOS DOCUMENTOS DE HABILITAÇÃO</w:t>
      </w:r>
      <w:r w:rsidR="006C3B87">
        <w:rPr>
          <w:b/>
          <w:sz w:val="24"/>
        </w:rPr>
        <w:br/>
      </w:r>
      <w:r w:rsidR="006C3B87">
        <w:rPr>
          <w:b/>
          <w:sz w:val="24"/>
        </w:rPr>
        <w:br/>
      </w:r>
      <w:r w:rsidR="00895871" w:rsidRPr="006C3B87">
        <w:rPr>
          <w:sz w:val="24"/>
        </w:rPr>
        <w:t>8. A licitante da proposta provisoriamente vencedora deverá inserir os documentos de habilitação no sistema.</w:t>
      </w:r>
      <w:r w:rsidR="00895871" w:rsidRPr="006C3B87">
        <w:rPr>
          <w:b/>
          <w:sz w:val="24"/>
        </w:rPr>
        <w:t xml:space="preserve"> </w:t>
      </w:r>
    </w:p>
    <w:p w14:paraId="71D6E20F" w14:textId="6A02FA0B" w:rsidR="00895871" w:rsidRPr="006C3B87" w:rsidRDefault="00895871" w:rsidP="006C3B87">
      <w:pPr>
        <w:pStyle w:val="Nivel2"/>
        <w:numPr>
          <w:ilvl w:val="0"/>
          <w:numId w:val="0"/>
        </w:numPr>
        <w:spacing w:line="240" w:lineRule="auto"/>
        <w:rPr>
          <w:sz w:val="24"/>
        </w:rPr>
      </w:pPr>
      <w:r w:rsidRPr="006C3B87">
        <w:rPr>
          <w:sz w:val="24"/>
        </w:rPr>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DIFERENCIADO </w:t>
      </w:r>
    </w:p>
    <w:p w14:paraId="30D9AA57" w14:textId="72C239FC"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 xml:space="preserve">O critério de julgamento será </w:t>
      </w:r>
      <w:r w:rsidR="003F7727">
        <w:rPr>
          <w:sz w:val="24"/>
          <w:szCs w:val="24"/>
        </w:rPr>
        <w:t>de</w:t>
      </w:r>
      <w:r w:rsidRPr="009C1A2B">
        <w:rPr>
          <w:sz w:val="24"/>
          <w:szCs w:val="24"/>
        </w:rPr>
        <w:t xml:space="preserve"> menor preço</w:t>
      </w:r>
      <w:r>
        <w:rPr>
          <w:sz w:val="24"/>
          <w:szCs w:val="24"/>
        </w:rPr>
        <w:t xml:space="preserve"> </w:t>
      </w:r>
      <w:r w:rsidR="003F7727">
        <w:rPr>
          <w:sz w:val="24"/>
          <w:szCs w:val="24"/>
        </w:rPr>
        <w:t>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lastRenderedPageBreak/>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049CE1C1"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783294">
        <w:rPr>
          <w:sz w:val="24"/>
          <w:szCs w:val="24"/>
        </w:rPr>
        <w:t>2</w:t>
      </w:r>
      <w:r w:rsidR="00895871">
        <w:rPr>
          <w:sz w:val="24"/>
          <w:szCs w:val="24"/>
        </w:rPr>
        <w:t>,00</w:t>
      </w:r>
      <w:r w:rsidRPr="009C1A2B">
        <w:rPr>
          <w:sz w:val="24"/>
          <w:szCs w:val="24"/>
        </w:rPr>
        <w:t xml:space="preserve"> (</w:t>
      </w:r>
      <w:r w:rsidR="00783294">
        <w:rPr>
          <w:sz w:val="24"/>
          <w:szCs w:val="24"/>
        </w:rPr>
        <w:t>dois 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lastRenderedPageBreak/>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r w:rsidRPr="009C1A2B">
        <w:rPr>
          <w:color w:val="000000"/>
          <w:sz w:val="24"/>
          <w:szCs w:val="24"/>
        </w:rPr>
        <w:t>empresas que comprovem a prática de mitigação, nos termos da </w:t>
      </w:r>
      <w:hyperlink r:id="rId17"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8"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9"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lastRenderedPageBreak/>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1"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2"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3"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lastRenderedPageBreak/>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4" w:anchor="art62" w:history="1">
        <w:r w:rsidR="006F206E" w:rsidRPr="009C1A2B">
          <w:rPr>
            <w:sz w:val="24"/>
            <w:szCs w:val="24"/>
          </w:rPr>
          <w:t>arts.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 xml:space="preserve">A documentação exigida para fins de habilitação jurídica, fiscal, social e trabalhista e econômico-ﬁnanceira,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006F206E" w:rsidRPr="009C1A2B">
          <w:rPr>
            <w:sz w:val="24"/>
            <w:szCs w:val="24"/>
          </w:rPr>
          <w:t xml:space="preserve">Decreto nº 8.660, de 29 de janeiro de </w:t>
        </w:r>
        <w:r w:rsidR="006F206E" w:rsidRPr="009C1A2B">
          <w:rPr>
            <w:sz w:val="24"/>
            <w:szCs w:val="24"/>
          </w:rPr>
          <w:lastRenderedPageBreak/>
          <w:t>2016</w:t>
        </w:r>
      </w:hyperlink>
      <w:r w:rsidR="006F206E" w:rsidRPr="009C1A2B">
        <w:rPr>
          <w:sz w:val="24"/>
          <w:szCs w:val="24"/>
        </w:rPr>
        <w:t>, ou de outro que venha a substituí-lo, ou consularizados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lastRenderedPageBreak/>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7EEA6D38" w14:textId="55E386E5" w:rsidR="00185826"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Documento de identidade e CPF do sócio-representante.</w:t>
      </w:r>
    </w:p>
    <w:p w14:paraId="32FA32C5" w14:textId="17D9912B" w:rsidR="00402542" w:rsidRPr="00A37F07" w:rsidRDefault="00402542" w:rsidP="00DD4B32">
      <w:pPr>
        <w:pStyle w:val="Nivel2"/>
        <w:numPr>
          <w:ilvl w:val="0"/>
          <w:numId w:val="0"/>
        </w:numPr>
        <w:spacing w:line="240" w:lineRule="auto"/>
        <w:rPr>
          <w:sz w:val="24"/>
          <w:szCs w:val="24"/>
        </w:rPr>
      </w:pPr>
      <w:r>
        <w:rPr>
          <w:sz w:val="24"/>
          <w:szCs w:val="24"/>
        </w:rPr>
        <w:t>11.2</w:t>
      </w:r>
      <w:r w:rsidR="00F3420D">
        <w:rPr>
          <w:sz w:val="24"/>
          <w:szCs w:val="24"/>
        </w:rPr>
        <w:t>2</w:t>
      </w:r>
      <w:r>
        <w:rPr>
          <w:sz w:val="24"/>
          <w:szCs w:val="24"/>
        </w:rPr>
        <w:t xml:space="preserve"> </w:t>
      </w:r>
      <w:r w:rsidRPr="00402542">
        <w:rPr>
          <w:sz w:val="24"/>
          <w:szCs w:val="24"/>
        </w:rPr>
        <w:t>Alvará Sanitário emitido pela Vigilância Estadual ou Municipal da sede do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lastRenderedPageBreak/>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3CE160D1" w14:textId="445CEB75" w:rsidR="008F7EDF" w:rsidRDefault="00EB06DF" w:rsidP="00391EF2">
      <w:pPr>
        <w:pStyle w:val="Nivel2"/>
        <w:numPr>
          <w:ilvl w:val="0"/>
          <w:numId w:val="0"/>
        </w:numPr>
        <w:spacing w:line="240" w:lineRule="auto"/>
        <w:rPr>
          <w:sz w:val="24"/>
          <w:szCs w:val="24"/>
        </w:rPr>
      </w:pPr>
      <w:r>
        <w:rPr>
          <w:sz w:val="24"/>
          <w:szCs w:val="24"/>
        </w:rPr>
        <w:t>11.38</w:t>
      </w:r>
      <w:r w:rsidR="008F7EDF">
        <w:rPr>
          <w:sz w:val="24"/>
          <w:szCs w:val="24"/>
        </w:rPr>
        <w:t>.</w:t>
      </w:r>
      <w:r>
        <w:rPr>
          <w:sz w:val="24"/>
          <w:szCs w:val="24"/>
        </w:rPr>
        <w:t xml:space="preserve"> </w:t>
      </w:r>
      <w:r w:rsidRPr="00EB06DF">
        <w:rPr>
          <w:sz w:val="24"/>
          <w:szCs w:val="24"/>
        </w:rPr>
        <w:t>Certificado de responsabilidade técnica vigente, emitido pelo Conselho Federal de Farmácia.</w:t>
      </w:r>
      <w:r w:rsidR="00877EDB">
        <w:rPr>
          <w:sz w:val="24"/>
          <w:szCs w:val="24"/>
        </w:rPr>
        <w:t xml:space="preserve"> </w:t>
      </w:r>
      <w:r w:rsidR="00877EDB" w:rsidRPr="00877EDB">
        <w:rPr>
          <w:sz w:val="24"/>
          <w:szCs w:val="24"/>
        </w:rPr>
        <w:t>A empresa interessada deverá comprovar a existência de vínculo formal, mediante apresentação de contrato ou documento equivalente, com profissional portador do Certifica</w:t>
      </w:r>
      <w:r w:rsidR="00877EDB">
        <w:rPr>
          <w:sz w:val="24"/>
          <w:szCs w:val="24"/>
        </w:rPr>
        <w:t xml:space="preserve">do de Responsabilidade Técnica. </w:t>
      </w:r>
    </w:p>
    <w:p w14:paraId="643777C1" w14:textId="62B68449" w:rsidR="00502DA5" w:rsidRPr="00D2307C" w:rsidRDefault="008F7EDF" w:rsidP="00391EF2">
      <w:pPr>
        <w:pStyle w:val="Nivel2"/>
        <w:numPr>
          <w:ilvl w:val="0"/>
          <w:numId w:val="0"/>
        </w:numPr>
        <w:spacing w:line="240" w:lineRule="auto"/>
        <w:rPr>
          <w:sz w:val="24"/>
          <w:szCs w:val="24"/>
        </w:rPr>
      </w:pPr>
      <w:r>
        <w:rPr>
          <w:sz w:val="24"/>
          <w:szCs w:val="24"/>
        </w:rPr>
        <w:t>11.</w:t>
      </w:r>
      <w:r w:rsidR="00310870">
        <w:rPr>
          <w:sz w:val="24"/>
          <w:szCs w:val="24"/>
        </w:rPr>
        <w:t>39</w:t>
      </w:r>
      <w:r>
        <w:rPr>
          <w:sz w:val="24"/>
          <w:szCs w:val="24"/>
        </w:rPr>
        <w:t>.</w:t>
      </w:r>
      <w:r w:rsidR="007A467B" w:rsidRPr="007A467B">
        <w:rPr>
          <w:sz w:val="24"/>
          <w:szCs w:val="24"/>
        </w:rPr>
        <w:t xml:space="preserve"> Registro da Licitante na ANVISA (Agência Nacional de Vigilância Sanitária), o qual deverá ser </w:t>
      </w:r>
      <w:r w:rsidR="00CF1DDB">
        <w:rPr>
          <w:sz w:val="24"/>
          <w:szCs w:val="24"/>
        </w:rPr>
        <w:t>apresentado</w:t>
      </w:r>
      <w:r w:rsidR="007A467B" w:rsidRPr="007A467B">
        <w:rPr>
          <w:sz w:val="24"/>
          <w:szCs w:val="24"/>
        </w:rPr>
        <w:t xml:space="preserve"> dentro do prazo de validade. </w:t>
      </w:r>
    </w:p>
    <w:p w14:paraId="62030567" w14:textId="77777777" w:rsidR="00D2765C"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10724D46" w14:textId="77777777" w:rsidR="009F1030" w:rsidRDefault="009F1030"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282AE3CF" w14:textId="26671785" w:rsidR="009F1030" w:rsidRPr="009F1030" w:rsidRDefault="009F1030" w:rsidP="009F1030">
      <w:pPr>
        <w:pStyle w:val="Nivel2"/>
        <w:numPr>
          <w:ilvl w:val="0"/>
          <w:numId w:val="0"/>
        </w:numPr>
        <w:spacing w:line="240" w:lineRule="auto"/>
        <w:rPr>
          <w:sz w:val="24"/>
          <w:szCs w:val="24"/>
        </w:rPr>
      </w:pPr>
      <w:r w:rsidRPr="00E53770">
        <w:rPr>
          <w:sz w:val="24"/>
          <w:szCs w:val="24"/>
        </w:rPr>
        <w:t>8.33 Fica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4E836E3D" w14:textId="0E031AE1" w:rsidR="00800F7D" w:rsidRPr="009F1030" w:rsidRDefault="00274342"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lastRenderedPageBreak/>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1" w:name="_Toc135469233"/>
      <w:r w:rsidRPr="009C1A2B">
        <w:t>DOS RECURSOS</w:t>
      </w:r>
      <w:bookmarkEnd w:id="21"/>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6"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2"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3" w:name="_Ref114668108"/>
      <w:bookmarkEnd w:id="22"/>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3"/>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lastRenderedPageBreak/>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4" w:name="_Ref114668139"/>
      <w:r w:rsidRPr="009C1A2B">
        <w:rPr>
          <w:color w:val="000000"/>
          <w:sz w:val="24"/>
          <w:szCs w:val="24"/>
        </w:rPr>
        <w:t>não celebrar o contrato ou não entregar a documentação exigida para a contratação, quando convocado dentro do prazo de validade de sua proposta;</w:t>
      </w:r>
      <w:bookmarkEnd w:id="24"/>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5"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6" w:name="_Ref114668245"/>
      <w:bookmarkEnd w:id="25"/>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27" w:name="_Ref114668247"/>
      <w:bookmarkEnd w:id="26"/>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27"/>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28"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29" w:name="_Ref114668252"/>
      <w:bookmarkEnd w:id="28"/>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7" w:anchor="art5" w:history="1">
        <w:r w:rsidRPr="009C1A2B">
          <w:rPr>
            <w:sz w:val="24"/>
            <w:szCs w:val="24"/>
          </w:rPr>
          <w:t>art. 5º da Lei n.º 12.846, de 2013</w:t>
        </w:r>
      </w:hyperlink>
      <w:r w:rsidRPr="009C1A2B">
        <w:rPr>
          <w:color w:val="000000"/>
          <w:sz w:val="24"/>
          <w:szCs w:val="24"/>
        </w:rPr>
        <w:t>.</w:t>
      </w:r>
      <w:bookmarkEnd w:id="29"/>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8"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lastRenderedPageBreak/>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0" w:name="_Toc135469235"/>
      <w:r w:rsidRPr="009C1A2B">
        <w:t>DA IMPUGNAÇÃO AO EDITAL E DO PEDIDO DE ESCLARECIMENTO</w:t>
      </w:r>
      <w:bookmarkEnd w:id="30"/>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9"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30"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lastRenderedPageBreak/>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1" w:name="_Toc135469236"/>
      <w:r w:rsidRPr="009C1A2B">
        <w:t>DAS DISPOSIÇÕES GERAIS</w:t>
      </w:r>
      <w:bookmarkEnd w:id="31"/>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lastRenderedPageBreak/>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322E91DD"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C17B8F">
        <w:rPr>
          <w:sz w:val="24"/>
          <w:szCs w:val="24"/>
        </w:rPr>
        <w:t>14</w:t>
      </w:r>
      <w:r w:rsidR="00D57F31">
        <w:rPr>
          <w:sz w:val="24"/>
          <w:szCs w:val="24"/>
        </w:rPr>
        <w:t xml:space="preserve"> de </w:t>
      </w:r>
      <w:r w:rsidR="00C17B8F">
        <w:rPr>
          <w:sz w:val="24"/>
          <w:szCs w:val="24"/>
        </w:rPr>
        <w:t>Fevereiro</w:t>
      </w:r>
      <w:bookmarkStart w:id="32" w:name="_GoBack"/>
      <w:bookmarkEnd w:id="32"/>
      <w:r w:rsidR="00390400">
        <w:rPr>
          <w:sz w:val="24"/>
          <w:szCs w:val="24"/>
        </w:rPr>
        <w:t xml:space="preserve"> </w:t>
      </w:r>
      <w:r w:rsidR="00A95DAF" w:rsidRPr="00381B3A">
        <w:rPr>
          <w:sz w:val="24"/>
          <w:szCs w:val="24"/>
        </w:rPr>
        <w:t xml:space="preserve">de </w:t>
      </w:r>
      <w:r w:rsidR="00732E59">
        <w:rPr>
          <w:sz w:val="24"/>
          <w:szCs w:val="24"/>
        </w:rPr>
        <w:t>2025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r>
        <w:rPr>
          <w:b/>
          <w:sz w:val="24"/>
          <w:szCs w:val="24"/>
        </w:rPr>
        <w:t>Daniely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31"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2"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0EE35E06"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w:t>
      </w:r>
      <w:r w:rsidR="00732E59">
        <w:rPr>
          <w:rFonts w:ascii="Arial" w:eastAsia="Calibri" w:hAnsi="Arial" w:cs="Arial"/>
          <w:lang w:eastAsia="en-US"/>
        </w:rPr>
        <w:t>2025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25B6DF2D"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de </w:t>
      </w:r>
      <w:r w:rsidR="00732E59">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55FDE005"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07396B6E"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de </w:t>
      </w:r>
      <w:r w:rsidR="00732E59">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2F6C68DC"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w:t>
      </w:r>
      <w:r w:rsidR="00732E59">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23562F8D"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de </w:t>
      </w:r>
      <w:r w:rsidR="00732E59">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6E137B01"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w:t>
      </w:r>
      <w:r w:rsidR="00732E59">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582BA9C"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de </w:t>
      </w:r>
      <w:r w:rsidR="00732E59">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6B590495"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32B51140"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732E59">
        <w:rPr>
          <w:rFonts w:ascii="Arial" w:eastAsia="Calibri" w:hAnsi="Arial" w:cs="Arial"/>
          <w:lang w:eastAsia="en-US"/>
        </w:rPr>
        <w:t>2025</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1506592"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de </w:t>
      </w:r>
      <w:r w:rsidR="00732E59">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51178ED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4A3A893A"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732E59">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595A5DA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de </w:t>
      </w:r>
      <w:r w:rsidR="00732E59">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74FC0CA4"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00732E59">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  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Default="00427306" w:rsidP="00172B08">
      <w:pPr>
        <w:spacing w:line="276" w:lineRule="auto"/>
        <w:ind w:firstLine="1134"/>
        <w:rPr>
          <w:rFonts w:ascii="Arial" w:eastAsia="Calibri" w:hAnsi="Arial" w:cs="Arial"/>
          <w:b/>
          <w:lang w:eastAsia="en-US"/>
        </w:rPr>
      </w:pPr>
    </w:p>
    <w:p w14:paraId="098E2D88" w14:textId="77777777" w:rsidR="004004C8" w:rsidRDefault="004004C8" w:rsidP="00172B08">
      <w:pPr>
        <w:spacing w:line="276" w:lineRule="auto"/>
        <w:ind w:firstLine="1134"/>
        <w:rPr>
          <w:rFonts w:ascii="Arial" w:eastAsia="Calibri" w:hAnsi="Arial" w:cs="Arial"/>
          <w:b/>
          <w:lang w:eastAsia="en-US"/>
        </w:rPr>
      </w:pPr>
    </w:p>
    <w:p w14:paraId="2E756737" w14:textId="77777777" w:rsidR="004004C8" w:rsidRDefault="004004C8" w:rsidP="00172B08">
      <w:pPr>
        <w:spacing w:line="276" w:lineRule="auto"/>
        <w:ind w:firstLine="1134"/>
        <w:rPr>
          <w:rFonts w:ascii="Arial" w:eastAsia="Calibri" w:hAnsi="Arial" w:cs="Arial"/>
          <w:b/>
          <w:lang w:eastAsia="en-US"/>
        </w:rPr>
      </w:pPr>
    </w:p>
    <w:p w14:paraId="69057448" w14:textId="77777777" w:rsidR="004004C8" w:rsidRDefault="004004C8" w:rsidP="00172B08">
      <w:pPr>
        <w:spacing w:line="276" w:lineRule="auto"/>
        <w:ind w:firstLine="1134"/>
        <w:rPr>
          <w:rFonts w:ascii="Arial" w:eastAsia="Calibri" w:hAnsi="Arial" w:cs="Arial"/>
          <w:b/>
          <w:lang w:eastAsia="en-US"/>
        </w:rPr>
      </w:pPr>
    </w:p>
    <w:p w14:paraId="114ADD0E" w14:textId="77777777" w:rsidR="004004C8" w:rsidRDefault="004004C8" w:rsidP="00172B08">
      <w:pPr>
        <w:spacing w:line="276" w:lineRule="auto"/>
        <w:ind w:firstLine="1134"/>
        <w:rPr>
          <w:rFonts w:ascii="Arial" w:eastAsia="Calibri" w:hAnsi="Arial" w:cs="Arial"/>
          <w:b/>
          <w:lang w:eastAsia="en-US"/>
        </w:rPr>
      </w:pPr>
    </w:p>
    <w:p w14:paraId="000F0EF9" w14:textId="77777777" w:rsidR="004004C8" w:rsidRDefault="004004C8" w:rsidP="00172B08">
      <w:pPr>
        <w:spacing w:line="276" w:lineRule="auto"/>
        <w:ind w:firstLine="1134"/>
        <w:rPr>
          <w:rFonts w:ascii="Arial" w:eastAsia="Calibri" w:hAnsi="Arial" w:cs="Arial"/>
          <w:b/>
          <w:lang w:eastAsia="en-US"/>
        </w:rPr>
      </w:pPr>
    </w:p>
    <w:p w14:paraId="5CBE125D" w14:textId="77777777" w:rsidR="004004C8" w:rsidRDefault="004004C8" w:rsidP="00172B08">
      <w:pPr>
        <w:spacing w:line="276" w:lineRule="auto"/>
        <w:ind w:firstLine="1134"/>
        <w:rPr>
          <w:rFonts w:ascii="Arial" w:eastAsia="Calibri" w:hAnsi="Arial" w:cs="Arial"/>
          <w:b/>
          <w:lang w:eastAsia="en-US"/>
        </w:rPr>
      </w:pPr>
    </w:p>
    <w:p w14:paraId="02D36490" w14:textId="77777777" w:rsidR="004004C8" w:rsidRDefault="004004C8" w:rsidP="00172B08">
      <w:pPr>
        <w:spacing w:line="276" w:lineRule="auto"/>
        <w:ind w:firstLine="1134"/>
        <w:rPr>
          <w:rFonts w:ascii="Arial" w:eastAsia="Calibri" w:hAnsi="Arial" w:cs="Arial"/>
          <w:b/>
          <w:lang w:eastAsia="en-US"/>
        </w:rPr>
      </w:pPr>
    </w:p>
    <w:p w14:paraId="02C5A336" w14:textId="77777777" w:rsidR="004004C8" w:rsidRDefault="004004C8" w:rsidP="00172B08">
      <w:pPr>
        <w:spacing w:line="276" w:lineRule="auto"/>
        <w:ind w:firstLine="1134"/>
        <w:rPr>
          <w:rFonts w:ascii="Arial" w:eastAsia="Calibri" w:hAnsi="Arial" w:cs="Arial"/>
          <w:b/>
          <w:lang w:eastAsia="en-US"/>
        </w:rPr>
      </w:pPr>
    </w:p>
    <w:p w14:paraId="7312F940" w14:textId="77777777" w:rsidR="004004C8" w:rsidRDefault="004004C8" w:rsidP="00172B08">
      <w:pPr>
        <w:spacing w:line="276" w:lineRule="auto"/>
        <w:ind w:firstLine="1134"/>
        <w:rPr>
          <w:rFonts w:ascii="Arial" w:eastAsia="Calibri" w:hAnsi="Arial" w:cs="Arial"/>
          <w:b/>
          <w:lang w:eastAsia="en-US"/>
        </w:rPr>
      </w:pPr>
    </w:p>
    <w:p w14:paraId="39F10AA6" w14:textId="77777777" w:rsidR="004004C8" w:rsidRDefault="004004C8" w:rsidP="00172B08">
      <w:pPr>
        <w:spacing w:line="276" w:lineRule="auto"/>
        <w:ind w:firstLine="1134"/>
        <w:rPr>
          <w:rFonts w:ascii="Arial" w:eastAsia="Calibri" w:hAnsi="Arial" w:cs="Arial"/>
          <w:b/>
          <w:lang w:eastAsia="en-US"/>
        </w:rPr>
      </w:pPr>
    </w:p>
    <w:p w14:paraId="6F3264FC" w14:textId="77777777" w:rsidR="004004C8" w:rsidRDefault="004004C8" w:rsidP="00172B08">
      <w:pPr>
        <w:spacing w:line="276" w:lineRule="auto"/>
        <w:ind w:firstLine="1134"/>
        <w:rPr>
          <w:rFonts w:ascii="Arial" w:eastAsia="Calibri" w:hAnsi="Arial" w:cs="Arial"/>
          <w:b/>
          <w:lang w:eastAsia="en-US"/>
        </w:rPr>
      </w:pPr>
    </w:p>
    <w:p w14:paraId="7B58F9D9" w14:textId="77777777" w:rsidR="004004C8" w:rsidRDefault="004004C8" w:rsidP="00172B08">
      <w:pPr>
        <w:spacing w:line="276" w:lineRule="auto"/>
        <w:ind w:firstLine="1134"/>
        <w:rPr>
          <w:rFonts w:ascii="Arial" w:eastAsia="Calibri" w:hAnsi="Arial" w:cs="Arial"/>
          <w:b/>
          <w:lang w:eastAsia="en-US"/>
        </w:rPr>
      </w:pPr>
    </w:p>
    <w:p w14:paraId="1F760606" w14:textId="77777777" w:rsidR="004004C8" w:rsidRDefault="004004C8" w:rsidP="00172B08">
      <w:pPr>
        <w:spacing w:line="276" w:lineRule="auto"/>
        <w:ind w:firstLine="1134"/>
        <w:rPr>
          <w:rFonts w:ascii="Arial" w:eastAsia="Calibri" w:hAnsi="Arial" w:cs="Arial"/>
          <w:b/>
          <w:lang w:eastAsia="en-US"/>
        </w:rPr>
      </w:pPr>
    </w:p>
    <w:p w14:paraId="0DD1E854" w14:textId="77777777" w:rsidR="004004C8" w:rsidRDefault="004004C8" w:rsidP="00172B08">
      <w:pPr>
        <w:spacing w:line="276" w:lineRule="auto"/>
        <w:ind w:firstLine="1134"/>
        <w:rPr>
          <w:rFonts w:ascii="Arial" w:eastAsia="Calibri" w:hAnsi="Arial" w:cs="Arial"/>
          <w:b/>
          <w:lang w:eastAsia="en-US"/>
        </w:rPr>
      </w:pPr>
    </w:p>
    <w:p w14:paraId="48CA9151" w14:textId="77777777" w:rsidR="004004C8" w:rsidRDefault="004004C8" w:rsidP="00172B08">
      <w:pPr>
        <w:spacing w:line="276" w:lineRule="auto"/>
        <w:ind w:firstLine="1134"/>
        <w:rPr>
          <w:rFonts w:ascii="Arial" w:eastAsia="Calibri" w:hAnsi="Arial" w:cs="Arial"/>
          <w:b/>
          <w:lang w:eastAsia="en-US"/>
        </w:rPr>
      </w:pPr>
    </w:p>
    <w:p w14:paraId="1E35B01D" w14:textId="77777777" w:rsidR="004004C8" w:rsidRPr="009C1A2B" w:rsidRDefault="004004C8"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2DB8C288" w14:textId="77777777" w:rsidR="004004C8" w:rsidRDefault="004004C8" w:rsidP="004004C8">
      <w:pPr>
        <w:spacing w:line="276" w:lineRule="auto"/>
        <w:ind w:firstLine="1134"/>
        <w:rPr>
          <w:rFonts w:ascii="Arial" w:eastAsia="Calibri" w:hAnsi="Arial" w:cs="Arial"/>
          <w:b/>
          <w:lang w:eastAsia="en-US"/>
        </w:rPr>
      </w:pPr>
    </w:p>
    <w:p w14:paraId="240B9853" w14:textId="77777777" w:rsidR="004004C8"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ANEXO XII – MINUTA DE ATA DE REGISTRO DE PREÇOS</w:t>
      </w:r>
    </w:p>
    <w:p w14:paraId="6BDF757A" w14:textId="77777777" w:rsidR="004004C8" w:rsidRPr="00255BE1"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76AAB48A" w14:textId="77777777" w:rsidR="004004C8" w:rsidRPr="009C1A2B" w:rsidRDefault="004004C8" w:rsidP="004004C8">
      <w:pPr>
        <w:spacing w:line="276" w:lineRule="auto"/>
        <w:ind w:firstLine="1134"/>
        <w:jc w:val="center"/>
        <w:rPr>
          <w:rFonts w:ascii="Arial" w:eastAsiaTheme="minorHAnsi" w:hAnsi="Arial" w:cs="Arial"/>
          <w:lang w:eastAsia="en-US"/>
        </w:rPr>
      </w:pPr>
    </w:p>
    <w:p w14:paraId="0DDD0F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Pr>
          <w:rFonts w:ascii="Arial" w:eastAsiaTheme="minorHAnsi" w:hAnsi="Arial" w:cs="Arial"/>
          <w:lang w:eastAsia="en-US"/>
        </w:rPr>
        <w:t>5</w:t>
      </w:r>
      <w:r w:rsidRPr="009C1A2B">
        <w:rPr>
          <w:rFonts w:ascii="Arial" w:eastAsiaTheme="minorHAnsi" w:hAnsi="Arial" w:cs="Arial"/>
          <w:lang w:eastAsia="en-US"/>
        </w:rPr>
        <w:t xml:space="preserve">. </w:t>
      </w:r>
    </w:p>
    <w:p w14:paraId="74ADC3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49376C34" w14:textId="3AF7C40F"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Pr>
          <w:rFonts w:ascii="Arial" w:eastAsiaTheme="minorHAnsi" w:hAnsi="Arial" w:cs="Arial"/>
          <w:lang w:eastAsia="en-US"/>
        </w:rPr>
        <w:t>/202</w:t>
      </w:r>
      <w:r w:rsidR="00E43469">
        <w:rPr>
          <w:rFonts w:ascii="Arial" w:eastAsiaTheme="minorHAnsi" w:hAnsi="Arial" w:cs="Arial"/>
          <w:lang w:eastAsia="en-US"/>
        </w:rPr>
        <w:t>5</w:t>
      </w:r>
      <w:r>
        <w:rPr>
          <w:rFonts w:ascii="Arial" w:eastAsiaTheme="minorHAnsi" w:hAnsi="Arial" w:cs="Arial"/>
          <w:lang w:eastAsia="en-US"/>
        </w:rPr>
        <w:tab/>
        <w:t xml:space="preserve">PREGÃO </w:t>
      </w:r>
      <w:r w:rsidR="00E43469">
        <w:rPr>
          <w:rFonts w:ascii="Arial" w:eastAsiaTheme="minorHAnsi" w:hAnsi="Arial" w:cs="Arial"/>
          <w:lang w:eastAsia="en-US"/>
        </w:rPr>
        <w:t xml:space="preserve">ELETRÔNICO Nº </w:t>
      </w:r>
      <w:r>
        <w:rPr>
          <w:rFonts w:ascii="Arial" w:eastAsiaTheme="minorHAnsi" w:hAnsi="Arial" w:cs="Arial"/>
          <w:lang w:eastAsia="en-US"/>
        </w:rPr>
        <w:t>/2025</w:t>
      </w:r>
      <w:r w:rsidRPr="009C1A2B">
        <w:rPr>
          <w:rFonts w:ascii="Arial" w:eastAsiaTheme="minorHAnsi" w:hAnsi="Arial" w:cs="Arial"/>
          <w:lang w:eastAsia="en-US"/>
        </w:rPr>
        <w:t xml:space="preserve"> </w:t>
      </w:r>
    </w:p>
    <w:p w14:paraId="6E3EEA05" w14:textId="4E293862"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Pr>
          <w:rFonts w:ascii="Arial" w:eastAsiaTheme="minorHAnsi" w:hAnsi="Arial" w:cs="Arial"/>
          <w:lang w:eastAsia="en-US"/>
        </w:rPr>
        <w:t>/2025</w:t>
      </w:r>
    </w:p>
    <w:p w14:paraId="7EA4A791" w14:textId="77777777" w:rsidR="004004C8" w:rsidRPr="009C1A2B" w:rsidRDefault="004004C8" w:rsidP="004004C8">
      <w:pPr>
        <w:spacing w:line="276" w:lineRule="auto"/>
        <w:jc w:val="center"/>
        <w:rPr>
          <w:rFonts w:ascii="Arial" w:eastAsiaTheme="minorHAnsi" w:hAnsi="Arial" w:cs="Arial"/>
          <w:lang w:eastAsia="en-US"/>
        </w:rPr>
      </w:pPr>
    </w:p>
    <w:p w14:paraId="0DBD594B" w14:textId="641951D1"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 Vicente Bretas Cupertino n° 110 - Centro – Santo Antônio do Grama – MG, CEP: 35388-000, resolve REGISTRAR OS PREÇOS do fornecedor ..., vencedor do Pregão </w:t>
      </w:r>
      <w:r w:rsidR="00E43469">
        <w:rPr>
          <w:rFonts w:ascii="Arial" w:eastAsiaTheme="minorHAnsi" w:hAnsi="Arial" w:cs="Arial"/>
          <w:lang w:eastAsia="en-US"/>
        </w:rPr>
        <w:t>Eletrônico 001</w:t>
      </w:r>
      <w:r w:rsidRPr="009C1A2B">
        <w:rPr>
          <w:rFonts w:ascii="Arial" w:eastAsiaTheme="minorHAnsi" w:hAnsi="Arial" w:cs="Arial"/>
          <w:lang w:eastAsia="en-US"/>
        </w:rPr>
        <w:t>/202</w:t>
      </w:r>
      <w:r w:rsidR="00E43469">
        <w:rPr>
          <w:rFonts w:ascii="Arial" w:eastAsiaTheme="minorHAnsi" w:hAnsi="Arial" w:cs="Arial"/>
          <w:lang w:eastAsia="en-US"/>
        </w:rPr>
        <w:t>5</w:t>
      </w:r>
      <w:r w:rsidRPr="009C1A2B">
        <w:rPr>
          <w:rFonts w:ascii="Arial" w:eastAsiaTheme="minorHAnsi" w:hAnsi="Arial" w:cs="Arial"/>
          <w:lang w:eastAsia="en-US"/>
        </w:rPr>
        <w:t>, sob o regime de compras pelo SISTEMA DE REGISTRO DE PREÇOS “SRP”, observadas as disposições contidas nas Lei Federal n.º 14.133/21, Decreto Municipal n. 63/2023 e demais legislações pertinentes, mediante condições a seguir estabelecidas, que mutuamente aceitam e concordam.</w:t>
      </w:r>
    </w:p>
    <w:p w14:paraId="34175036" w14:textId="77777777" w:rsidR="004004C8" w:rsidRPr="009C1A2B" w:rsidRDefault="004004C8" w:rsidP="004004C8">
      <w:pPr>
        <w:spacing w:line="276" w:lineRule="auto"/>
        <w:jc w:val="both"/>
        <w:rPr>
          <w:rFonts w:ascii="Arial" w:eastAsiaTheme="minorHAnsi" w:hAnsi="Arial" w:cs="Arial"/>
          <w:lang w:eastAsia="en-US"/>
        </w:rPr>
      </w:pPr>
    </w:p>
    <w:p w14:paraId="7D6D09C5"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B1CC8D2" w14:textId="21F1B8E0" w:rsidR="004004C8" w:rsidRPr="009C1A2B" w:rsidRDefault="004004C8" w:rsidP="004004C8">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A presente ata tem como objeto o </w:t>
      </w:r>
      <w:r w:rsidRPr="00B05620">
        <w:rPr>
          <w:rFonts w:eastAsiaTheme="minorHAnsi"/>
          <w:color w:val="auto"/>
          <w:sz w:val="24"/>
          <w:szCs w:val="24"/>
          <w:lang w:eastAsia="en-US"/>
        </w:rPr>
        <w:t xml:space="preserve">Registro de preços para futura e eventual </w:t>
      </w:r>
      <w:r w:rsidR="00E43469" w:rsidRPr="00E43469">
        <w:rPr>
          <w:rFonts w:eastAsiaTheme="minorHAnsi"/>
          <w:color w:val="auto"/>
          <w:sz w:val="24"/>
          <w:szCs w:val="24"/>
          <w:lang w:eastAsia="en-US"/>
        </w:rPr>
        <w:t>aquisição de suplementos alimentares, fórmulas infantis, leites especiais para manutenção das atividades da Secretaria de Saúde</w:t>
      </w:r>
      <w:r w:rsidRPr="00B05620">
        <w:rPr>
          <w:rFonts w:eastAsiaTheme="minorHAnsi"/>
          <w:color w:val="auto"/>
          <w:sz w:val="24"/>
          <w:szCs w:val="24"/>
          <w:lang w:eastAsia="en-US"/>
        </w:rPr>
        <w:t>, conforme especificações constantes do anexo I deste edital</w:t>
      </w:r>
      <w:r>
        <w:rPr>
          <w:rFonts w:eastAsiaTheme="minorHAnsi"/>
          <w:color w:val="auto"/>
          <w:sz w:val="24"/>
          <w:szCs w:val="24"/>
          <w:lang w:eastAsia="en-US"/>
        </w:rPr>
        <w:t>.</w:t>
      </w:r>
    </w:p>
    <w:p w14:paraId="7A50FCAC" w14:textId="77777777" w:rsidR="004004C8" w:rsidRPr="009C1A2B" w:rsidRDefault="004004C8" w:rsidP="004004C8">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 pelo preço global de R$ .... </w:t>
      </w:r>
    </w:p>
    <w:p w14:paraId="0FFA5144" w14:textId="77777777" w:rsidR="004004C8" w:rsidRPr="009C1A2B" w:rsidRDefault="004004C8" w:rsidP="004004C8">
      <w:pPr>
        <w:spacing w:line="276" w:lineRule="auto"/>
        <w:jc w:val="both"/>
        <w:rPr>
          <w:rFonts w:ascii="Arial" w:eastAsiaTheme="minorHAnsi" w:hAnsi="Arial" w:cs="Arial"/>
          <w:lang w:eastAsia="en-US"/>
        </w:rPr>
      </w:pPr>
    </w:p>
    <w:p w14:paraId="110C5E12"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22818D2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5F10652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3159D880" w14:textId="77777777" w:rsidR="004004C8" w:rsidRPr="009C1A2B" w:rsidRDefault="004004C8" w:rsidP="004004C8">
      <w:pPr>
        <w:spacing w:line="276" w:lineRule="auto"/>
        <w:jc w:val="both"/>
        <w:rPr>
          <w:rFonts w:ascii="Arial" w:eastAsiaTheme="minorHAnsi" w:hAnsi="Arial" w:cs="Arial"/>
          <w:lang w:eastAsia="en-US"/>
        </w:rPr>
      </w:pPr>
    </w:p>
    <w:p w14:paraId="5ED3704E"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TERCEIRA - DA EXPECTATIVA DO FORNECIMENTO.</w:t>
      </w:r>
    </w:p>
    <w:p w14:paraId="7088427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3.1 – O ajuste com o(s) fornecedor(es) registrado(s) será(ão) formalizado(s) pela Prefeitura Municipal de Santo Antônio do Grama– MG, mediante emissão da respectiva Ordem de Fornecimento, Nota de Empenho ou Contrato, conforme o caso, observadas as disposições legais.</w:t>
      </w:r>
    </w:p>
    <w:p w14:paraId="366A43B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5B3B857"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7AB3AFAD"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A678A64" w14:textId="77777777" w:rsidR="004004C8" w:rsidRPr="009C1A2B" w:rsidRDefault="004004C8" w:rsidP="004004C8">
      <w:pPr>
        <w:spacing w:line="276" w:lineRule="auto"/>
        <w:jc w:val="both"/>
        <w:rPr>
          <w:rFonts w:ascii="Arial" w:eastAsiaTheme="minorHAnsi" w:hAnsi="Arial" w:cs="Arial"/>
          <w:lang w:eastAsia="en-US"/>
        </w:rPr>
      </w:pPr>
    </w:p>
    <w:p w14:paraId="5134F29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774CA4D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nas hipóteses previstas no art. 95 da Lei Federal n. 14.133/2021. </w:t>
      </w:r>
    </w:p>
    <w:p w14:paraId="525D89B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69797D82" w14:textId="77777777" w:rsidR="004004C8" w:rsidRPr="009C1A2B" w:rsidRDefault="004004C8" w:rsidP="004004C8">
      <w:pPr>
        <w:spacing w:line="276" w:lineRule="auto"/>
        <w:jc w:val="both"/>
        <w:rPr>
          <w:rFonts w:ascii="Arial" w:eastAsiaTheme="minorHAnsi" w:hAnsi="Arial" w:cs="Arial"/>
          <w:lang w:eastAsia="en-US"/>
        </w:rPr>
      </w:pPr>
    </w:p>
    <w:p w14:paraId="74D0D55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A965BA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4545F94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287988DD" w14:textId="77777777" w:rsidR="004004C8" w:rsidRPr="009C1A2B" w:rsidRDefault="004004C8" w:rsidP="004004C8">
      <w:pPr>
        <w:spacing w:line="276" w:lineRule="auto"/>
        <w:jc w:val="both"/>
        <w:rPr>
          <w:rFonts w:ascii="Arial" w:eastAsiaTheme="minorHAnsi" w:hAnsi="Arial" w:cs="Arial"/>
          <w:lang w:eastAsia="en-US"/>
        </w:rPr>
      </w:pPr>
    </w:p>
    <w:p w14:paraId="59845F39"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SEXTA – DA ALTERAÇÃO DOS PREÇOS REGISTRADOS.</w:t>
      </w:r>
    </w:p>
    <w:p w14:paraId="4645FE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064EAF5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6.1.1 -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3A859C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6.1.2 - Em caso de criação, alteração ou extinção de quaisquer tributos ou encargos legais ou a superveniência de disposições legais, com comprovada repercussão sobre os preços registrados;</w:t>
      </w:r>
    </w:p>
    <w:p w14:paraId="3C89906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6.1.3 - Na hipótese de previsão no edital ou no aviso de contratação direta de cláusula de reajustamento ou repactuação sobre os preços registrados, nos termos da Lei nº 14.133, de 2021.</w:t>
      </w:r>
    </w:p>
    <w:p w14:paraId="04754FC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6.1.4 - No caso do reajustamento, fica adotado o INPC (Índice Nacional de Preços ao Consumidor) como índice de referência, o qual incidirá sobre os preços registrados, observado o critério da anualidade.</w:t>
      </w:r>
    </w:p>
    <w:p w14:paraId="23816985"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DA NEGOCIAÇÃO DOS PREÇOS REGISTRADOS</w:t>
      </w:r>
    </w:p>
    <w:p w14:paraId="36B9D4F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122B72F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27E6AE9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57C4EBE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389A482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1CF784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5F453F4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7E98CB8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46C4B9E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041BE3A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3CF93B4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06338A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fornecedor(es) registrado(s) terá(ão) seu(s) registro(s) cancelado(s) pela autoridade competente quando: </w:t>
      </w:r>
    </w:p>
    <w:p w14:paraId="39814B2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302D64B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587CE3B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4A38E8A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044139B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54FD10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poderá(ão) solicitar o cancelamento de seu(s) registro(s) na ocorrência de caso fortuito ou de força maior comprovados e aceitos pela administração.</w:t>
      </w:r>
    </w:p>
    <w:p w14:paraId="72141366" w14:textId="77777777" w:rsidR="004004C8" w:rsidRPr="009C1A2B" w:rsidRDefault="004004C8" w:rsidP="004004C8">
      <w:pPr>
        <w:spacing w:line="276" w:lineRule="auto"/>
        <w:jc w:val="both"/>
        <w:rPr>
          <w:rFonts w:ascii="Arial" w:eastAsiaTheme="minorHAnsi" w:hAnsi="Arial" w:cs="Arial"/>
          <w:lang w:eastAsia="en-US"/>
        </w:rPr>
      </w:pPr>
    </w:p>
    <w:p w14:paraId="07391FE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358A81EB"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hAnsi="Arial" w:cs="Arial"/>
        </w:rPr>
        <w:t xml:space="preserve">9.1. </w:t>
      </w:r>
      <w:r w:rsidRPr="00D06497">
        <w:rPr>
          <w:rFonts w:ascii="Arial" w:hAnsi="Arial" w:cs="Arial"/>
        </w:rPr>
        <w:t xml:space="preserve">– </w:t>
      </w:r>
      <w:r w:rsidRPr="00CC059C">
        <w:rPr>
          <w:rFonts w:ascii="Arial" w:eastAsiaTheme="minorEastAsia" w:hAnsi="Arial" w:cs="Arial"/>
          <w:color w:val="000000"/>
          <w:sz w:val="24"/>
          <w:szCs w:val="24"/>
          <w:lang w:eastAsia="pt-BR"/>
        </w:rPr>
        <w:t>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1DA6DE67"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5AEDA94" w14:textId="513F8065"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.2. Os produtos fornecidos deverão ser entregues dentro do prazo solicitado pela Secretaria</w:t>
      </w:r>
      <w:r w:rsidR="00DA019B">
        <w:rPr>
          <w:rFonts w:ascii="Arial" w:eastAsiaTheme="minorEastAsia" w:hAnsi="Arial" w:cs="Arial"/>
          <w:color w:val="000000"/>
          <w:sz w:val="24"/>
          <w:szCs w:val="24"/>
          <w:lang w:eastAsia="pt-BR"/>
        </w:rPr>
        <w:t xml:space="preserve"> de Saúde</w:t>
      </w:r>
      <w:r w:rsidRPr="00CC059C">
        <w:rPr>
          <w:rFonts w:ascii="Arial" w:eastAsiaTheme="minorEastAsia" w:hAnsi="Arial" w:cs="Arial"/>
          <w:color w:val="000000"/>
          <w:sz w:val="24"/>
          <w:szCs w:val="24"/>
          <w:lang w:eastAsia="pt-BR"/>
        </w:rPr>
        <w:t>, conforme cronograma previamente estabelecido ou sob demanda.</w:t>
      </w:r>
    </w:p>
    <w:p w14:paraId="40042C58"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B25F7DE" w14:textId="32E3D5D8"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.3. A contratada deverá garantir que os itens fornecidos estejam em confor</w:t>
      </w:r>
      <w:r w:rsidR="00DA019B">
        <w:rPr>
          <w:rFonts w:ascii="Arial" w:eastAsiaTheme="minorEastAsia" w:hAnsi="Arial" w:cs="Arial"/>
          <w:color w:val="000000"/>
          <w:sz w:val="24"/>
          <w:szCs w:val="24"/>
          <w:lang w:eastAsia="pt-BR"/>
        </w:rPr>
        <w:t>midade com as normas sanitárias</w:t>
      </w:r>
      <w:r w:rsidRPr="00CC059C">
        <w:rPr>
          <w:rFonts w:ascii="Arial" w:eastAsiaTheme="minorEastAsia" w:hAnsi="Arial" w:cs="Arial"/>
          <w:color w:val="000000"/>
          <w:sz w:val="24"/>
          <w:szCs w:val="24"/>
          <w:lang w:eastAsia="pt-BR"/>
        </w:rPr>
        <w:t xml:space="preserve"> vigentes</w:t>
      </w:r>
      <w:r w:rsidR="00DA019B">
        <w:rPr>
          <w:rFonts w:ascii="Arial" w:eastAsiaTheme="minorEastAsia" w:hAnsi="Arial" w:cs="Arial"/>
          <w:color w:val="000000"/>
          <w:sz w:val="24"/>
          <w:szCs w:val="24"/>
          <w:lang w:eastAsia="pt-BR"/>
        </w:rPr>
        <w:t>.</w:t>
      </w:r>
    </w:p>
    <w:p w14:paraId="7AA2FFEC"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5A40FFBD"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.4. Todos os itens entregues deverão conter identificação clara de fabricação, validade e lote, garantindo a rastreabilidade dos produtos.</w:t>
      </w:r>
    </w:p>
    <w:p w14:paraId="0A9FCB02"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F3BBAEF"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.5. A empresa contratada deverá manter um canal de comunicação direto e eficiente para atendimento das solicitações e resolução de eventuais problemas no fornecimento, com prazo máximo de resposta de 24 horas.</w:t>
      </w:r>
    </w:p>
    <w:p w14:paraId="217F26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6057C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lastRenderedPageBreak/>
        <w:t>9</w:t>
      </w:r>
      <w:r w:rsidRPr="00CC059C">
        <w:rPr>
          <w:rFonts w:ascii="Arial" w:eastAsiaTheme="minorEastAsia" w:hAnsi="Arial" w:cs="Arial"/>
          <w:color w:val="000000"/>
          <w:sz w:val="24"/>
          <w:szCs w:val="24"/>
          <w:lang w:eastAsia="pt-BR"/>
        </w:rPr>
        <w:t>.6. A contratada será responsável pela substituição de itens que apresentarem qualquer tipo de defeito ou inadequação, sem custos adicionais para a Prefeitura, no prazo máximo de 24 horas após a notificação.</w:t>
      </w:r>
    </w:p>
    <w:p w14:paraId="3BDEEC69" w14:textId="77777777" w:rsidR="008E41FE" w:rsidRPr="00CC059C" w:rsidRDefault="008E41FE" w:rsidP="004004C8">
      <w:pPr>
        <w:pStyle w:val="PargrafodaLista"/>
        <w:ind w:left="0"/>
        <w:jc w:val="both"/>
        <w:rPr>
          <w:rFonts w:ascii="Arial" w:eastAsiaTheme="minorEastAsia" w:hAnsi="Arial" w:cs="Arial"/>
          <w:color w:val="000000"/>
          <w:sz w:val="24"/>
          <w:szCs w:val="24"/>
          <w:lang w:eastAsia="pt-BR"/>
        </w:rPr>
      </w:pPr>
    </w:p>
    <w:p w14:paraId="32682B85" w14:textId="2DC622D2"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w:t>
      </w:r>
      <w:r w:rsidR="00281042">
        <w:rPr>
          <w:rFonts w:ascii="Arial" w:eastAsiaTheme="minorEastAsia" w:hAnsi="Arial" w:cs="Arial"/>
          <w:color w:val="000000"/>
          <w:sz w:val="24"/>
          <w:szCs w:val="24"/>
          <w:lang w:eastAsia="pt-BR"/>
        </w:rPr>
        <w:t>7</w:t>
      </w:r>
      <w:r w:rsidRPr="00CC059C">
        <w:rPr>
          <w:rFonts w:ascii="Arial" w:eastAsiaTheme="minorEastAsia" w:hAnsi="Arial" w:cs="Arial"/>
          <w:color w:val="000000"/>
          <w:sz w:val="24"/>
          <w:szCs w:val="24"/>
          <w:lang w:eastAsia="pt-BR"/>
        </w:rPr>
        <w:t>. Todos os custos relativos ao transporte, armazenamento e entrega dos itens contratados serão de responsabilidade da contratada, sem ônus adicional para o Município.</w:t>
      </w:r>
    </w:p>
    <w:p w14:paraId="72205069" w14:textId="77777777" w:rsidR="008E41FE" w:rsidRDefault="008E41FE" w:rsidP="004004C8">
      <w:pPr>
        <w:pStyle w:val="PargrafodaLista"/>
        <w:ind w:left="0"/>
        <w:jc w:val="both"/>
        <w:rPr>
          <w:rFonts w:ascii="Arial" w:eastAsiaTheme="minorEastAsia" w:hAnsi="Arial" w:cs="Arial"/>
          <w:color w:val="000000"/>
          <w:sz w:val="24"/>
          <w:szCs w:val="24"/>
          <w:lang w:eastAsia="pt-BR"/>
        </w:rPr>
      </w:pPr>
    </w:p>
    <w:p w14:paraId="29853E40" w14:textId="39354BF0" w:rsidR="004004C8" w:rsidRPr="00CC059C" w:rsidRDefault="004004C8" w:rsidP="004004C8">
      <w:pPr>
        <w:pStyle w:val="PargrafodaLista"/>
        <w:ind w:left="0"/>
        <w:jc w:val="both"/>
        <w:rPr>
          <w:rFonts w:ascii="Arial" w:eastAsiaTheme="minorEastAsia" w:hAnsi="Arial" w:cs="Arial"/>
          <w:color w:val="000000"/>
          <w:sz w:val="24"/>
          <w:szCs w:val="24"/>
          <w:lang w:eastAsia="pt-BR"/>
        </w:rPr>
      </w:pPr>
      <w:r w:rsidRPr="00281042">
        <w:rPr>
          <w:rFonts w:ascii="Arial" w:eastAsiaTheme="minorEastAsia" w:hAnsi="Arial" w:cs="Arial"/>
          <w:color w:val="000000"/>
          <w:sz w:val="24"/>
          <w:szCs w:val="24"/>
          <w:lang w:eastAsia="pt-BR"/>
        </w:rPr>
        <w:t>9.</w:t>
      </w:r>
      <w:r w:rsidR="00281042">
        <w:rPr>
          <w:rFonts w:ascii="Arial" w:eastAsiaTheme="minorEastAsia" w:hAnsi="Arial" w:cs="Arial"/>
          <w:color w:val="000000"/>
          <w:sz w:val="24"/>
          <w:szCs w:val="24"/>
          <w:lang w:eastAsia="pt-BR"/>
        </w:rPr>
        <w:t>9</w:t>
      </w:r>
      <w:r w:rsidRPr="00281042">
        <w:rPr>
          <w:rFonts w:ascii="Arial" w:eastAsiaTheme="minorEastAsia" w:hAnsi="Arial" w:cs="Arial"/>
          <w:color w:val="000000"/>
          <w:sz w:val="24"/>
          <w:szCs w:val="24"/>
          <w:lang w:eastAsia="pt-BR"/>
        </w:rPr>
        <w:t>. O descumprimento dos requisitos estabelecidos poderá acarretar a aplicação de penalidades previstas na Lei 14.133/2021, no Edital e no contrato firmado entre as partes.</w:t>
      </w:r>
    </w:p>
    <w:p w14:paraId="77B1E51A"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EAF1E10" w14:textId="742EC0E4"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.1</w:t>
      </w:r>
      <w:r w:rsidR="00281042">
        <w:rPr>
          <w:rFonts w:ascii="Arial" w:eastAsiaTheme="minorEastAsia" w:hAnsi="Arial" w:cs="Arial"/>
          <w:color w:val="000000"/>
          <w:sz w:val="24"/>
          <w:szCs w:val="24"/>
          <w:lang w:eastAsia="pt-BR"/>
        </w:rPr>
        <w:t>0</w:t>
      </w:r>
      <w:r w:rsidRPr="00CC059C">
        <w:rPr>
          <w:rFonts w:ascii="Arial" w:eastAsiaTheme="minorEastAsia" w:hAnsi="Arial" w:cs="Arial"/>
          <w:color w:val="000000"/>
          <w:sz w:val="24"/>
          <w:szCs w:val="24"/>
          <w:lang w:eastAsia="pt-BR"/>
        </w:rPr>
        <w:t xml:space="preserve">. A avaliação do cumprimento dos requisitos será realizada por </w:t>
      </w:r>
      <w:r w:rsidR="008E41FE">
        <w:rPr>
          <w:rFonts w:ascii="Arial" w:eastAsiaTheme="minorEastAsia" w:hAnsi="Arial" w:cs="Arial"/>
          <w:color w:val="000000"/>
          <w:sz w:val="24"/>
          <w:szCs w:val="24"/>
          <w:lang w:eastAsia="pt-BR"/>
        </w:rPr>
        <w:t>fiscal do contrato que será o Secretário de Saúde.</w:t>
      </w:r>
    </w:p>
    <w:p w14:paraId="1F214353" w14:textId="77777777" w:rsidR="004004C8" w:rsidRPr="006F039A" w:rsidRDefault="004004C8" w:rsidP="004004C8">
      <w:pPr>
        <w:pStyle w:val="PargrafodaLista"/>
        <w:ind w:left="0"/>
        <w:jc w:val="both"/>
        <w:rPr>
          <w:rFonts w:ascii="Arial" w:eastAsiaTheme="minorEastAsia" w:hAnsi="Arial" w:cs="Arial"/>
          <w:color w:val="000000"/>
          <w:sz w:val="24"/>
          <w:szCs w:val="24"/>
          <w:lang w:eastAsia="pt-BR"/>
        </w:rPr>
      </w:pPr>
    </w:p>
    <w:p w14:paraId="5A209633" w14:textId="7797489E" w:rsidR="004004C8" w:rsidRPr="006F039A" w:rsidRDefault="004004C8" w:rsidP="004004C8">
      <w:pPr>
        <w:pStyle w:val="PargrafodaLista"/>
        <w:ind w:left="0"/>
        <w:jc w:val="both"/>
        <w:rPr>
          <w:rFonts w:ascii="Arial" w:hAnsi="Arial" w:cs="Arial"/>
          <w:sz w:val="24"/>
          <w:szCs w:val="24"/>
        </w:rPr>
      </w:pPr>
      <w:r>
        <w:rPr>
          <w:rFonts w:ascii="Arial" w:hAnsi="Arial" w:cs="Arial"/>
          <w:sz w:val="24"/>
          <w:szCs w:val="24"/>
        </w:rPr>
        <w:t>9.1</w:t>
      </w:r>
      <w:r w:rsidR="00281042">
        <w:rPr>
          <w:rFonts w:ascii="Arial" w:hAnsi="Arial" w:cs="Arial"/>
          <w:sz w:val="24"/>
          <w:szCs w:val="24"/>
        </w:rPr>
        <w:t>1</w:t>
      </w:r>
      <w:r w:rsidRPr="006F039A">
        <w:rPr>
          <w:rFonts w:ascii="Arial" w:hAnsi="Arial" w:cs="Arial"/>
          <w:sz w:val="24"/>
          <w:szCs w:val="24"/>
        </w:rPr>
        <w:t>. A empresa deverá possuir alvará sanitário atualizado comprovando sua aptidão para operar no setor de alimentos.</w:t>
      </w:r>
    </w:p>
    <w:p w14:paraId="2F2F1492" w14:textId="77777777" w:rsidR="004004C8" w:rsidRDefault="004004C8" w:rsidP="004004C8">
      <w:pPr>
        <w:pStyle w:val="PargrafodaLista"/>
        <w:ind w:left="0"/>
        <w:jc w:val="both"/>
        <w:rPr>
          <w:rFonts w:ascii="Arial" w:hAnsi="Arial" w:cs="Arial"/>
          <w:sz w:val="24"/>
          <w:szCs w:val="24"/>
        </w:rPr>
      </w:pPr>
    </w:p>
    <w:p w14:paraId="01C9DC6C" w14:textId="1858AA48" w:rsidR="00281042" w:rsidRDefault="00A547F7" w:rsidP="004004C8">
      <w:pPr>
        <w:pStyle w:val="PargrafodaLista"/>
        <w:ind w:left="0"/>
        <w:jc w:val="both"/>
        <w:rPr>
          <w:rFonts w:ascii="Arial" w:hAnsi="Arial" w:cs="Arial"/>
          <w:sz w:val="24"/>
          <w:szCs w:val="24"/>
        </w:rPr>
      </w:pPr>
      <w:r>
        <w:rPr>
          <w:rFonts w:ascii="Arial" w:hAnsi="Arial" w:cs="Arial"/>
          <w:sz w:val="24"/>
          <w:szCs w:val="24"/>
        </w:rPr>
        <w:t>9</w:t>
      </w:r>
      <w:r w:rsidRPr="00A547F7">
        <w:rPr>
          <w:rFonts w:ascii="Arial" w:hAnsi="Arial" w:cs="Arial"/>
          <w:sz w:val="24"/>
          <w:szCs w:val="24"/>
        </w:rPr>
        <w:t>.1</w:t>
      </w:r>
      <w:r>
        <w:rPr>
          <w:rFonts w:ascii="Arial" w:hAnsi="Arial" w:cs="Arial"/>
          <w:sz w:val="24"/>
          <w:szCs w:val="24"/>
        </w:rPr>
        <w:t>2</w:t>
      </w:r>
      <w:r w:rsidRPr="00A547F7">
        <w:rPr>
          <w:rFonts w:ascii="Arial" w:hAnsi="Arial" w:cs="Arial"/>
          <w:sz w:val="24"/>
          <w:szCs w:val="24"/>
        </w:rPr>
        <w:t>. A contratada deverá atender às demandas de caráter emergencial ou eventual, sem prejuízo das entregas regulares previstas no contrato, garantindo a flexibilidade necessária para responder a situações imprevistas de forma eficaz.</w:t>
      </w:r>
    </w:p>
    <w:p w14:paraId="3819DB00" w14:textId="77777777" w:rsidR="00281042" w:rsidRDefault="00281042" w:rsidP="004004C8">
      <w:pPr>
        <w:pStyle w:val="PargrafodaLista"/>
        <w:ind w:left="0"/>
        <w:jc w:val="both"/>
        <w:rPr>
          <w:rFonts w:ascii="Arial" w:hAnsi="Arial" w:cs="Arial"/>
          <w:sz w:val="24"/>
          <w:szCs w:val="24"/>
        </w:rPr>
      </w:pPr>
    </w:p>
    <w:p w14:paraId="52F35895" w14:textId="77777777" w:rsidR="00281042" w:rsidRDefault="00281042" w:rsidP="004004C8">
      <w:pPr>
        <w:pStyle w:val="PargrafodaLista"/>
        <w:ind w:left="0"/>
        <w:jc w:val="both"/>
        <w:rPr>
          <w:rFonts w:ascii="Arial" w:hAnsi="Arial" w:cs="Arial"/>
          <w:sz w:val="24"/>
          <w:szCs w:val="24"/>
        </w:rPr>
      </w:pPr>
    </w:p>
    <w:p w14:paraId="5C9A24D8" w14:textId="77777777" w:rsidR="00281042" w:rsidRDefault="00281042" w:rsidP="004004C8">
      <w:pPr>
        <w:pStyle w:val="PargrafodaLista"/>
        <w:ind w:left="0"/>
        <w:jc w:val="both"/>
        <w:rPr>
          <w:rFonts w:ascii="Arial" w:hAnsi="Arial" w:cs="Arial"/>
          <w:sz w:val="24"/>
          <w:szCs w:val="24"/>
        </w:rPr>
      </w:pPr>
    </w:p>
    <w:p w14:paraId="20844EB5" w14:textId="77777777" w:rsidR="00281042" w:rsidRDefault="00281042" w:rsidP="004004C8">
      <w:pPr>
        <w:pStyle w:val="PargrafodaLista"/>
        <w:ind w:left="0"/>
        <w:jc w:val="both"/>
        <w:rPr>
          <w:rFonts w:ascii="Arial" w:hAnsi="Arial" w:cs="Arial"/>
          <w:sz w:val="24"/>
          <w:szCs w:val="24"/>
        </w:rPr>
      </w:pPr>
    </w:p>
    <w:p w14:paraId="0ECC403C" w14:textId="77777777" w:rsidR="00281042" w:rsidRPr="006F039A" w:rsidRDefault="00281042" w:rsidP="004004C8">
      <w:pPr>
        <w:pStyle w:val="PargrafodaLista"/>
        <w:ind w:left="0"/>
        <w:jc w:val="both"/>
        <w:rPr>
          <w:rFonts w:ascii="Arial" w:hAnsi="Arial" w:cs="Arial"/>
          <w:sz w:val="24"/>
          <w:szCs w:val="24"/>
        </w:rPr>
      </w:pPr>
    </w:p>
    <w:p w14:paraId="447A7F64" w14:textId="77777777" w:rsidR="004004C8" w:rsidRPr="006F039A" w:rsidRDefault="004004C8" w:rsidP="004004C8">
      <w:pPr>
        <w:pStyle w:val="PargrafodaLista"/>
        <w:ind w:left="0"/>
        <w:jc w:val="both"/>
        <w:rPr>
          <w:rFonts w:ascii="Arial" w:hAnsi="Arial" w:cs="Arial"/>
          <w:sz w:val="24"/>
          <w:szCs w:val="24"/>
        </w:rPr>
      </w:pPr>
    </w:p>
    <w:p w14:paraId="56B02BBE" w14:textId="77777777" w:rsidR="004004C8" w:rsidRDefault="004004C8" w:rsidP="004004C8">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3F8B0365" w14:textId="77777777" w:rsidR="004004C8" w:rsidRPr="009C1A2B" w:rsidRDefault="004004C8" w:rsidP="004004C8">
      <w:pPr>
        <w:jc w:val="center"/>
        <w:rPr>
          <w:rFonts w:ascii="Arial" w:eastAsiaTheme="minorHAnsi" w:hAnsi="Arial" w:cs="Arial"/>
          <w:lang w:eastAsia="en-US"/>
        </w:rPr>
      </w:pPr>
    </w:p>
    <w:p w14:paraId="530E1EB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5FBC66C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10.2 – O pagamento será efetuado pela Prefeitura Municipal de Santo Antônio do Grama de acordo com a efetiva execução por parte da contratada, em conferência com as suas eventuais solicitações, após o cumprimento das obrigações contábeis e financeiras de praxe, no prazo de 30 (trinta) dias da data da emissão da nota fiscal.</w:t>
      </w:r>
    </w:p>
    <w:p w14:paraId="59C0EC5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59388B7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 somente serão realizados mediante a efetiva entrega dos produtos nas condições estabelecidas, que será comprovado por meio de atestado de recebimento a ser expedido pela Secretaria Solicitante.</w:t>
      </w:r>
    </w:p>
    <w:p w14:paraId="694B52B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10.5 - A nota fiscal/fatura deverá ser emitida pela licitante em inteira conformidade com as exigências legais e contratuais, especialmente as de natureza fiscal.</w:t>
      </w:r>
    </w:p>
    <w:p w14:paraId="09B0DAF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60CD478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3E3E651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7AB98CD4"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3B5CA0EB" w14:textId="77777777" w:rsidR="004004C8" w:rsidRPr="009C1A2B" w:rsidRDefault="004004C8" w:rsidP="004004C8">
      <w:pPr>
        <w:spacing w:line="276" w:lineRule="auto"/>
        <w:jc w:val="both"/>
        <w:rPr>
          <w:rFonts w:ascii="Arial" w:eastAsiaTheme="minorHAnsi" w:hAnsi="Arial" w:cs="Arial"/>
          <w:lang w:eastAsia="en-US"/>
        </w:rPr>
      </w:pPr>
    </w:p>
    <w:p w14:paraId="6B96339B" w14:textId="77777777" w:rsidR="004004C8" w:rsidRPr="009C1A2B" w:rsidRDefault="004004C8" w:rsidP="004004C8">
      <w:pPr>
        <w:spacing w:line="276" w:lineRule="auto"/>
        <w:jc w:val="both"/>
        <w:rPr>
          <w:rFonts w:ascii="Arial" w:eastAsiaTheme="minorHAnsi" w:hAnsi="Arial" w:cs="Arial"/>
          <w:lang w:eastAsia="en-US"/>
        </w:rPr>
      </w:pPr>
    </w:p>
    <w:p w14:paraId="7C46B226"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3F2D4A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01 (um) ano, a contar da data de sua assinatura e poderá ser prorrogada, por igual período, desde que comprovado o preço vantajoso, nos termos do artigo 84 da Lei nº 14.133/21, podendo ser utilizada em todas as Secretarias Municipais e suas dependências, de acordo com suas necessidades, mediante apostilamento para adequação da despesa. </w:t>
      </w:r>
    </w:p>
    <w:p w14:paraId="47A027F6" w14:textId="77777777" w:rsidR="004004C8" w:rsidRPr="009C1A2B" w:rsidRDefault="004004C8" w:rsidP="004004C8">
      <w:pPr>
        <w:spacing w:line="276" w:lineRule="auto"/>
        <w:jc w:val="both"/>
        <w:rPr>
          <w:rFonts w:ascii="Arial" w:eastAsiaTheme="minorHAnsi" w:hAnsi="Arial" w:cs="Arial"/>
          <w:lang w:eastAsia="en-US"/>
        </w:rPr>
      </w:pPr>
    </w:p>
    <w:p w14:paraId="6629D53E" w14:textId="77777777" w:rsidR="004004C8" w:rsidRPr="009C1A2B" w:rsidRDefault="004004C8" w:rsidP="004004C8">
      <w:pPr>
        <w:spacing w:line="276" w:lineRule="auto"/>
        <w:jc w:val="both"/>
        <w:rPr>
          <w:rFonts w:ascii="Arial" w:eastAsiaTheme="minorHAnsi" w:hAnsi="Arial" w:cs="Arial"/>
          <w:lang w:eastAsia="en-US"/>
        </w:rPr>
      </w:pPr>
    </w:p>
    <w:p w14:paraId="6DE6934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41ADBA6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12.1 – Cópia da presente Ata com os mapas de preços finais deverão ser publicados nos meios de publicação oficiais do Município de Santo Antônio do Grama, bem como nos meios nos quais foram publicados o Edital, como condição indispensável para sua eficácia.</w:t>
      </w:r>
    </w:p>
    <w:p w14:paraId="40D4DB8F" w14:textId="77777777" w:rsidR="004004C8" w:rsidRPr="009C1A2B" w:rsidRDefault="004004C8" w:rsidP="004004C8">
      <w:pPr>
        <w:spacing w:line="276" w:lineRule="auto"/>
        <w:jc w:val="both"/>
        <w:rPr>
          <w:rFonts w:ascii="Arial" w:eastAsiaTheme="minorHAnsi" w:hAnsi="Arial" w:cs="Arial"/>
          <w:lang w:eastAsia="en-US"/>
        </w:rPr>
      </w:pPr>
    </w:p>
    <w:p w14:paraId="40F7C42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DECIMA TERCEIRA – DOS RECURSOS ORÇAMENTÁRIOS.</w:t>
      </w:r>
    </w:p>
    <w:p w14:paraId="7C2C154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13.1 – O pagamento das despesas previstas nesta ata correrá por conta das seguintes dotações orçamentárias. XXXXXXX</w:t>
      </w:r>
    </w:p>
    <w:p w14:paraId="423854B3" w14:textId="77777777" w:rsidR="004004C8" w:rsidRPr="009C1A2B" w:rsidRDefault="004004C8" w:rsidP="004004C8">
      <w:pPr>
        <w:spacing w:line="276" w:lineRule="auto"/>
        <w:jc w:val="both"/>
        <w:rPr>
          <w:rFonts w:ascii="Arial" w:eastAsiaTheme="minorHAnsi" w:hAnsi="Arial" w:cs="Arial"/>
          <w:lang w:eastAsia="en-US"/>
        </w:rPr>
      </w:pPr>
    </w:p>
    <w:p w14:paraId="06163B0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DE474BC" w14:textId="77777777" w:rsidR="004004C8" w:rsidRPr="009C1A2B" w:rsidRDefault="004004C8" w:rsidP="004004C8">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lastRenderedPageBreak/>
        <w:t>14.1 – Trata-se de despesa enquadrada em Registro de Preços nos termos da Lei nº 14.133/21. Os casos omissos serão resolvidos pelas partes à luz da Lei nº14.133/21 e demais legislações aplicáveis ao caso.</w:t>
      </w:r>
    </w:p>
    <w:p w14:paraId="605F124F" w14:textId="77777777" w:rsidR="004004C8" w:rsidRPr="009C1A2B" w:rsidRDefault="004004C8" w:rsidP="004004C8">
      <w:pPr>
        <w:spacing w:line="276" w:lineRule="auto"/>
        <w:jc w:val="both"/>
        <w:rPr>
          <w:rFonts w:ascii="Arial" w:eastAsiaTheme="minorHAnsi" w:hAnsi="Arial" w:cs="Arial"/>
          <w:lang w:eastAsia="en-US"/>
        </w:rPr>
      </w:pPr>
    </w:p>
    <w:p w14:paraId="3A4E3B8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QUINTA – DAS SANÇÕES E INEXECUÇÃO.</w:t>
      </w:r>
    </w:p>
    <w:p w14:paraId="664DF01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14.133/21, salvo a superveniência comprovada de motivo de força maior desde que aceito pela administração;</w:t>
      </w:r>
    </w:p>
    <w:p w14:paraId="5701C5C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Pr>
          <w:rFonts w:ascii="Arial" w:eastAsiaTheme="minorHAnsi" w:hAnsi="Arial" w:cs="Arial"/>
          <w:lang w:eastAsia="en-US"/>
        </w:rPr>
        <w:t xml:space="preserve">justificado da registrada, para 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7A0E42E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15.3 – Na hipótese da registrada descumprir as obrigações assumidas no todo ou em parte, ficará sujeita ainda, a juízo do município de Santo Antônio do Grama, às sanções previstas na Lei nº 14.133/21;</w:t>
      </w:r>
    </w:p>
    <w:p w14:paraId="102A8F29" w14:textId="77777777" w:rsidR="004004C8" w:rsidRDefault="004004C8" w:rsidP="004004C8">
      <w:pPr>
        <w:spacing w:line="276" w:lineRule="auto"/>
        <w:jc w:val="both"/>
        <w:rPr>
          <w:rFonts w:ascii="Arial" w:eastAsiaTheme="minorHAnsi" w:hAnsi="Arial" w:cs="Arial"/>
          <w:lang w:eastAsia="en-US"/>
        </w:rPr>
      </w:pPr>
    </w:p>
    <w:p w14:paraId="4BC2E48C" w14:textId="77777777" w:rsidR="004004C8" w:rsidRPr="009C1A2B" w:rsidRDefault="004004C8" w:rsidP="004004C8">
      <w:pPr>
        <w:spacing w:line="276" w:lineRule="auto"/>
        <w:jc w:val="both"/>
        <w:rPr>
          <w:rFonts w:ascii="Arial" w:eastAsiaTheme="minorHAnsi" w:hAnsi="Arial" w:cs="Arial"/>
          <w:lang w:eastAsia="en-US"/>
        </w:rPr>
      </w:pPr>
    </w:p>
    <w:p w14:paraId="0EC6A1B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753758B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16.1 – A registrada fica obrigada a aceitar os acréscimos ou supressões que se fizerem necessários para o devido fornecimento até o limite atualizado de 25% (vinte e cinco por cento), conforme previsto na Lei Federal nº 14.133/21 e no Decreto Municipal n. 63/2023;</w:t>
      </w:r>
    </w:p>
    <w:p w14:paraId="6753B095" w14:textId="77777777" w:rsidR="004004C8" w:rsidRPr="009C1A2B" w:rsidRDefault="004004C8" w:rsidP="004004C8">
      <w:pPr>
        <w:spacing w:line="276" w:lineRule="auto"/>
        <w:jc w:val="both"/>
        <w:rPr>
          <w:rFonts w:ascii="Arial" w:eastAsiaTheme="minorHAnsi" w:hAnsi="Arial" w:cs="Arial"/>
          <w:lang w:eastAsia="en-US"/>
        </w:rPr>
      </w:pPr>
    </w:p>
    <w:p w14:paraId="10AA3C3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SUBCONTRATAÇÃO.</w:t>
      </w:r>
    </w:p>
    <w:p w14:paraId="6DD5D084"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3EAD486C"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18C02370" w14:textId="77777777" w:rsidR="004004C8" w:rsidRPr="009C1A2B" w:rsidRDefault="004004C8" w:rsidP="004004C8">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1E1C4F1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3F13D3B1" w14:textId="77777777" w:rsidR="004004C8" w:rsidRPr="009C1A2B" w:rsidRDefault="004004C8" w:rsidP="004004C8">
      <w:pPr>
        <w:spacing w:line="276" w:lineRule="auto"/>
        <w:jc w:val="both"/>
        <w:rPr>
          <w:rFonts w:ascii="Arial" w:eastAsiaTheme="minorHAnsi" w:hAnsi="Arial" w:cs="Arial"/>
          <w:lang w:eastAsia="en-US"/>
        </w:rPr>
      </w:pPr>
    </w:p>
    <w:p w14:paraId="76AD0411"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6681E70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2089C6B3"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19.2 – Os demais órgãos e entidades administrativas não pertencentes ao município de Santo Antônio do Grama, interessadas em utilizar o presente Registro de Preços como carona deverá efetuar o pedido de adesão a esta ata para analises das partes.</w:t>
      </w:r>
    </w:p>
    <w:p w14:paraId="609886DC"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19.3 – Durante sua vigência, a Ata de Registro de Preços poderá ser utilizada por qualquer órgão ou entidade da Administração, mediante prévia consulta, não podendo exceder, por órgão ou entidade, a 50% (cem por cento) dos quantitativos registrados.</w:t>
      </w:r>
    </w:p>
    <w:p w14:paraId="567A8AD9"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362D9A5F"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0E880BCD" w14:textId="77777777" w:rsidR="004004C8" w:rsidRPr="009C1A2B" w:rsidRDefault="004004C8" w:rsidP="004004C8">
      <w:pPr>
        <w:spacing w:line="276" w:lineRule="auto"/>
        <w:jc w:val="both"/>
        <w:rPr>
          <w:rFonts w:ascii="Arial" w:eastAsiaTheme="minorHAnsi" w:hAnsi="Arial" w:cs="Arial"/>
          <w:lang w:eastAsia="en-US"/>
        </w:rPr>
      </w:pPr>
    </w:p>
    <w:p w14:paraId="1439706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7A9A9481" w14:textId="77777777" w:rsidR="004004C8" w:rsidRPr="009C1A2B" w:rsidRDefault="004004C8" w:rsidP="004004C8">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17401EB0"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11E6094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40FF8DC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6EE53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201655A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13E0EE78"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37291C4E" w14:textId="77777777" w:rsidR="004004C8" w:rsidRPr="009C1A2B" w:rsidRDefault="004004C8" w:rsidP="004004C8">
      <w:pPr>
        <w:spacing w:line="276" w:lineRule="auto"/>
        <w:jc w:val="both"/>
        <w:rPr>
          <w:rFonts w:ascii="Arial" w:eastAsiaTheme="minorHAnsi" w:hAnsi="Arial" w:cs="Arial"/>
          <w:lang w:eastAsia="en-US"/>
        </w:rPr>
      </w:pPr>
    </w:p>
    <w:p w14:paraId="3F2FA458" w14:textId="77777777" w:rsidR="004004C8" w:rsidRPr="009C1A2B" w:rsidRDefault="004004C8" w:rsidP="004004C8">
      <w:pPr>
        <w:spacing w:line="276" w:lineRule="auto"/>
        <w:jc w:val="both"/>
        <w:rPr>
          <w:rFonts w:ascii="Arial" w:eastAsiaTheme="minorHAnsi" w:hAnsi="Arial" w:cs="Arial"/>
          <w:lang w:eastAsia="en-US"/>
        </w:rPr>
      </w:pPr>
    </w:p>
    <w:p w14:paraId="21C08CC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72E65D3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 nos termos do artigo 138 da Lei Federal nº 14.133/21:</w:t>
      </w:r>
    </w:p>
    <w:p w14:paraId="0A93623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 por ato unilateral e escrito da Administração, exceto no caso de descumprimento decorrente de sua própria conduta;</w:t>
      </w:r>
    </w:p>
    <w:p w14:paraId="532BEAC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3" w:name="art138ii"/>
      <w:bookmarkEnd w:id="33"/>
      <w:r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56DA34A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4" w:name="art138iii"/>
      <w:bookmarkEnd w:id="34"/>
      <w:r w:rsidRPr="009C1A2B">
        <w:rPr>
          <w:rFonts w:ascii="Arial" w:eastAsiaTheme="minorHAnsi" w:hAnsi="Arial" w:cs="Arial"/>
          <w:lang w:eastAsia="en-US"/>
        </w:rPr>
        <w:t xml:space="preserve"> determinada por decisão arbitral, em decorrência de cláusula compromissória ou compromisso arbitral, ou por decisão judicial.</w:t>
      </w:r>
    </w:p>
    <w:p w14:paraId="0C2391AA" w14:textId="77777777" w:rsidR="004004C8" w:rsidRPr="009C1A2B" w:rsidRDefault="004004C8" w:rsidP="004004C8">
      <w:pPr>
        <w:spacing w:line="276" w:lineRule="auto"/>
        <w:jc w:val="both"/>
        <w:rPr>
          <w:rFonts w:ascii="Arial" w:eastAsiaTheme="minorHAnsi" w:hAnsi="Arial" w:cs="Arial"/>
          <w:lang w:eastAsia="en-US"/>
        </w:rPr>
      </w:pPr>
    </w:p>
    <w:p w14:paraId="4B97DECE" w14:textId="77777777" w:rsidR="004004C8" w:rsidRPr="009C1A2B" w:rsidRDefault="004004C8" w:rsidP="004004C8">
      <w:pPr>
        <w:spacing w:line="276" w:lineRule="auto"/>
        <w:jc w:val="both"/>
        <w:rPr>
          <w:rFonts w:ascii="Arial" w:eastAsiaTheme="minorHAnsi" w:hAnsi="Arial" w:cs="Arial"/>
          <w:lang w:eastAsia="en-US"/>
        </w:rPr>
      </w:pPr>
      <w:r>
        <w:rPr>
          <w:rFonts w:ascii="Arial" w:eastAsiaTheme="minorHAnsi" w:hAnsi="Arial" w:cs="Arial"/>
          <w:lang w:eastAsia="en-US"/>
        </w:rPr>
        <w:t>21</w:t>
      </w:r>
      <w:r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1C4B5995" w14:textId="77777777" w:rsidR="004004C8" w:rsidRPr="009C1A2B" w:rsidRDefault="004004C8" w:rsidP="004004C8">
      <w:pPr>
        <w:spacing w:line="276" w:lineRule="auto"/>
        <w:jc w:val="both"/>
        <w:rPr>
          <w:rFonts w:ascii="Arial" w:eastAsiaTheme="minorHAnsi" w:hAnsi="Arial" w:cs="Arial"/>
          <w:lang w:eastAsia="en-US"/>
        </w:rPr>
      </w:pPr>
    </w:p>
    <w:p w14:paraId="11B86D51"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6B467B2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09EEEF3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2E5AFF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7415E186"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679CCA4" w14:textId="77777777" w:rsidR="004004C8" w:rsidRPr="009C1A2B" w:rsidRDefault="004004C8" w:rsidP="004004C8">
      <w:pPr>
        <w:spacing w:line="276" w:lineRule="auto"/>
        <w:jc w:val="both"/>
        <w:rPr>
          <w:rFonts w:ascii="Arial" w:eastAsiaTheme="minorHAnsi" w:hAnsi="Arial" w:cs="Arial"/>
          <w:lang w:eastAsia="en-US"/>
        </w:rPr>
      </w:pPr>
    </w:p>
    <w:p w14:paraId="09AC65E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 </w:t>
      </w:r>
      <w:r>
        <w:rPr>
          <w:rFonts w:ascii="Arial" w:eastAsiaTheme="minorHAnsi" w:hAnsi="Arial" w:cs="Arial"/>
          <w:lang w:eastAsia="en-US"/>
        </w:rPr>
        <w:t>____</w:t>
      </w:r>
      <w:r w:rsidRPr="009C1A2B">
        <w:rPr>
          <w:rFonts w:ascii="Arial" w:eastAsiaTheme="minorHAnsi" w:hAnsi="Arial" w:cs="Arial"/>
          <w:lang w:eastAsia="en-US"/>
        </w:rPr>
        <w:t xml:space="preserve">.. de </w:t>
      </w:r>
      <w:r>
        <w:rPr>
          <w:rFonts w:ascii="Arial" w:eastAsiaTheme="minorHAnsi" w:hAnsi="Arial" w:cs="Arial"/>
          <w:lang w:eastAsia="en-US"/>
        </w:rPr>
        <w:t xml:space="preserve">____   </w:t>
      </w:r>
      <w:r w:rsidRPr="009C1A2B">
        <w:rPr>
          <w:rFonts w:ascii="Arial" w:eastAsiaTheme="minorHAnsi" w:hAnsi="Arial" w:cs="Arial"/>
          <w:lang w:eastAsia="en-US"/>
        </w:rPr>
        <w:t>de 2024.</w:t>
      </w:r>
    </w:p>
    <w:p w14:paraId="35CE1CD8" w14:textId="77777777" w:rsidR="004004C8" w:rsidRPr="009C1A2B" w:rsidRDefault="004004C8" w:rsidP="004004C8">
      <w:pPr>
        <w:spacing w:line="276" w:lineRule="auto"/>
        <w:jc w:val="both"/>
        <w:rPr>
          <w:rFonts w:ascii="Arial" w:eastAsiaTheme="minorHAnsi" w:hAnsi="Arial" w:cs="Arial"/>
          <w:lang w:eastAsia="en-US"/>
        </w:rPr>
      </w:pPr>
    </w:p>
    <w:p w14:paraId="3F3560B6" w14:textId="77777777" w:rsidR="004004C8" w:rsidRPr="009C1A2B" w:rsidRDefault="004004C8" w:rsidP="004004C8">
      <w:pPr>
        <w:spacing w:line="276" w:lineRule="auto"/>
        <w:jc w:val="both"/>
        <w:rPr>
          <w:rFonts w:ascii="Arial" w:eastAsiaTheme="minorHAnsi" w:hAnsi="Arial" w:cs="Arial"/>
          <w:lang w:eastAsia="en-US"/>
        </w:rPr>
      </w:pPr>
    </w:p>
    <w:p w14:paraId="7DCC0293"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168BC727"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0B63DF7D"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11817A5B" w14:textId="77777777" w:rsidR="004004C8" w:rsidRPr="009C1A2B" w:rsidRDefault="004004C8" w:rsidP="004004C8">
      <w:pPr>
        <w:spacing w:line="276" w:lineRule="auto"/>
        <w:jc w:val="center"/>
        <w:rPr>
          <w:rFonts w:ascii="Arial" w:eastAsiaTheme="minorHAnsi" w:hAnsi="Arial" w:cs="Arial"/>
          <w:lang w:eastAsia="en-US"/>
        </w:rPr>
      </w:pPr>
    </w:p>
    <w:p w14:paraId="2F3FB486"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9FD4CC0"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457633F2" w14:textId="77777777" w:rsidR="004004C8" w:rsidRPr="009C1A2B" w:rsidRDefault="004004C8" w:rsidP="004004C8">
      <w:pPr>
        <w:spacing w:line="276" w:lineRule="auto"/>
        <w:jc w:val="center"/>
        <w:rPr>
          <w:rFonts w:ascii="Arial" w:eastAsiaTheme="minorHAnsi" w:hAnsi="Arial" w:cs="Arial"/>
          <w:lang w:eastAsia="en-US"/>
        </w:rPr>
      </w:pPr>
    </w:p>
    <w:p w14:paraId="62B3AEB7" w14:textId="77777777" w:rsidR="004004C8" w:rsidRPr="009C1A2B" w:rsidRDefault="004004C8" w:rsidP="004004C8">
      <w:pPr>
        <w:spacing w:line="276" w:lineRule="auto"/>
        <w:jc w:val="center"/>
        <w:rPr>
          <w:rFonts w:ascii="Arial" w:eastAsiaTheme="minorHAnsi" w:hAnsi="Arial" w:cs="Arial"/>
          <w:lang w:eastAsia="en-US"/>
        </w:rPr>
      </w:pPr>
    </w:p>
    <w:p w14:paraId="2242A096" w14:textId="77777777" w:rsidR="004004C8" w:rsidRDefault="004004C8" w:rsidP="004004C8">
      <w:pPr>
        <w:spacing w:line="276" w:lineRule="auto"/>
        <w:rPr>
          <w:rFonts w:ascii="Arial" w:eastAsiaTheme="minorHAnsi" w:hAnsi="Arial" w:cs="Arial"/>
          <w:lang w:eastAsia="en-US"/>
        </w:rPr>
      </w:pPr>
    </w:p>
    <w:p w14:paraId="711768DD" w14:textId="77777777" w:rsidR="004004C8" w:rsidRDefault="004004C8" w:rsidP="004004C8">
      <w:pPr>
        <w:spacing w:line="276" w:lineRule="auto"/>
        <w:rPr>
          <w:rFonts w:ascii="Arial" w:eastAsiaTheme="minorHAnsi" w:hAnsi="Arial" w:cs="Arial"/>
          <w:lang w:eastAsia="en-US"/>
        </w:rPr>
      </w:pPr>
    </w:p>
    <w:p w14:paraId="2A1EE657" w14:textId="77777777" w:rsidR="004004C8" w:rsidRPr="009C1A2B" w:rsidRDefault="004004C8" w:rsidP="004004C8">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7E775B69" w14:textId="77777777" w:rsidR="004004C8" w:rsidRPr="009C1A2B" w:rsidRDefault="004004C8" w:rsidP="004004C8">
      <w:pPr>
        <w:spacing w:line="276" w:lineRule="auto"/>
        <w:rPr>
          <w:rFonts w:ascii="Arial" w:eastAsiaTheme="minorHAnsi" w:hAnsi="Arial" w:cs="Arial"/>
          <w:lang w:eastAsia="en-US"/>
        </w:rPr>
      </w:pPr>
    </w:p>
    <w:p w14:paraId="43FADA1C" w14:textId="77777777" w:rsidR="004004C8" w:rsidRPr="009C1A2B" w:rsidRDefault="004004C8" w:rsidP="004004C8">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p w14:paraId="0E9A02A4" w14:textId="776F5DF0" w:rsidR="00B84406" w:rsidRPr="009C1A2B" w:rsidRDefault="00B84406" w:rsidP="00B84406">
      <w:pPr>
        <w:spacing w:line="276" w:lineRule="auto"/>
        <w:rPr>
          <w:rFonts w:ascii="Arial" w:hAnsi="Arial" w:cs="Arial"/>
        </w:rPr>
      </w:pPr>
    </w:p>
    <w:sectPr w:rsidR="00B84406" w:rsidRPr="009C1A2B" w:rsidSect="00D01DCF">
      <w:headerReference w:type="default" r:id="rId33"/>
      <w:footerReference w:type="default" r:id="rId3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B348" w14:textId="77777777" w:rsidR="000153DD" w:rsidRDefault="000153DD" w:rsidP="002D0BCF">
      <w:r>
        <w:separator/>
      </w:r>
    </w:p>
  </w:endnote>
  <w:endnote w:type="continuationSeparator" w:id="0">
    <w:p w14:paraId="5DD8A1F5" w14:textId="77777777" w:rsidR="000153DD" w:rsidRDefault="000153DD"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310870" w:rsidRDefault="00310870">
        <w:pPr>
          <w:pStyle w:val="Rodap"/>
          <w:jc w:val="right"/>
        </w:pPr>
        <w:r w:rsidRPr="00E83B1D">
          <w:fldChar w:fldCharType="begin"/>
        </w:r>
        <w:r w:rsidRPr="00E83B1D">
          <w:instrText>PAGE   \* MERGEFORMAT</w:instrText>
        </w:r>
        <w:r w:rsidRPr="00E83B1D">
          <w:fldChar w:fldCharType="separate"/>
        </w:r>
        <w:r w:rsidR="001D1050">
          <w:rPr>
            <w:noProof/>
          </w:rPr>
          <w:t>19</w:t>
        </w:r>
        <w:r w:rsidRPr="00E83B1D">
          <w:fldChar w:fldCharType="end"/>
        </w:r>
      </w:p>
    </w:sdtContent>
  </w:sdt>
  <w:p w14:paraId="39D183BF" w14:textId="77777777" w:rsidR="00310870" w:rsidRDefault="003108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1DD6" w14:textId="77777777" w:rsidR="000153DD" w:rsidRDefault="000153DD" w:rsidP="002D0BCF">
      <w:r>
        <w:separator/>
      </w:r>
    </w:p>
  </w:footnote>
  <w:footnote w:type="continuationSeparator" w:id="0">
    <w:p w14:paraId="5ACA15D8" w14:textId="77777777" w:rsidR="000153DD" w:rsidRDefault="000153DD"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310870" w:rsidRDefault="003108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8">
    <w:nsid w:val="76B01DD0"/>
    <w:multiLevelType w:val="multilevel"/>
    <w:tmpl w:val="E9201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 w:numId="20">
    <w:abstractNumId w:val="2"/>
    <w:lvlOverride w:ilvl="0">
      <w:startOverride w:val="6"/>
    </w:lvlOverride>
    <w:lvlOverride w:ilvl="1">
      <w:startOverride w:val="1"/>
    </w:lvlOverride>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6BA"/>
    <w:rsid w:val="0000488E"/>
    <w:rsid w:val="00004E44"/>
    <w:rsid w:val="00006DF2"/>
    <w:rsid w:val="000076B8"/>
    <w:rsid w:val="00010DCE"/>
    <w:rsid w:val="00014D52"/>
    <w:rsid w:val="000153DD"/>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66AD9"/>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A77A6"/>
    <w:rsid w:val="001B0E9F"/>
    <w:rsid w:val="001B5C8B"/>
    <w:rsid w:val="001B6F3E"/>
    <w:rsid w:val="001C103C"/>
    <w:rsid w:val="001C2D9D"/>
    <w:rsid w:val="001C41DE"/>
    <w:rsid w:val="001C4BEF"/>
    <w:rsid w:val="001C79C6"/>
    <w:rsid w:val="001D1050"/>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5DCF"/>
    <w:rsid w:val="00237EFC"/>
    <w:rsid w:val="00241071"/>
    <w:rsid w:val="002453AC"/>
    <w:rsid w:val="002467BB"/>
    <w:rsid w:val="00247376"/>
    <w:rsid w:val="0025425B"/>
    <w:rsid w:val="002550AC"/>
    <w:rsid w:val="00255990"/>
    <w:rsid w:val="00255BE1"/>
    <w:rsid w:val="002572AB"/>
    <w:rsid w:val="00271CD7"/>
    <w:rsid w:val="00274342"/>
    <w:rsid w:val="00277D5C"/>
    <w:rsid w:val="00281042"/>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7BE0"/>
    <w:rsid w:val="00310674"/>
    <w:rsid w:val="00310870"/>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00"/>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7727"/>
    <w:rsid w:val="004004C8"/>
    <w:rsid w:val="004016E5"/>
    <w:rsid w:val="00401BB9"/>
    <w:rsid w:val="00402542"/>
    <w:rsid w:val="004056FC"/>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6392"/>
    <w:rsid w:val="006474D0"/>
    <w:rsid w:val="0065131A"/>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3B87"/>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15EAB"/>
    <w:rsid w:val="0072079A"/>
    <w:rsid w:val="0072134A"/>
    <w:rsid w:val="007235F3"/>
    <w:rsid w:val="00730FA3"/>
    <w:rsid w:val="007311F5"/>
    <w:rsid w:val="0073182F"/>
    <w:rsid w:val="00732C79"/>
    <w:rsid w:val="00732E59"/>
    <w:rsid w:val="00735DCB"/>
    <w:rsid w:val="007360FD"/>
    <w:rsid w:val="00736A91"/>
    <w:rsid w:val="007372EE"/>
    <w:rsid w:val="00745D1A"/>
    <w:rsid w:val="007464DC"/>
    <w:rsid w:val="00753726"/>
    <w:rsid w:val="00755D70"/>
    <w:rsid w:val="0075683C"/>
    <w:rsid w:val="007570ED"/>
    <w:rsid w:val="00763FC2"/>
    <w:rsid w:val="00764ADD"/>
    <w:rsid w:val="00765653"/>
    <w:rsid w:val="00767D39"/>
    <w:rsid w:val="00773BEF"/>
    <w:rsid w:val="00774F4A"/>
    <w:rsid w:val="007806BE"/>
    <w:rsid w:val="00781715"/>
    <w:rsid w:val="0078239E"/>
    <w:rsid w:val="007831F1"/>
    <w:rsid w:val="00783294"/>
    <w:rsid w:val="007832C5"/>
    <w:rsid w:val="0078530B"/>
    <w:rsid w:val="00785444"/>
    <w:rsid w:val="00787DA8"/>
    <w:rsid w:val="0079150D"/>
    <w:rsid w:val="00793411"/>
    <w:rsid w:val="007977C6"/>
    <w:rsid w:val="0079782C"/>
    <w:rsid w:val="007A24C6"/>
    <w:rsid w:val="007A28B6"/>
    <w:rsid w:val="007A3D0D"/>
    <w:rsid w:val="007A467B"/>
    <w:rsid w:val="007A71ED"/>
    <w:rsid w:val="007B0B2D"/>
    <w:rsid w:val="007B1928"/>
    <w:rsid w:val="007B23C0"/>
    <w:rsid w:val="007B6668"/>
    <w:rsid w:val="007B6B25"/>
    <w:rsid w:val="007D12D9"/>
    <w:rsid w:val="007D1A82"/>
    <w:rsid w:val="007D5A4C"/>
    <w:rsid w:val="007D708A"/>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77EDB"/>
    <w:rsid w:val="00884118"/>
    <w:rsid w:val="00892731"/>
    <w:rsid w:val="00894173"/>
    <w:rsid w:val="0089586F"/>
    <w:rsid w:val="00895871"/>
    <w:rsid w:val="008963A3"/>
    <w:rsid w:val="008A02CF"/>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1FE"/>
    <w:rsid w:val="008E49F5"/>
    <w:rsid w:val="008E5748"/>
    <w:rsid w:val="008F002F"/>
    <w:rsid w:val="008F05C5"/>
    <w:rsid w:val="008F140D"/>
    <w:rsid w:val="008F43D5"/>
    <w:rsid w:val="008F5ED9"/>
    <w:rsid w:val="008F6259"/>
    <w:rsid w:val="008F7EDF"/>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1030"/>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47F7"/>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5FE"/>
    <w:rsid w:val="00AD5EB2"/>
    <w:rsid w:val="00AE02C5"/>
    <w:rsid w:val="00AE27AB"/>
    <w:rsid w:val="00AE2C25"/>
    <w:rsid w:val="00AE50BD"/>
    <w:rsid w:val="00AE61FD"/>
    <w:rsid w:val="00AE630B"/>
    <w:rsid w:val="00AE63C6"/>
    <w:rsid w:val="00AF1CB7"/>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17B8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165F"/>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1DDB"/>
    <w:rsid w:val="00CF6F83"/>
    <w:rsid w:val="00CF7261"/>
    <w:rsid w:val="00D004AB"/>
    <w:rsid w:val="00D01DCF"/>
    <w:rsid w:val="00D03387"/>
    <w:rsid w:val="00D040E7"/>
    <w:rsid w:val="00D04152"/>
    <w:rsid w:val="00D114EA"/>
    <w:rsid w:val="00D149EC"/>
    <w:rsid w:val="00D17F5B"/>
    <w:rsid w:val="00D23078"/>
    <w:rsid w:val="00D2307C"/>
    <w:rsid w:val="00D25EA3"/>
    <w:rsid w:val="00D26F65"/>
    <w:rsid w:val="00D2765C"/>
    <w:rsid w:val="00D27B3F"/>
    <w:rsid w:val="00D3496E"/>
    <w:rsid w:val="00D34BE5"/>
    <w:rsid w:val="00D358FF"/>
    <w:rsid w:val="00D35C69"/>
    <w:rsid w:val="00D40908"/>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75"/>
    <w:rsid w:val="00DA012E"/>
    <w:rsid w:val="00DA019B"/>
    <w:rsid w:val="00DA2A8A"/>
    <w:rsid w:val="00DA4E90"/>
    <w:rsid w:val="00DA62A6"/>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D7ABD"/>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3469"/>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507E"/>
    <w:rsid w:val="00EA77A8"/>
    <w:rsid w:val="00EB06DF"/>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420D"/>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6CA3D655-46FF-47AA-B934-EAC179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40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_ato2007-2010/2009/lei/l12187.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42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santoantoniodograma.mg.gov.br/licitacoes/editais-licitacoe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s://www.santoantoniodograma.mg.gov.br/licitacoes/editais-licitacoes"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s://www.santoantoniodograma.mg.gov.br/licitacoes/editais-licitacoes" TargetMode="External"/><Relationship Id="rId4" Type="http://schemas.openxmlformats.org/officeDocument/2006/relationships/settings" Target="settings.xml"/><Relationship Id="rId9" Type="http://schemas.openxmlformats.org/officeDocument/2006/relationships/hyperlink" Target="mailto:compraselicitacaograma@gmail.co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mailto:compraselicitacaograma@gmail.com" TargetMode="External"/><Relationship Id="rId35" Type="http://schemas.openxmlformats.org/officeDocument/2006/relationships/fontTable" Target="fontTable.xml"/><Relationship Id="rId8" Type="http://schemas.openxmlformats.org/officeDocument/2006/relationships/hyperlink" Target="https://novobbmnet.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B6CF-0B2A-4F8B-8E3F-C626DC76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11732</Words>
  <Characters>63359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cp:revision>
  <cp:lastPrinted>2024-11-25T19:57:00Z</cp:lastPrinted>
  <dcterms:created xsi:type="dcterms:W3CDTF">2025-02-18T17:32:00Z</dcterms:created>
  <dcterms:modified xsi:type="dcterms:W3CDTF">2025-02-18T17:32:00Z</dcterms:modified>
</cp:coreProperties>
</file>