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D8" w:rsidRPr="0092798C" w:rsidRDefault="00755DD8" w:rsidP="0041534D">
      <w:pPr>
        <w:pStyle w:val="PargrafodaLista"/>
        <w:jc w:val="center"/>
        <w:rPr>
          <w:rFonts w:ascii="Arial" w:hAnsi="Arial" w:cs="Arial"/>
          <w:b/>
        </w:rPr>
      </w:pPr>
      <w:r w:rsidRPr="0092798C">
        <w:rPr>
          <w:rFonts w:ascii="Arial" w:hAnsi="Arial" w:cs="Arial"/>
          <w:b/>
        </w:rPr>
        <w:t>ANEXO I</w:t>
      </w:r>
    </w:p>
    <w:p w:rsidR="0041534D" w:rsidRPr="0092798C" w:rsidRDefault="00755DD8" w:rsidP="0041534D">
      <w:pPr>
        <w:pStyle w:val="PargrafodaLista"/>
        <w:jc w:val="center"/>
        <w:rPr>
          <w:rFonts w:ascii="Arial" w:hAnsi="Arial" w:cs="Arial"/>
          <w:b/>
        </w:rPr>
      </w:pPr>
      <w:r w:rsidRPr="0092798C">
        <w:rPr>
          <w:rFonts w:ascii="Arial" w:hAnsi="Arial" w:cs="Arial"/>
          <w:b/>
        </w:rPr>
        <w:t>TERMO DE REFERÊNCIA - TR</w:t>
      </w:r>
    </w:p>
    <w:p w:rsidR="0041534D" w:rsidRPr="0092798C" w:rsidRDefault="0041534D" w:rsidP="0041534D">
      <w:pPr>
        <w:pStyle w:val="PargrafodaLista"/>
        <w:jc w:val="both"/>
        <w:rPr>
          <w:rFonts w:ascii="Arial" w:hAnsi="Arial" w:cs="Arial"/>
        </w:rPr>
      </w:pPr>
    </w:p>
    <w:p w:rsidR="00735A3D" w:rsidRPr="003F2885" w:rsidRDefault="00735A3D" w:rsidP="00BC5081">
      <w:pPr>
        <w:pStyle w:val="PargrafodaLista"/>
        <w:numPr>
          <w:ilvl w:val="0"/>
          <w:numId w:val="2"/>
        </w:numPr>
        <w:pBdr>
          <w:top w:val="single" w:sz="4" w:space="1" w:color="auto"/>
          <w:left w:val="single" w:sz="4" w:space="4" w:color="auto"/>
          <w:bottom w:val="single" w:sz="4" w:space="1" w:color="auto"/>
          <w:right w:val="single" w:sz="4" w:space="4" w:color="auto"/>
        </w:pBdr>
        <w:jc w:val="both"/>
        <w:rPr>
          <w:rFonts w:ascii="Arial" w:hAnsi="Arial" w:cs="Arial"/>
          <w:b/>
        </w:rPr>
      </w:pPr>
      <w:r w:rsidRPr="003F2885">
        <w:rPr>
          <w:rFonts w:ascii="Arial" w:hAnsi="Arial" w:cs="Arial"/>
          <w:b/>
        </w:rPr>
        <w:t>DA DEFINIÇÃO DO OBJETO</w:t>
      </w:r>
    </w:p>
    <w:p w:rsidR="002A6D73" w:rsidRDefault="002A6D73" w:rsidP="002A6D73">
      <w:pPr>
        <w:pStyle w:val="PargrafodaLista"/>
        <w:ind w:left="360"/>
        <w:jc w:val="both"/>
        <w:rPr>
          <w:rFonts w:ascii="Arial" w:hAnsi="Arial" w:cs="Arial"/>
          <w:sz w:val="24"/>
          <w:szCs w:val="24"/>
        </w:rPr>
      </w:pPr>
    </w:p>
    <w:p w:rsidR="00F01615" w:rsidRDefault="00F01615" w:rsidP="00F01615">
      <w:pPr>
        <w:pStyle w:val="PargrafodaLista"/>
        <w:numPr>
          <w:ilvl w:val="1"/>
          <w:numId w:val="2"/>
        </w:numPr>
        <w:ind w:left="720"/>
        <w:jc w:val="both"/>
        <w:rPr>
          <w:rFonts w:ascii="Arial" w:hAnsi="Arial" w:cs="Arial"/>
          <w:sz w:val="24"/>
          <w:szCs w:val="24"/>
        </w:rPr>
      </w:pPr>
      <w:r w:rsidRPr="00F322FE">
        <w:rPr>
          <w:rFonts w:ascii="Arial" w:hAnsi="Arial" w:cs="Arial"/>
          <w:sz w:val="24"/>
          <w:szCs w:val="24"/>
        </w:rPr>
        <w:t>O objeto desta licitação é a contratação de pessoa jurídica especializada, sob o regime de registro de preços, para o fornecimento de placas de sinalização e letreiros, com vistas a atender as necessidades das diversas secretarias municipais do Município de Santo Antônio do Grama, MG, em especial a Secretaria Municipal de Obras e Serviços.</w:t>
      </w:r>
    </w:p>
    <w:p w:rsidR="0016012D" w:rsidRDefault="0016012D" w:rsidP="0016012D">
      <w:pPr>
        <w:pStyle w:val="PargrafodaLista"/>
        <w:jc w:val="both"/>
        <w:rPr>
          <w:rFonts w:ascii="Arial" w:hAnsi="Arial" w:cs="Arial"/>
          <w:sz w:val="24"/>
          <w:szCs w:val="24"/>
        </w:rPr>
      </w:pPr>
    </w:p>
    <w:p w:rsidR="002C136D" w:rsidRPr="0092798C" w:rsidRDefault="002C136D" w:rsidP="00B736B2">
      <w:pPr>
        <w:pStyle w:val="PargrafodaLista"/>
        <w:numPr>
          <w:ilvl w:val="1"/>
          <w:numId w:val="2"/>
        </w:numPr>
        <w:jc w:val="both"/>
        <w:rPr>
          <w:rFonts w:ascii="Arial" w:hAnsi="Arial" w:cs="Arial"/>
          <w:b/>
        </w:rPr>
      </w:pPr>
      <w:r w:rsidRPr="0092798C">
        <w:rPr>
          <w:rFonts w:ascii="Arial" w:hAnsi="Arial" w:cs="Arial"/>
          <w:b/>
        </w:rPr>
        <w:t>ESTIMATIVA DAS QUANTIDADES</w:t>
      </w:r>
    </w:p>
    <w:tbl>
      <w:tblPr>
        <w:tblStyle w:val="Tabelacomgrade"/>
        <w:tblW w:w="9067" w:type="dxa"/>
        <w:tblLook w:val="04A0" w:firstRow="1" w:lastRow="0" w:firstColumn="1" w:lastColumn="0" w:noHBand="0" w:noVBand="1"/>
      </w:tblPr>
      <w:tblGrid>
        <w:gridCol w:w="1043"/>
        <w:gridCol w:w="1449"/>
        <w:gridCol w:w="1138"/>
        <w:gridCol w:w="5437"/>
      </w:tblGrid>
      <w:tr w:rsidR="00F01615" w:rsidRPr="005723B7" w:rsidTr="00BC2192">
        <w:tc>
          <w:tcPr>
            <w:tcW w:w="803" w:type="dxa"/>
          </w:tcPr>
          <w:p w:rsidR="00F01615" w:rsidRPr="005723B7" w:rsidRDefault="00F01615" w:rsidP="00BC2192">
            <w:pPr>
              <w:jc w:val="center"/>
            </w:pPr>
            <w:r w:rsidRPr="005723B7">
              <w:t>ITEM</w:t>
            </w:r>
          </w:p>
        </w:tc>
        <w:tc>
          <w:tcPr>
            <w:tcW w:w="1116" w:type="dxa"/>
          </w:tcPr>
          <w:p w:rsidR="00F01615" w:rsidRPr="005723B7" w:rsidRDefault="00F01615" w:rsidP="00BC2192">
            <w:pPr>
              <w:jc w:val="center"/>
            </w:pPr>
            <w:r w:rsidRPr="005723B7">
              <w:t>QUANT.</w:t>
            </w:r>
          </w:p>
        </w:tc>
        <w:tc>
          <w:tcPr>
            <w:tcW w:w="876" w:type="dxa"/>
          </w:tcPr>
          <w:p w:rsidR="00F01615" w:rsidRPr="005723B7" w:rsidRDefault="00F01615" w:rsidP="00BC2192">
            <w:pPr>
              <w:jc w:val="center"/>
            </w:pPr>
            <w:r w:rsidRPr="005723B7">
              <w:t>UNID.</w:t>
            </w:r>
          </w:p>
        </w:tc>
        <w:tc>
          <w:tcPr>
            <w:tcW w:w="4186" w:type="dxa"/>
          </w:tcPr>
          <w:p w:rsidR="00F01615" w:rsidRPr="005723B7" w:rsidRDefault="00F01615" w:rsidP="00BC2192">
            <w:pPr>
              <w:jc w:val="center"/>
            </w:pPr>
            <w:r w:rsidRPr="005723B7">
              <w:t>DESCRIÇÃO DO OBJETO</w:t>
            </w:r>
          </w:p>
        </w:tc>
      </w:tr>
      <w:tr w:rsidR="00F01615" w:rsidRPr="005723B7" w:rsidTr="00BC2192">
        <w:trPr>
          <w:trHeight w:val="1246"/>
        </w:trPr>
        <w:tc>
          <w:tcPr>
            <w:tcW w:w="803" w:type="dxa"/>
            <w:hideMark/>
          </w:tcPr>
          <w:p w:rsidR="00F01615" w:rsidRPr="005723B7" w:rsidRDefault="00F01615" w:rsidP="00F01615">
            <w:pPr>
              <w:pStyle w:val="PargrafodaLista"/>
              <w:numPr>
                <w:ilvl w:val="0"/>
                <w:numId w:val="24"/>
              </w:numPr>
              <w:spacing w:after="200" w:line="276" w:lineRule="auto"/>
              <w:jc w:val="center"/>
              <w:rPr>
                <w:rFonts w:eastAsia="Arial Unicode MS"/>
              </w:rPr>
            </w:pPr>
          </w:p>
        </w:tc>
        <w:tc>
          <w:tcPr>
            <w:tcW w:w="1116" w:type="dxa"/>
            <w:hideMark/>
          </w:tcPr>
          <w:p w:rsidR="00F01615" w:rsidRPr="005723B7" w:rsidRDefault="00F01615" w:rsidP="00BC2192">
            <w:pPr>
              <w:spacing w:line="276" w:lineRule="auto"/>
              <w:jc w:val="center"/>
              <w:rPr>
                <w:rFonts w:eastAsia="Calibri"/>
              </w:rPr>
            </w:pPr>
            <w:r w:rsidRPr="005723B7">
              <w:rPr>
                <w:rFonts w:eastAsia="Calibri"/>
              </w:rPr>
              <w:t>150</w:t>
            </w:r>
          </w:p>
        </w:tc>
        <w:tc>
          <w:tcPr>
            <w:tcW w:w="876" w:type="dxa"/>
            <w:hideMark/>
          </w:tcPr>
          <w:p w:rsidR="00F01615" w:rsidRPr="005723B7" w:rsidRDefault="00F01615" w:rsidP="00BC2192">
            <w:pPr>
              <w:spacing w:line="276" w:lineRule="auto"/>
              <w:rPr>
                <w:rFonts w:eastAsia="Calibri"/>
              </w:rPr>
            </w:pPr>
            <w:r w:rsidRPr="005723B7">
              <w:rPr>
                <w:rFonts w:eastAsia="Calibri"/>
              </w:rPr>
              <w:t>UNID</w:t>
            </w:r>
          </w:p>
        </w:tc>
        <w:tc>
          <w:tcPr>
            <w:tcW w:w="4186" w:type="dxa"/>
            <w:hideMark/>
          </w:tcPr>
          <w:p w:rsidR="00F01615" w:rsidRPr="005723B7" w:rsidRDefault="00F01615" w:rsidP="00BC2192">
            <w:pPr>
              <w:tabs>
                <w:tab w:val="left" w:pos="2790"/>
              </w:tabs>
              <w:rPr>
                <w:shd w:val="clear" w:color="auto" w:fill="FFFFFF"/>
              </w:rPr>
            </w:pPr>
            <w:r w:rsidRPr="005723B7">
              <w:rPr>
                <w:bCs/>
                <w:shd w:val="clear" w:color="auto" w:fill="FFFFFF"/>
              </w:rPr>
              <w:t>Placa de sinalização de trânsito urbana</w:t>
            </w:r>
          </w:p>
          <w:p w:rsidR="00F01615" w:rsidRPr="005723B7" w:rsidRDefault="00F01615" w:rsidP="00F01615">
            <w:pPr>
              <w:pStyle w:val="PargrafodaLista"/>
              <w:numPr>
                <w:ilvl w:val="0"/>
                <w:numId w:val="25"/>
              </w:numPr>
              <w:tabs>
                <w:tab w:val="left" w:pos="2790"/>
              </w:tabs>
              <w:jc w:val="both"/>
            </w:pPr>
            <w:r w:rsidRPr="005723B7">
              <w:rPr>
                <w:shd w:val="clear" w:color="auto" w:fill="FFFFFF"/>
              </w:rPr>
              <w:t>Formato: Quadrado</w:t>
            </w:r>
          </w:p>
          <w:p w:rsidR="00F01615" w:rsidRPr="005723B7" w:rsidRDefault="00F01615" w:rsidP="00F01615">
            <w:pPr>
              <w:pStyle w:val="PargrafodaLista"/>
              <w:numPr>
                <w:ilvl w:val="0"/>
                <w:numId w:val="25"/>
              </w:numPr>
              <w:tabs>
                <w:tab w:val="left" w:pos="2790"/>
              </w:tabs>
              <w:jc w:val="both"/>
            </w:pPr>
            <w:r w:rsidRPr="005723B7">
              <w:rPr>
                <w:shd w:val="clear" w:color="auto" w:fill="FFFFFF"/>
              </w:rPr>
              <w:t>Orla interna: Preto</w:t>
            </w:r>
          </w:p>
          <w:p w:rsidR="00F01615" w:rsidRPr="005723B7" w:rsidRDefault="00F01615" w:rsidP="00F01615">
            <w:pPr>
              <w:pStyle w:val="PargrafodaLista"/>
              <w:numPr>
                <w:ilvl w:val="0"/>
                <w:numId w:val="25"/>
              </w:numPr>
              <w:tabs>
                <w:tab w:val="left" w:pos="2790"/>
              </w:tabs>
              <w:jc w:val="both"/>
            </w:pPr>
            <w:r w:rsidRPr="005723B7">
              <w:rPr>
                <w:shd w:val="clear" w:color="auto" w:fill="FFFFFF"/>
              </w:rPr>
              <w:t>Orla externa: Amarelo</w:t>
            </w:r>
          </w:p>
          <w:p w:rsidR="00F01615" w:rsidRPr="005723B7" w:rsidRDefault="00F01615" w:rsidP="00F01615">
            <w:pPr>
              <w:pStyle w:val="PargrafodaLista"/>
              <w:numPr>
                <w:ilvl w:val="0"/>
                <w:numId w:val="25"/>
              </w:numPr>
              <w:tabs>
                <w:tab w:val="left" w:pos="2790"/>
              </w:tabs>
              <w:jc w:val="both"/>
            </w:pPr>
            <w:r w:rsidRPr="005723B7">
              <w:rPr>
                <w:shd w:val="clear" w:color="auto" w:fill="FFFFFF"/>
              </w:rPr>
              <w:t>Cor do verso da placa: Preto Fosco</w:t>
            </w:r>
          </w:p>
          <w:p w:rsidR="00F01615" w:rsidRPr="005723B7" w:rsidRDefault="00F01615" w:rsidP="00F01615">
            <w:pPr>
              <w:pStyle w:val="PargrafodaLista"/>
              <w:numPr>
                <w:ilvl w:val="0"/>
                <w:numId w:val="25"/>
              </w:numPr>
              <w:tabs>
                <w:tab w:val="left" w:pos="2790"/>
              </w:tabs>
              <w:jc w:val="both"/>
              <w:rPr>
                <w:rStyle w:val="Forte"/>
                <w:b w:val="0"/>
                <w:bCs w:val="0"/>
              </w:rPr>
            </w:pPr>
            <w:r w:rsidRPr="005723B7">
              <w:rPr>
                <w:shd w:val="clear" w:color="auto" w:fill="FFFFFF"/>
              </w:rPr>
              <w:t>Material da Placa: ACM 3mm em conformidade com </w:t>
            </w:r>
            <w:r w:rsidRPr="005723B7">
              <w:rPr>
                <w:rStyle w:val="Forte"/>
                <w:shd w:val="clear" w:color="auto" w:fill="FFFFFF"/>
              </w:rPr>
              <w:t>ABNT NBR 16179</w:t>
            </w:r>
          </w:p>
          <w:p w:rsidR="00F01615" w:rsidRPr="005723B7" w:rsidRDefault="00F01615" w:rsidP="00F01615">
            <w:pPr>
              <w:pStyle w:val="PargrafodaLista"/>
              <w:numPr>
                <w:ilvl w:val="0"/>
                <w:numId w:val="25"/>
              </w:numPr>
              <w:tabs>
                <w:tab w:val="left" w:pos="2790"/>
              </w:tabs>
              <w:jc w:val="both"/>
            </w:pPr>
            <w:r w:rsidRPr="005723B7">
              <w:rPr>
                <w:shd w:val="clear" w:color="auto" w:fill="FFFFFF"/>
              </w:rPr>
              <w:t>Fundo: Amarelo refletivo</w:t>
            </w:r>
          </w:p>
          <w:p w:rsidR="00F01615" w:rsidRPr="005723B7" w:rsidRDefault="00F01615" w:rsidP="00F01615">
            <w:pPr>
              <w:pStyle w:val="PargrafodaLista"/>
              <w:numPr>
                <w:ilvl w:val="0"/>
                <w:numId w:val="25"/>
              </w:numPr>
              <w:tabs>
                <w:tab w:val="left" w:pos="2790"/>
              </w:tabs>
              <w:jc w:val="both"/>
            </w:pPr>
            <w:r w:rsidRPr="005723B7">
              <w:rPr>
                <w:shd w:val="clear" w:color="auto" w:fill="FFFFFF"/>
              </w:rPr>
              <w:t>Tam: 0,50x0,50m</w:t>
            </w:r>
          </w:p>
        </w:tc>
      </w:tr>
      <w:tr w:rsidR="00F01615" w:rsidRPr="005723B7" w:rsidTr="00BC2192">
        <w:trPr>
          <w:trHeight w:val="828"/>
        </w:trPr>
        <w:tc>
          <w:tcPr>
            <w:tcW w:w="803" w:type="dxa"/>
            <w:shd w:val="clear" w:color="auto" w:fill="auto"/>
            <w:hideMark/>
          </w:tcPr>
          <w:p w:rsidR="00F01615" w:rsidRPr="005723B7" w:rsidRDefault="00F01615" w:rsidP="00F01615">
            <w:pPr>
              <w:pStyle w:val="PargrafodaLista"/>
              <w:numPr>
                <w:ilvl w:val="0"/>
                <w:numId w:val="24"/>
              </w:numPr>
              <w:spacing w:after="200" w:line="276" w:lineRule="auto"/>
              <w:jc w:val="center"/>
              <w:rPr>
                <w:rFonts w:eastAsia="Arial Unicode MS"/>
                <w:color w:val="000000" w:themeColor="text1"/>
              </w:rPr>
            </w:pPr>
          </w:p>
        </w:tc>
        <w:tc>
          <w:tcPr>
            <w:tcW w:w="1116" w:type="dxa"/>
            <w:shd w:val="clear" w:color="auto" w:fill="auto"/>
            <w:hideMark/>
          </w:tcPr>
          <w:p w:rsidR="00F01615" w:rsidRPr="005723B7" w:rsidRDefault="00F01615" w:rsidP="00BC2192">
            <w:pPr>
              <w:spacing w:line="276" w:lineRule="auto"/>
              <w:jc w:val="center"/>
              <w:rPr>
                <w:rFonts w:eastAsia="Calibri"/>
                <w:color w:val="000000" w:themeColor="text1"/>
              </w:rPr>
            </w:pPr>
            <w:r w:rsidRPr="005723B7">
              <w:rPr>
                <w:rFonts w:eastAsia="Calibri"/>
                <w:color w:val="000000" w:themeColor="text1"/>
              </w:rPr>
              <w:t>30</w:t>
            </w:r>
          </w:p>
        </w:tc>
        <w:tc>
          <w:tcPr>
            <w:tcW w:w="876" w:type="dxa"/>
            <w:shd w:val="clear" w:color="auto" w:fill="auto"/>
            <w:hideMark/>
          </w:tcPr>
          <w:p w:rsidR="00F01615" w:rsidRPr="005723B7" w:rsidRDefault="00F01615" w:rsidP="00BC2192">
            <w:pPr>
              <w:spacing w:line="276" w:lineRule="auto"/>
              <w:rPr>
                <w:rFonts w:eastAsia="Calibri"/>
                <w:color w:val="000000" w:themeColor="text1"/>
              </w:rPr>
            </w:pPr>
            <w:r w:rsidRPr="005723B7">
              <w:rPr>
                <w:rFonts w:eastAsia="Calibri"/>
                <w:color w:val="000000" w:themeColor="text1"/>
              </w:rPr>
              <w:t>UNID</w:t>
            </w:r>
          </w:p>
        </w:tc>
        <w:tc>
          <w:tcPr>
            <w:tcW w:w="4186" w:type="dxa"/>
            <w:shd w:val="clear" w:color="auto" w:fill="auto"/>
            <w:hideMark/>
          </w:tcPr>
          <w:p w:rsidR="00F01615" w:rsidRPr="005723B7" w:rsidRDefault="00F01615" w:rsidP="00BC2192">
            <w:pPr>
              <w:jc w:val="center"/>
            </w:pPr>
            <w:r w:rsidRPr="005723B7">
              <w:rPr>
                <w:bCs/>
                <w:shd w:val="clear" w:color="auto" w:fill="FFFFFF"/>
              </w:rPr>
              <w:t>Placa para obra em estrutura metálica, com aplicação de chapa galvanizada nº 28, aplicação de vinil em impressão no tamanho de 3,00x1,50m</w:t>
            </w:r>
          </w:p>
        </w:tc>
      </w:tr>
      <w:tr w:rsidR="00F01615" w:rsidRPr="005723B7" w:rsidTr="00BC2192">
        <w:trPr>
          <w:trHeight w:val="828"/>
        </w:trPr>
        <w:tc>
          <w:tcPr>
            <w:tcW w:w="803" w:type="dxa"/>
            <w:hideMark/>
          </w:tcPr>
          <w:p w:rsidR="00F01615" w:rsidRPr="005723B7" w:rsidRDefault="00F01615" w:rsidP="00F01615">
            <w:pPr>
              <w:pStyle w:val="PargrafodaLista"/>
              <w:numPr>
                <w:ilvl w:val="0"/>
                <w:numId w:val="24"/>
              </w:numPr>
              <w:spacing w:after="200" w:line="276" w:lineRule="auto"/>
              <w:jc w:val="center"/>
              <w:rPr>
                <w:rFonts w:eastAsia="Arial Unicode MS"/>
              </w:rPr>
            </w:pPr>
          </w:p>
        </w:tc>
        <w:tc>
          <w:tcPr>
            <w:tcW w:w="1116" w:type="dxa"/>
            <w:hideMark/>
          </w:tcPr>
          <w:p w:rsidR="00F01615" w:rsidRPr="005723B7" w:rsidRDefault="00F01615" w:rsidP="00BC2192">
            <w:pPr>
              <w:spacing w:line="276" w:lineRule="auto"/>
              <w:jc w:val="center"/>
              <w:rPr>
                <w:rFonts w:eastAsia="Calibri"/>
              </w:rPr>
            </w:pPr>
            <w:r w:rsidRPr="005723B7">
              <w:rPr>
                <w:rFonts w:eastAsia="Calibri"/>
              </w:rPr>
              <w:t>100</w:t>
            </w:r>
          </w:p>
        </w:tc>
        <w:tc>
          <w:tcPr>
            <w:tcW w:w="876" w:type="dxa"/>
            <w:hideMark/>
          </w:tcPr>
          <w:p w:rsidR="00F01615" w:rsidRPr="005723B7" w:rsidRDefault="00F01615" w:rsidP="00BC2192">
            <w:pPr>
              <w:spacing w:line="276" w:lineRule="auto"/>
              <w:rPr>
                <w:rFonts w:eastAsia="Calibri"/>
              </w:rPr>
            </w:pPr>
            <w:r w:rsidRPr="005723B7">
              <w:rPr>
                <w:rFonts w:eastAsia="Calibri"/>
              </w:rPr>
              <w:t>UNID</w:t>
            </w:r>
          </w:p>
        </w:tc>
        <w:tc>
          <w:tcPr>
            <w:tcW w:w="4186" w:type="dxa"/>
            <w:hideMark/>
          </w:tcPr>
          <w:p w:rsidR="00F01615" w:rsidRPr="005723B7" w:rsidRDefault="00F01615" w:rsidP="00BC2192">
            <w:pPr>
              <w:jc w:val="center"/>
            </w:pPr>
            <w:r w:rsidRPr="005723B7">
              <w:rPr>
                <w:bCs/>
                <w:shd w:val="clear" w:color="auto" w:fill="FFFFFF"/>
              </w:rPr>
              <w:t>Placa de sinalização nome de ruas,em ACM 3mm, com tubo chapa 18 pintado na cor prata, aplicação de vinil em impressão com placas 40x20cm e tubo com altura de 2,50m do chão (cada tubo contem 2 placa frente e verso</w:t>
            </w:r>
          </w:p>
        </w:tc>
      </w:tr>
      <w:tr w:rsidR="00F01615" w:rsidRPr="005723B7" w:rsidTr="00BC2192">
        <w:trPr>
          <w:trHeight w:val="1124"/>
        </w:trPr>
        <w:tc>
          <w:tcPr>
            <w:tcW w:w="803" w:type="dxa"/>
            <w:hideMark/>
          </w:tcPr>
          <w:p w:rsidR="00F01615" w:rsidRPr="005723B7" w:rsidRDefault="00F01615" w:rsidP="00F01615">
            <w:pPr>
              <w:pStyle w:val="PargrafodaLista"/>
              <w:numPr>
                <w:ilvl w:val="0"/>
                <w:numId w:val="24"/>
              </w:numPr>
              <w:spacing w:after="200" w:line="276" w:lineRule="auto"/>
              <w:jc w:val="center"/>
              <w:rPr>
                <w:rFonts w:eastAsia="Arial Unicode MS"/>
                <w:color w:val="000000" w:themeColor="text1"/>
              </w:rPr>
            </w:pPr>
          </w:p>
        </w:tc>
        <w:tc>
          <w:tcPr>
            <w:tcW w:w="1116" w:type="dxa"/>
            <w:hideMark/>
          </w:tcPr>
          <w:p w:rsidR="00F01615" w:rsidRPr="005723B7" w:rsidRDefault="00F01615" w:rsidP="00BC2192">
            <w:pPr>
              <w:spacing w:line="276" w:lineRule="auto"/>
              <w:jc w:val="center"/>
              <w:rPr>
                <w:rFonts w:eastAsia="Calibri"/>
                <w:color w:val="000000" w:themeColor="text1"/>
              </w:rPr>
            </w:pPr>
            <w:r w:rsidRPr="005723B7">
              <w:rPr>
                <w:rFonts w:eastAsia="Calibri"/>
                <w:color w:val="000000" w:themeColor="text1"/>
              </w:rPr>
              <w:t>50</w:t>
            </w:r>
          </w:p>
        </w:tc>
        <w:tc>
          <w:tcPr>
            <w:tcW w:w="876" w:type="dxa"/>
            <w:hideMark/>
          </w:tcPr>
          <w:p w:rsidR="00F01615" w:rsidRPr="005723B7" w:rsidRDefault="00F01615" w:rsidP="00BC2192">
            <w:pPr>
              <w:spacing w:line="276" w:lineRule="auto"/>
              <w:rPr>
                <w:rFonts w:eastAsia="Calibri"/>
                <w:color w:val="000000" w:themeColor="text1"/>
              </w:rPr>
            </w:pPr>
            <w:r w:rsidRPr="005723B7">
              <w:rPr>
                <w:rFonts w:eastAsia="Calibri"/>
                <w:color w:val="000000" w:themeColor="text1"/>
              </w:rPr>
              <w:t>UNID</w:t>
            </w:r>
          </w:p>
        </w:tc>
        <w:tc>
          <w:tcPr>
            <w:tcW w:w="4186" w:type="dxa"/>
            <w:hideMark/>
          </w:tcPr>
          <w:p w:rsidR="00F01615" w:rsidRDefault="00F01615" w:rsidP="00BC2192">
            <w:pPr>
              <w:jc w:val="center"/>
              <w:rPr>
                <w:bCs/>
                <w:shd w:val="clear" w:color="auto" w:fill="FFFFFF"/>
              </w:rPr>
            </w:pPr>
          </w:p>
          <w:p w:rsidR="00F01615" w:rsidRPr="005723B7" w:rsidRDefault="00F01615" w:rsidP="00BC2192">
            <w:pPr>
              <w:jc w:val="center"/>
            </w:pPr>
            <w:r w:rsidRPr="005723B7">
              <w:rPr>
                <w:bCs/>
                <w:shd w:val="clear" w:color="auto" w:fill="FFFFFF"/>
              </w:rPr>
              <w:t>Placa inauguração em aço inox em impressão digital 0,40x0,60m</w:t>
            </w:r>
          </w:p>
        </w:tc>
      </w:tr>
      <w:tr w:rsidR="00F01615" w:rsidRPr="005723B7" w:rsidTr="00BC2192">
        <w:trPr>
          <w:trHeight w:val="1246"/>
        </w:trPr>
        <w:tc>
          <w:tcPr>
            <w:tcW w:w="803" w:type="dxa"/>
            <w:hideMark/>
          </w:tcPr>
          <w:p w:rsidR="00F01615" w:rsidRPr="005723B7" w:rsidRDefault="00F01615" w:rsidP="00F01615">
            <w:pPr>
              <w:pStyle w:val="PargrafodaLista"/>
              <w:numPr>
                <w:ilvl w:val="0"/>
                <w:numId w:val="24"/>
              </w:numPr>
              <w:spacing w:after="200" w:line="276" w:lineRule="auto"/>
              <w:jc w:val="center"/>
              <w:rPr>
                <w:rFonts w:eastAsia="Arial Unicode MS"/>
              </w:rPr>
            </w:pPr>
          </w:p>
        </w:tc>
        <w:tc>
          <w:tcPr>
            <w:tcW w:w="1116" w:type="dxa"/>
            <w:hideMark/>
          </w:tcPr>
          <w:p w:rsidR="00F01615" w:rsidRPr="005723B7" w:rsidRDefault="00F01615" w:rsidP="00BC2192">
            <w:pPr>
              <w:spacing w:line="276" w:lineRule="auto"/>
              <w:jc w:val="center"/>
              <w:rPr>
                <w:rFonts w:eastAsia="Calibri"/>
              </w:rPr>
            </w:pPr>
            <w:r w:rsidRPr="005723B7">
              <w:rPr>
                <w:rFonts w:eastAsia="Calibri"/>
              </w:rPr>
              <w:t>200</w:t>
            </w:r>
          </w:p>
        </w:tc>
        <w:tc>
          <w:tcPr>
            <w:tcW w:w="876" w:type="dxa"/>
            <w:hideMark/>
          </w:tcPr>
          <w:p w:rsidR="00F01615" w:rsidRPr="005723B7" w:rsidRDefault="00F01615" w:rsidP="00BC2192">
            <w:pPr>
              <w:spacing w:line="276" w:lineRule="auto"/>
              <w:rPr>
                <w:rFonts w:eastAsia="Calibri"/>
              </w:rPr>
            </w:pPr>
            <w:r w:rsidRPr="005723B7">
              <w:rPr>
                <w:rFonts w:eastAsia="Calibri"/>
              </w:rPr>
              <w:t>UNID</w:t>
            </w:r>
          </w:p>
        </w:tc>
        <w:tc>
          <w:tcPr>
            <w:tcW w:w="4186" w:type="dxa"/>
            <w:hideMark/>
          </w:tcPr>
          <w:p w:rsidR="00F01615" w:rsidRDefault="00F01615" w:rsidP="00BC2192">
            <w:pPr>
              <w:jc w:val="center"/>
            </w:pPr>
          </w:p>
          <w:p w:rsidR="00F01615" w:rsidRPr="005723B7" w:rsidRDefault="00F01615" w:rsidP="00BC2192">
            <w:pPr>
              <w:jc w:val="center"/>
            </w:pPr>
            <w:r w:rsidRPr="005723B7">
              <w:t xml:space="preserve">Placa sem estrutura PS 2MM 20X30 </w:t>
            </w:r>
          </w:p>
        </w:tc>
      </w:tr>
      <w:tr w:rsidR="00F01615" w:rsidRPr="005723B7" w:rsidTr="00BC2192">
        <w:trPr>
          <w:trHeight w:val="843"/>
        </w:trPr>
        <w:tc>
          <w:tcPr>
            <w:tcW w:w="803" w:type="dxa"/>
            <w:hideMark/>
          </w:tcPr>
          <w:p w:rsidR="00F01615" w:rsidRPr="005723B7" w:rsidRDefault="00F01615" w:rsidP="00F01615">
            <w:pPr>
              <w:pStyle w:val="PargrafodaLista"/>
              <w:numPr>
                <w:ilvl w:val="0"/>
                <w:numId w:val="24"/>
              </w:numPr>
              <w:spacing w:after="200" w:line="276" w:lineRule="auto"/>
              <w:jc w:val="center"/>
              <w:rPr>
                <w:rFonts w:eastAsia="Arial Unicode MS"/>
              </w:rPr>
            </w:pPr>
          </w:p>
        </w:tc>
        <w:tc>
          <w:tcPr>
            <w:tcW w:w="1116" w:type="dxa"/>
            <w:hideMark/>
          </w:tcPr>
          <w:p w:rsidR="00F01615" w:rsidRPr="005723B7" w:rsidRDefault="00F01615" w:rsidP="00BC2192">
            <w:pPr>
              <w:spacing w:line="276" w:lineRule="auto"/>
              <w:jc w:val="center"/>
              <w:rPr>
                <w:rFonts w:eastAsia="Calibri"/>
                <w:color w:val="000000" w:themeColor="text1"/>
              </w:rPr>
            </w:pPr>
            <w:r w:rsidRPr="005723B7">
              <w:rPr>
                <w:rFonts w:eastAsia="Calibri"/>
                <w:color w:val="000000" w:themeColor="text1"/>
              </w:rPr>
              <w:t>200</w:t>
            </w:r>
          </w:p>
        </w:tc>
        <w:tc>
          <w:tcPr>
            <w:tcW w:w="876" w:type="dxa"/>
            <w:hideMark/>
          </w:tcPr>
          <w:p w:rsidR="00F01615" w:rsidRPr="005723B7" w:rsidRDefault="00F01615" w:rsidP="00BC2192">
            <w:pPr>
              <w:spacing w:line="276" w:lineRule="auto"/>
              <w:rPr>
                <w:rFonts w:eastAsia="Calibri"/>
                <w:color w:val="000000" w:themeColor="text1"/>
              </w:rPr>
            </w:pPr>
            <w:r w:rsidRPr="005723B7">
              <w:rPr>
                <w:rFonts w:eastAsia="Calibri"/>
                <w:color w:val="000000" w:themeColor="text1"/>
              </w:rPr>
              <w:t>UNID</w:t>
            </w:r>
          </w:p>
        </w:tc>
        <w:tc>
          <w:tcPr>
            <w:tcW w:w="4186" w:type="dxa"/>
            <w:hideMark/>
          </w:tcPr>
          <w:p w:rsidR="00F01615" w:rsidRDefault="00F01615" w:rsidP="00BC2192">
            <w:pPr>
              <w:jc w:val="center"/>
            </w:pPr>
          </w:p>
          <w:p w:rsidR="00F01615" w:rsidRPr="005723B7" w:rsidRDefault="00F01615" w:rsidP="00BC2192">
            <w:pPr>
              <w:jc w:val="center"/>
            </w:pPr>
            <w:r w:rsidRPr="005723B7">
              <w:t>Placa sem estrutura PS 2MM  20X15</w:t>
            </w:r>
          </w:p>
        </w:tc>
      </w:tr>
      <w:tr w:rsidR="00F01615" w:rsidRPr="005723B7" w:rsidTr="00BC2192">
        <w:trPr>
          <w:trHeight w:val="827"/>
        </w:trPr>
        <w:tc>
          <w:tcPr>
            <w:tcW w:w="803" w:type="dxa"/>
            <w:hideMark/>
          </w:tcPr>
          <w:p w:rsidR="00F01615" w:rsidRPr="005723B7" w:rsidRDefault="00F01615" w:rsidP="00F01615">
            <w:pPr>
              <w:pStyle w:val="PargrafodaLista"/>
              <w:numPr>
                <w:ilvl w:val="0"/>
                <w:numId w:val="24"/>
              </w:numPr>
              <w:spacing w:after="200" w:line="276" w:lineRule="auto"/>
              <w:jc w:val="center"/>
              <w:rPr>
                <w:rFonts w:eastAsia="Arial Unicode MS"/>
                <w:color w:val="000000" w:themeColor="text1"/>
              </w:rPr>
            </w:pPr>
          </w:p>
        </w:tc>
        <w:tc>
          <w:tcPr>
            <w:tcW w:w="1116" w:type="dxa"/>
            <w:hideMark/>
          </w:tcPr>
          <w:p w:rsidR="00F01615" w:rsidRPr="005723B7" w:rsidRDefault="00F01615" w:rsidP="00BC2192">
            <w:pPr>
              <w:spacing w:line="276" w:lineRule="auto"/>
              <w:jc w:val="center"/>
              <w:rPr>
                <w:rFonts w:eastAsia="Calibri"/>
                <w:color w:val="000000" w:themeColor="text1"/>
              </w:rPr>
            </w:pPr>
            <w:r w:rsidRPr="005723B7">
              <w:rPr>
                <w:rFonts w:eastAsia="Calibri"/>
                <w:color w:val="000000" w:themeColor="text1"/>
              </w:rPr>
              <w:t>200</w:t>
            </w:r>
          </w:p>
        </w:tc>
        <w:tc>
          <w:tcPr>
            <w:tcW w:w="876" w:type="dxa"/>
            <w:hideMark/>
          </w:tcPr>
          <w:p w:rsidR="00F01615" w:rsidRPr="005723B7" w:rsidRDefault="00F01615" w:rsidP="00BC2192">
            <w:pPr>
              <w:spacing w:line="276" w:lineRule="auto"/>
              <w:rPr>
                <w:rFonts w:eastAsia="Calibri"/>
                <w:color w:val="000000" w:themeColor="text1"/>
              </w:rPr>
            </w:pPr>
            <w:r w:rsidRPr="005723B7">
              <w:rPr>
                <w:rFonts w:eastAsia="Calibri"/>
                <w:color w:val="000000" w:themeColor="text1"/>
              </w:rPr>
              <w:t>UNID</w:t>
            </w:r>
          </w:p>
        </w:tc>
        <w:tc>
          <w:tcPr>
            <w:tcW w:w="4186" w:type="dxa"/>
            <w:hideMark/>
          </w:tcPr>
          <w:p w:rsidR="00F01615" w:rsidRDefault="00F01615" w:rsidP="00BC2192">
            <w:pPr>
              <w:jc w:val="center"/>
            </w:pPr>
          </w:p>
          <w:p w:rsidR="00F01615" w:rsidRPr="005723B7" w:rsidRDefault="00F01615" w:rsidP="00BC2192">
            <w:pPr>
              <w:jc w:val="center"/>
            </w:pPr>
            <w:r w:rsidRPr="005723B7">
              <w:t>Placa sem estrutura PS 2MM   40X25</w:t>
            </w:r>
          </w:p>
        </w:tc>
      </w:tr>
      <w:tr w:rsidR="00F01615" w:rsidRPr="005723B7" w:rsidTr="00BC2192">
        <w:trPr>
          <w:trHeight w:val="839"/>
        </w:trPr>
        <w:tc>
          <w:tcPr>
            <w:tcW w:w="803" w:type="dxa"/>
            <w:hideMark/>
          </w:tcPr>
          <w:p w:rsidR="00F01615" w:rsidRPr="005723B7" w:rsidRDefault="00F01615" w:rsidP="00F01615">
            <w:pPr>
              <w:pStyle w:val="PargrafodaLista"/>
              <w:numPr>
                <w:ilvl w:val="0"/>
                <w:numId w:val="24"/>
              </w:numPr>
              <w:spacing w:after="200" w:line="276" w:lineRule="auto"/>
              <w:jc w:val="center"/>
              <w:rPr>
                <w:rFonts w:eastAsia="Arial Unicode MS"/>
                <w:color w:val="000000" w:themeColor="text1"/>
              </w:rPr>
            </w:pPr>
          </w:p>
        </w:tc>
        <w:tc>
          <w:tcPr>
            <w:tcW w:w="1116" w:type="dxa"/>
            <w:hideMark/>
          </w:tcPr>
          <w:p w:rsidR="00F01615" w:rsidRPr="005723B7" w:rsidRDefault="00F01615" w:rsidP="00BC2192">
            <w:pPr>
              <w:spacing w:line="276" w:lineRule="auto"/>
              <w:jc w:val="center"/>
              <w:rPr>
                <w:rFonts w:eastAsia="Calibri"/>
                <w:color w:val="000000" w:themeColor="text1"/>
              </w:rPr>
            </w:pPr>
            <w:r w:rsidRPr="005723B7">
              <w:rPr>
                <w:rFonts w:eastAsia="Calibri"/>
                <w:color w:val="000000" w:themeColor="text1"/>
              </w:rPr>
              <w:t>200</w:t>
            </w:r>
          </w:p>
        </w:tc>
        <w:tc>
          <w:tcPr>
            <w:tcW w:w="876" w:type="dxa"/>
            <w:hideMark/>
          </w:tcPr>
          <w:p w:rsidR="00F01615" w:rsidRPr="005723B7" w:rsidRDefault="00F01615" w:rsidP="00BC2192">
            <w:pPr>
              <w:spacing w:line="276" w:lineRule="auto"/>
              <w:rPr>
                <w:rFonts w:eastAsia="Calibri"/>
                <w:color w:val="000000" w:themeColor="text1"/>
              </w:rPr>
            </w:pPr>
            <w:r w:rsidRPr="005723B7">
              <w:rPr>
                <w:rFonts w:eastAsia="Calibri"/>
                <w:color w:val="000000" w:themeColor="text1"/>
              </w:rPr>
              <w:t>M²</w:t>
            </w:r>
          </w:p>
        </w:tc>
        <w:tc>
          <w:tcPr>
            <w:tcW w:w="4186" w:type="dxa"/>
            <w:hideMark/>
          </w:tcPr>
          <w:p w:rsidR="00F01615" w:rsidRPr="005723B7" w:rsidRDefault="00F01615" w:rsidP="00BC2192">
            <w:pPr>
              <w:jc w:val="center"/>
              <w:rPr>
                <w:u w:val="single"/>
              </w:rPr>
            </w:pPr>
            <w:r w:rsidRPr="005723B7">
              <w:rPr>
                <w:u w:val="single"/>
                <w:shd w:val="clear" w:color="auto" w:fill="FFFFFF"/>
              </w:rPr>
              <w:t xml:space="preserve">Letreio </w:t>
            </w:r>
            <w:r w:rsidRPr="005723B7">
              <w:rPr>
                <w:bCs/>
                <w:shd w:val="clear" w:color="auto" w:fill="FFFFFF"/>
              </w:rPr>
              <w:t>20x15cm</w:t>
            </w:r>
            <w:r w:rsidRPr="005723B7">
              <w:rPr>
                <w:u w:val="single"/>
                <w:shd w:val="clear" w:color="auto" w:fill="FFFFFF"/>
              </w:rPr>
              <w:t xml:space="preserve"> em PVC Expandido 20mm,corte em CNC Router, com aplicação de pintura automotiva e instalação no local. </w:t>
            </w:r>
          </w:p>
        </w:tc>
      </w:tr>
      <w:tr w:rsidR="00F01615" w:rsidRPr="005723B7" w:rsidTr="00BC2192">
        <w:trPr>
          <w:trHeight w:val="822"/>
        </w:trPr>
        <w:tc>
          <w:tcPr>
            <w:tcW w:w="803" w:type="dxa"/>
            <w:hideMark/>
          </w:tcPr>
          <w:p w:rsidR="00F01615" w:rsidRPr="005723B7" w:rsidRDefault="00F01615" w:rsidP="00F01615">
            <w:pPr>
              <w:pStyle w:val="PargrafodaLista"/>
              <w:numPr>
                <w:ilvl w:val="0"/>
                <w:numId w:val="24"/>
              </w:numPr>
              <w:spacing w:after="200" w:line="276" w:lineRule="auto"/>
              <w:jc w:val="center"/>
              <w:rPr>
                <w:rFonts w:eastAsia="Arial Unicode MS"/>
                <w:color w:val="000000" w:themeColor="text1"/>
              </w:rPr>
            </w:pPr>
          </w:p>
        </w:tc>
        <w:tc>
          <w:tcPr>
            <w:tcW w:w="1116" w:type="dxa"/>
            <w:hideMark/>
          </w:tcPr>
          <w:p w:rsidR="00F01615" w:rsidRPr="005723B7" w:rsidRDefault="00F01615" w:rsidP="00BC2192">
            <w:pPr>
              <w:spacing w:line="276" w:lineRule="auto"/>
              <w:jc w:val="center"/>
              <w:rPr>
                <w:rFonts w:eastAsia="Calibri"/>
                <w:color w:val="000000" w:themeColor="text1"/>
              </w:rPr>
            </w:pPr>
            <w:r w:rsidRPr="005723B7">
              <w:rPr>
                <w:rFonts w:eastAsia="Calibri"/>
                <w:color w:val="000000" w:themeColor="text1"/>
              </w:rPr>
              <w:t>200</w:t>
            </w:r>
          </w:p>
        </w:tc>
        <w:tc>
          <w:tcPr>
            <w:tcW w:w="876" w:type="dxa"/>
            <w:hideMark/>
          </w:tcPr>
          <w:p w:rsidR="00F01615" w:rsidRPr="005723B7" w:rsidRDefault="00F01615" w:rsidP="00BC2192">
            <w:pPr>
              <w:spacing w:line="276" w:lineRule="auto"/>
              <w:rPr>
                <w:rFonts w:eastAsia="Calibri"/>
                <w:color w:val="000000" w:themeColor="text1"/>
              </w:rPr>
            </w:pPr>
            <w:r w:rsidRPr="005723B7">
              <w:rPr>
                <w:rFonts w:eastAsia="Calibri"/>
                <w:color w:val="000000" w:themeColor="text1"/>
              </w:rPr>
              <w:t>M²</w:t>
            </w:r>
          </w:p>
        </w:tc>
        <w:tc>
          <w:tcPr>
            <w:tcW w:w="4186" w:type="dxa"/>
            <w:hideMark/>
          </w:tcPr>
          <w:p w:rsidR="00F01615" w:rsidRDefault="00F01615" w:rsidP="00BC2192">
            <w:pPr>
              <w:jc w:val="center"/>
            </w:pPr>
          </w:p>
          <w:p w:rsidR="00F01615" w:rsidRPr="005723B7" w:rsidRDefault="00F01615" w:rsidP="00BC2192">
            <w:pPr>
              <w:jc w:val="center"/>
            </w:pPr>
            <w:r w:rsidRPr="005723B7">
              <w:t xml:space="preserve">Letreiro </w:t>
            </w:r>
            <w:r w:rsidRPr="005723B7">
              <w:rPr>
                <w:bCs/>
                <w:shd w:val="clear" w:color="auto" w:fill="FFFFFF"/>
              </w:rPr>
              <w:t>20x15cm</w:t>
            </w:r>
            <w:r w:rsidRPr="005723B7">
              <w:t xml:space="preserve"> em PVC Expandido 10mm,corte em CNC Router, com aplicação de pintura automotiva e instalação no local </w:t>
            </w:r>
            <w:r w:rsidRPr="005723B7">
              <w:rPr>
                <w:shd w:val="clear" w:color="auto" w:fill="FFFFFF"/>
              </w:rPr>
              <w:t>.</w:t>
            </w:r>
          </w:p>
          <w:p w:rsidR="00F01615" w:rsidRPr="005723B7" w:rsidRDefault="00F01615" w:rsidP="00BC2192">
            <w:pPr>
              <w:jc w:val="center"/>
            </w:pPr>
          </w:p>
        </w:tc>
      </w:tr>
      <w:tr w:rsidR="00F01615" w:rsidRPr="005723B7" w:rsidTr="00BC2192">
        <w:trPr>
          <w:trHeight w:val="820"/>
        </w:trPr>
        <w:tc>
          <w:tcPr>
            <w:tcW w:w="803" w:type="dxa"/>
            <w:hideMark/>
          </w:tcPr>
          <w:p w:rsidR="00F01615" w:rsidRPr="005723B7" w:rsidRDefault="00F01615" w:rsidP="00F01615">
            <w:pPr>
              <w:pStyle w:val="PargrafodaLista"/>
              <w:numPr>
                <w:ilvl w:val="0"/>
                <w:numId w:val="24"/>
              </w:numPr>
              <w:spacing w:after="200" w:line="276" w:lineRule="auto"/>
              <w:jc w:val="center"/>
              <w:rPr>
                <w:rFonts w:eastAsia="Arial Unicode MS"/>
              </w:rPr>
            </w:pPr>
          </w:p>
        </w:tc>
        <w:tc>
          <w:tcPr>
            <w:tcW w:w="1116" w:type="dxa"/>
            <w:hideMark/>
          </w:tcPr>
          <w:p w:rsidR="00F01615" w:rsidRPr="005723B7" w:rsidRDefault="00F01615" w:rsidP="00BC2192">
            <w:pPr>
              <w:spacing w:line="276" w:lineRule="auto"/>
              <w:jc w:val="center"/>
              <w:rPr>
                <w:rFonts w:eastAsia="Calibri"/>
              </w:rPr>
            </w:pPr>
            <w:r w:rsidRPr="005723B7">
              <w:rPr>
                <w:rFonts w:eastAsia="Calibri"/>
              </w:rPr>
              <w:t>200</w:t>
            </w:r>
          </w:p>
        </w:tc>
        <w:tc>
          <w:tcPr>
            <w:tcW w:w="876" w:type="dxa"/>
            <w:hideMark/>
          </w:tcPr>
          <w:p w:rsidR="00F01615" w:rsidRPr="005723B7" w:rsidRDefault="00F01615" w:rsidP="00BC2192">
            <w:pPr>
              <w:spacing w:line="276" w:lineRule="auto"/>
              <w:rPr>
                <w:rFonts w:eastAsia="Calibri"/>
              </w:rPr>
            </w:pPr>
            <w:r w:rsidRPr="005723B7">
              <w:rPr>
                <w:rFonts w:eastAsia="Calibri"/>
              </w:rPr>
              <w:t>M²</w:t>
            </w:r>
          </w:p>
        </w:tc>
        <w:tc>
          <w:tcPr>
            <w:tcW w:w="4186" w:type="dxa"/>
            <w:hideMark/>
          </w:tcPr>
          <w:p w:rsidR="00F01615" w:rsidRPr="005723B7" w:rsidRDefault="00F01615" w:rsidP="00BC2192">
            <w:pPr>
              <w:jc w:val="center"/>
            </w:pPr>
            <w:r w:rsidRPr="005723B7">
              <w:rPr>
                <w:bCs/>
                <w:shd w:val="clear" w:color="auto" w:fill="FFFFFF"/>
              </w:rPr>
              <w:t xml:space="preserve">Letreiro 20x15cm confeccionado em aço inox polido e instalação no local </w:t>
            </w:r>
          </w:p>
        </w:tc>
      </w:tr>
    </w:tbl>
    <w:p w:rsidR="00976B6E" w:rsidRPr="0092798C" w:rsidRDefault="00976B6E" w:rsidP="00976B6E">
      <w:pPr>
        <w:pStyle w:val="PargrafodaLista"/>
        <w:jc w:val="both"/>
        <w:rPr>
          <w:rFonts w:ascii="Arial" w:hAnsi="Arial" w:cs="Arial"/>
          <w:b/>
        </w:rPr>
      </w:pPr>
    </w:p>
    <w:p w:rsidR="004859E2" w:rsidRDefault="00496ACF" w:rsidP="00976B6E">
      <w:pPr>
        <w:pStyle w:val="PargrafodaLista"/>
        <w:jc w:val="both"/>
        <w:rPr>
          <w:rFonts w:ascii="Arial" w:hAnsi="Arial" w:cs="Arial"/>
          <w:b/>
        </w:rPr>
      </w:pPr>
      <w:r w:rsidRPr="0092798C">
        <w:rPr>
          <w:rFonts w:ascii="Arial" w:hAnsi="Arial" w:cs="Arial"/>
          <w:b/>
        </w:rPr>
        <w:t xml:space="preserve"> </w:t>
      </w:r>
    </w:p>
    <w:p w:rsidR="002C136D" w:rsidRPr="0092798C" w:rsidRDefault="002C136D" w:rsidP="00F34BC3">
      <w:pPr>
        <w:pStyle w:val="PargrafodaLista"/>
        <w:numPr>
          <w:ilvl w:val="1"/>
          <w:numId w:val="2"/>
        </w:numPr>
        <w:jc w:val="both"/>
        <w:rPr>
          <w:rFonts w:ascii="Arial" w:hAnsi="Arial" w:cs="Arial"/>
          <w:b/>
        </w:rPr>
      </w:pPr>
      <w:r w:rsidRPr="0092798C">
        <w:rPr>
          <w:rFonts w:ascii="Arial" w:hAnsi="Arial" w:cs="Arial"/>
          <w:b/>
        </w:rPr>
        <w:t>DO PRAZO</w:t>
      </w:r>
    </w:p>
    <w:p w:rsidR="00204EAB" w:rsidRPr="00CA51BE" w:rsidRDefault="00204EAB" w:rsidP="00204EAB">
      <w:pPr>
        <w:pStyle w:val="NormalWeb"/>
        <w:numPr>
          <w:ilvl w:val="2"/>
          <w:numId w:val="2"/>
        </w:numPr>
        <w:spacing w:before="225" w:beforeAutospacing="0" w:after="225" w:afterAutospacing="0"/>
        <w:jc w:val="both"/>
        <w:rPr>
          <w:rFonts w:ascii="Arial" w:eastAsiaTheme="minorHAnsi" w:hAnsi="Arial" w:cs="Arial"/>
          <w:lang w:eastAsia="en-US"/>
        </w:rPr>
      </w:pPr>
      <w:bookmarkStart w:id="0" w:name="art84p"/>
      <w:bookmarkEnd w:id="0"/>
      <w:r w:rsidRPr="00CA51BE">
        <w:rPr>
          <w:rFonts w:ascii="Arial" w:eastAsiaTheme="minorHAnsi" w:hAnsi="Arial" w:cs="Arial"/>
          <w:lang w:eastAsia="en-US"/>
        </w:rPr>
        <w:t>O prazo de vigência da ata de registro de preços será de 01 (um) ano e poderá ser prorrogado, por igual período, desde que comprovado o preço vantajoso.</w:t>
      </w:r>
    </w:p>
    <w:p w:rsidR="00204EAB" w:rsidRPr="00CA51BE" w:rsidRDefault="00204EAB" w:rsidP="00204EAB">
      <w:pPr>
        <w:pStyle w:val="NormalWeb"/>
        <w:numPr>
          <w:ilvl w:val="2"/>
          <w:numId w:val="2"/>
        </w:numPr>
        <w:spacing w:before="225" w:beforeAutospacing="0" w:after="225" w:afterAutospacing="0"/>
        <w:jc w:val="both"/>
        <w:rPr>
          <w:rFonts w:ascii="Arial" w:eastAsiaTheme="minorHAnsi" w:hAnsi="Arial" w:cs="Arial"/>
          <w:lang w:eastAsia="en-US"/>
        </w:rPr>
      </w:pPr>
      <w:r w:rsidRPr="00CA51BE">
        <w:rPr>
          <w:rFonts w:ascii="Arial" w:eastAsiaTheme="minorHAnsi" w:hAnsi="Arial" w:cs="Arial"/>
          <w:lang w:eastAsia="en-US"/>
        </w:rPr>
        <w:t>O contrato decorrente da ata de registro de preços terá sua vigência estabelecida em conformidade com as disposições nela contidas.</w:t>
      </w:r>
    </w:p>
    <w:p w:rsidR="00E37AA8" w:rsidRDefault="00E37AA8" w:rsidP="003D0AD8">
      <w:pPr>
        <w:jc w:val="both"/>
        <w:rPr>
          <w:rFonts w:ascii="Arial" w:hAnsi="Arial" w:cs="Arial"/>
          <w:b/>
        </w:rPr>
      </w:pPr>
    </w:p>
    <w:p w:rsidR="008475AA" w:rsidRPr="00F841E5" w:rsidRDefault="00296F9C" w:rsidP="00F841E5">
      <w:pPr>
        <w:pStyle w:val="PargrafodaLista"/>
        <w:numPr>
          <w:ilvl w:val="0"/>
          <w:numId w:val="2"/>
        </w:numPr>
        <w:pBdr>
          <w:top w:val="single" w:sz="4" w:space="1" w:color="auto"/>
          <w:left w:val="single" w:sz="4" w:space="31" w:color="auto"/>
          <w:bottom w:val="single" w:sz="4" w:space="1" w:color="auto"/>
          <w:right w:val="single" w:sz="4" w:space="31" w:color="auto"/>
        </w:pBdr>
        <w:jc w:val="both"/>
        <w:rPr>
          <w:rFonts w:ascii="Arial" w:hAnsi="Arial" w:cs="Arial"/>
          <w:b/>
        </w:rPr>
      </w:pPr>
      <w:r w:rsidRPr="00F841E5">
        <w:rPr>
          <w:rFonts w:ascii="Arial" w:hAnsi="Arial" w:cs="Arial"/>
          <w:b/>
        </w:rPr>
        <w:t>DA JUSTIFICATIVA</w:t>
      </w:r>
      <w:r w:rsidR="003D0AD8" w:rsidRPr="00F841E5">
        <w:rPr>
          <w:rFonts w:ascii="Arial" w:hAnsi="Arial" w:cs="Arial"/>
          <w:b/>
        </w:rPr>
        <w:t>/FUNDAMENTAÇÃO DA CONTRATAÇÃO</w:t>
      </w:r>
    </w:p>
    <w:p w:rsidR="00A653D5" w:rsidRDefault="00A653D5" w:rsidP="00A653D5">
      <w:pPr>
        <w:tabs>
          <w:tab w:val="left" w:pos="0"/>
        </w:tabs>
        <w:autoSpaceDE w:val="0"/>
        <w:autoSpaceDN w:val="0"/>
        <w:adjustRightInd w:val="0"/>
        <w:spacing w:after="240"/>
        <w:jc w:val="both"/>
        <w:rPr>
          <w:rFonts w:ascii="Arial" w:hAnsi="Arial" w:cs="Arial"/>
          <w:bCs/>
        </w:rPr>
      </w:pPr>
      <w:r w:rsidRPr="00A653D5">
        <w:rPr>
          <w:rFonts w:ascii="Arial" w:hAnsi="Arial" w:cs="Arial"/>
          <w:bCs/>
        </w:rPr>
        <w:t>2.1. A presente contratação tem por objeto o registro de preços para a contratação de pessoa jurídica especializada no fornecimento de placas de sinalização e letreiros, visando atender às demandas da Secretaria Municipal de Obras e Serviços, bem como de outras secretarias municipais de Santo Antônio do Grama/MG.</w:t>
      </w:r>
      <w:r>
        <w:rPr>
          <w:rFonts w:ascii="Arial" w:hAnsi="Arial" w:cs="Arial"/>
          <w:bCs/>
        </w:rPr>
        <w:t xml:space="preserve"> </w:t>
      </w:r>
      <w:r w:rsidRPr="00A653D5">
        <w:rPr>
          <w:rFonts w:ascii="Arial" w:hAnsi="Arial" w:cs="Arial"/>
          <w:bCs/>
        </w:rPr>
        <w:t>O fornecimento desses materiais é essencial para a identificação, organização e segurança de espaços públicos e serviços municipais. As placas desempenham um papel fundamental na comunicação visual e na orientação da população, especialmente em vias públicas, prédios p</w:t>
      </w:r>
      <w:r>
        <w:rPr>
          <w:rFonts w:ascii="Arial" w:hAnsi="Arial" w:cs="Arial"/>
          <w:bCs/>
        </w:rPr>
        <w:t>úblicos e áreas institucionais.</w:t>
      </w:r>
    </w:p>
    <w:p w:rsidR="00A653D5" w:rsidRDefault="00A653D5" w:rsidP="00A653D5">
      <w:pPr>
        <w:tabs>
          <w:tab w:val="left" w:pos="0"/>
        </w:tabs>
        <w:autoSpaceDE w:val="0"/>
        <w:autoSpaceDN w:val="0"/>
        <w:adjustRightInd w:val="0"/>
        <w:spacing w:after="240"/>
        <w:jc w:val="both"/>
        <w:rPr>
          <w:rFonts w:ascii="Arial" w:hAnsi="Arial" w:cs="Arial"/>
          <w:bCs/>
        </w:rPr>
      </w:pPr>
      <w:r w:rsidRPr="00A653D5">
        <w:rPr>
          <w:rFonts w:ascii="Arial" w:hAnsi="Arial" w:cs="Arial"/>
          <w:bCs/>
        </w:rPr>
        <w:t>2.2. A aquisição das placas e letreiros atenderá não apenas à Secretaria Municipal de Obras e Serviços, mas também a outras secretarias municipais que necessitam desse tipo de material para:</w:t>
      </w:r>
      <w:r>
        <w:rPr>
          <w:rFonts w:ascii="Arial" w:hAnsi="Arial" w:cs="Arial"/>
          <w:bCs/>
        </w:rPr>
        <w:t xml:space="preserve"> </w:t>
      </w:r>
      <w:r w:rsidRPr="00A653D5">
        <w:rPr>
          <w:rFonts w:ascii="Arial" w:hAnsi="Arial" w:cs="Arial"/>
          <w:bCs/>
        </w:rPr>
        <w:t>Sinalização interna e externa de prédios públicos;</w:t>
      </w:r>
      <w:r>
        <w:rPr>
          <w:rFonts w:ascii="Arial" w:hAnsi="Arial" w:cs="Arial"/>
          <w:bCs/>
        </w:rPr>
        <w:t xml:space="preserve"> </w:t>
      </w:r>
      <w:r w:rsidRPr="00A653D5">
        <w:rPr>
          <w:rFonts w:ascii="Arial" w:hAnsi="Arial" w:cs="Arial"/>
          <w:bCs/>
        </w:rPr>
        <w:t>Comunicação visual institucional;</w:t>
      </w:r>
      <w:r>
        <w:rPr>
          <w:rFonts w:ascii="Arial" w:hAnsi="Arial" w:cs="Arial"/>
          <w:bCs/>
        </w:rPr>
        <w:t xml:space="preserve"> </w:t>
      </w:r>
      <w:r w:rsidRPr="00A653D5">
        <w:rPr>
          <w:rFonts w:ascii="Arial" w:hAnsi="Arial" w:cs="Arial"/>
          <w:bCs/>
        </w:rPr>
        <w:t>Identificação de setores e locais públicos;</w:t>
      </w:r>
      <w:r>
        <w:rPr>
          <w:rFonts w:ascii="Arial" w:hAnsi="Arial" w:cs="Arial"/>
          <w:bCs/>
        </w:rPr>
        <w:t xml:space="preserve"> </w:t>
      </w:r>
      <w:r w:rsidRPr="00A653D5">
        <w:rPr>
          <w:rFonts w:ascii="Arial" w:hAnsi="Arial" w:cs="Arial"/>
          <w:bCs/>
        </w:rPr>
        <w:t>Cumprimento de normas de trânsito e acessibilidade.</w:t>
      </w:r>
      <w:r>
        <w:rPr>
          <w:rFonts w:ascii="Arial" w:hAnsi="Arial" w:cs="Arial"/>
          <w:bCs/>
        </w:rPr>
        <w:t xml:space="preserve"> </w:t>
      </w:r>
    </w:p>
    <w:p w:rsidR="00A653D5" w:rsidRPr="00A653D5" w:rsidRDefault="00A653D5" w:rsidP="00A653D5">
      <w:pPr>
        <w:tabs>
          <w:tab w:val="left" w:pos="0"/>
        </w:tabs>
        <w:autoSpaceDE w:val="0"/>
        <w:autoSpaceDN w:val="0"/>
        <w:adjustRightInd w:val="0"/>
        <w:spacing w:after="240"/>
        <w:jc w:val="both"/>
        <w:rPr>
          <w:rFonts w:ascii="Arial" w:hAnsi="Arial" w:cs="Arial"/>
          <w:bCs/>
        </w:rPr>
      </w:pPr>
      <w:r>
        <w:rPr>
          <w:rFonts w:ascii="Arial" w:hAnsi="Arial" w:cs="Arial"/>
          <w:bCs/>
        </w:rPr>
        <w:t xml:space="preserve">2.3. </w:t>
      </w:r>
      <w:r w:rsidRPr="00A653D5">
        <w:rPr>
          <w:rFonts w:ascii="Arial" w:hAnsi="Arial" w:cs="Arial"/>
          <w:bCs/>
        </w:rPr>
        <w:t>Dessa forma, a contratação busca centralizar a aquisição, evitando múltiplas licitações para o mesmo objeto, o que resultaria em custos administrativos elevados e possíveis desvantagens comerciais.</w:t>
      </w:r>
    </w:p>
    <w:p w:rsidR="00A653D5" w:rsidRPr="00A653D5" w:rsidRDefault="00A653D5" w:rsidP="00A653D5">
      <w:pPr>
        <w:tabs>
          <w:tab w:val="left" w:pos="0"/>
        </w:tabs>
        <w:autoSpaceDE w:val="0"/>
        <w:autoSpaceDN w:val="0"/>
        <w:adjustRightInd w:val="0"/>
        <w:spacing w:after="240"/>
        <w:jc w:val="both"/>
        <w:rPr>
          <w:rFonts w:ascii="Arial" w:hAnsi="Arial" w:cs="Arial"/>
          <w:bCs/>
        </w:rPr>
      </w:pPr>
    </w:p>
    <w:p w:rsidR="00A653D5" w:rsidRPr="00A653D5" w:rsidRDefault="00A653D5" w:rsidP="00A653D5">
      <w:pPr>
        <w:tabs>
          <w:tab w:val="left" w:pos="0"/>
        </w:tabs>
        <w:autoSpaceDE w:val="0"/>
        <w:autoSpaceDN w:val="0"/>
        <w:adjustRightInd w:val="0"/>
        <w:spacing w:after="240"/>
        <w:jc w:val="both"/>
        <w:rPr>
          <w:rFonts w:ascii="Arial" w:hAnsi="Arial" w:cs="Arial"/>
          <w:bCs/>
        </w:rPr>
      </w:pPr>
      <w:r>
        <w:rPr>
          <w:rFonts w:ascii="Arial" w:hAnsi="Arial" w:cs="Arial"/>
          <w:bCs/>
        </w:rPr>
        <w:lastRenderedPageBreak/>
        <w:t xml:space="preserve">2.4. </w:t>
      </w:r>
      <w:r w:rsidRPr="00A653D5">
        <w:rPr>
          <w:rFonts w:ascii="Arial" w:hAnsi="Arial" w:cs="Arial"/>
          <w:bCs/>
        </w:rPr>
        <w:t>A opção pelo sistema de registro de preços se justifica pela necessidade de fornecer as placas de maneira escalonada, conforme a demanda das secretarias municipais, garantindo:</w:t>
      </w:r>
      <w:r>
        <w:rPr>
          <w:rFonts w:ascii="Arial" w:hAnsi="Arial" w:cs="Arial"/>
          <w:bCs/>
        </w:rPr>
        <w:t xml:space="preserve"> </w:t>
      </w:r>
      <w:r w:rsidRPr="00A653D5">
        <w:rPr>
          <w:rFonts w:ascii="Arial" w:hAnsi="Arial" w:cs="Arial"/>
          <w:bCs/>
        </w:rPr>
        <w:t>Eficiência na gestão dos recursos públicos, evitando aquisições desnecessárias e reduzindo desperdícios;</w:t>
      </w:r>
      <w:r>
        <w:rPr>
          <w:rFonts w:ascii="Arial" w:hAnsi="Arial" w:cs="Arial"/>
          <w:bCs/>
        </w:rPr>
        <w:t xml:space="preserve"> </w:t>
      </w:r>
      <w:r w:rsidRPr="00A653D5">
        <w:rPr>
          <w:rFonts w:ascii="Arial" w:hAnsi="Arial" w:cs="Arial"/>
          <w:bCs/>
        </w:rPr>
        <w:t>Maior flexibilidade na contratação, possibilitando a aquisição dos materiais conforme a necessidade, sem a obrigatoriedade de compra imediata de grandes quantidades;</w:t>
      </w:r>
      <w:r>
        <w:rPr>
          <w:rFonts w:ascii="Arial" w:hAnsi="Arial" w:cs="Arial"/>
          <w:bCs/>
        </w:rPr>
        <w:t xml:space="preserve"> </w:t>
      </w:r>
      <w:r w:rsidRPr="00A653D5">
        <w:rPr>
          <w:rFonts w:ascii="Arial" w:hAnsi="Arial" w:cs="Arial"/>
          <w:bCs/>
        </w:rPr>
        <w:t>Acesso a melhores preços, uma vez que a contratação centralizada possibilita a obtenção de valores mais vantajosos do que compras isoladas e emergenciais.</w:t>
      </w:r>
    </w:p>
    <w:p w:rsidR="00A653D5" w:rsidRPr="00A653D5" w:rsidRDefault="00A653D5" w:rsidP="00A653D5">
      <w:pPr>
        <w:tabs>
          <w:tab w:val="left" w:pos="0"/>
        </w:tabs>
        <w:autoSpaceDE w:val="0"/>
        <w:autoSpaceDN w:val="0"/>
        <w:adjustRightInd w:val="0"/>
        <w:spacing w:after="240"/>
        <w:jc w:val="both"/>
        <w:rPr>
          <w:rFonts w:ascii="Arial" w:hAnsi="Arial" w:cs="Arial"/>
          <w:bCs/>
        </w:rPr>
      </w:pPr>
      <w:r>
        <w:rPr>
          <w:rFonts w:ascii="Arial" w:hAnsi="Arial" w:cs="Arial"/>
          <w:bCs/>
        </w:rPr>
        <w:t xml:space="preserve">2.5. </w:t>
      </w:r>
      <w:r w:rsidRPr="00A653D5">
        <w:rPr>
          <w:rFonts w:ascii="Arial" w:hAnsi="Arial" w:cs="Arial"/>
          <w:bCs/>
        </w:rPr>
        <w:t>A contratação está fundamentada nos princípios da Lei nº 14.133/2021, especialmente no artigo 6º, inciso XXXII, que define o Sistema de Registro de Preços (SRP) como um conjunto de procedimentos para registro formal de preços para futuras contratações.</w:t>
      </w:r>
      <w:r w:rsidR="00B844E2">
        <w:rPr>
          <w:rFonts w:ascii="Arial" w:hAnsi="Arial" w:cs="Arial"/>
          <w:bCs/>
        </w:rPr>
        <w:t xml:space="preserve"> </w:t>
      </w:r>
      <w:r w:rsidRPr="00A653D5">
        <w:rPr>
          <w:rFonts w:ascii="Arial" w:hAnsi="Arial" w:cs="Arial"/>
          <w:bCs/>
        </w:rPr>
        <w:t>O procedimento licitatório observará os seguintes princípios da Administração Pública:</w:t>
      </w:r>
      <w:r w:rsidR="00B844E2">
        <w:rPr>
          <w:rFonts w:ascii="Arial" w:hAnsi="Arial" w:cs="Arial"/>
          <w:bCs/>
        </w:rPr>
        <w:t xml:space="preserve"> </w:t>
      </w:r>
      <w:r w:rsidRPr="00A653D5">
        <w:rPr>
          <w:rFonts w:ascii="Arial" w:hAnsi="Arial" w:cs="Arial"/>
          <w:bCs/>
        </w:rPr>
        <w:t>Legalidade – atendimento à legislação vigente aplicável às contratações públicas;</w:t>
      </w:r>
      <w:r w:rsidR="00B844E2">
        <w:rPr>
          <w:rFonts w:ascii="Arial" w:hAnsi="Arial" w:cs="Arial"/>
          <w:bCs/>
        </w:rPr>
        <w:t xml:space="preserve"> </w:t>
      </w:r>
      <w:r w:rsidRPr="00A653D5">
        <w:rPr>
          <w:rFonts w:ascii="Arial" w:hAnsi="Arial" w:cs="Arial"/>
          <w:bCs/>
        </w:rPr>
        <w:t>Impessoalidade – garantia de isonomia entre os fornecedores interessados;</w:t>
      </w:r>
      <w:r w:rsidR="00B844E2">
        <w:rPr>
          <w:rFonts w:ascii="Arial" w:hAnsi="Arial" w:cs="Arial"/>
          <w:bCs/>
        </w:rPr>
        <w:t xml:space="preserve"> </w:t>
      </w:r>
      <w:r w:rsidRPr="00A653D5">
        <w:rPr>
          <w:rFonts w:ascii="Arial" w:hAnsi="Arial" w:cs="Arial"/>
          <w:bCs/>
        </w:rPr>
        <w:t>Moralidade e Transparência – publicidade e clareza no processo de contratação;</w:t>
      </w:r>
      <w:r w:rsidR="00B844E2">
        <w:rPr>
          <w:rFonts w:ascii="Arial" w:hAnsi="Arial" w:cs="Arial"/>
          <w:bCs/>
        </w:rPr>
        <w:t xml:space="preserve"> </w:t>
      </w:r>
      <w:r w:rsidRPr="00A653D5">
        <w:rPr>
          <w:rFonts w:ascii="Arial" w:hAnsi="Arial" w:cs="Arial"/>
          <w:bCs/>
        </w:rPr>
        <w:t>Eficiência – obtenção da melhor proposta para a Administração Municipal.</w:t>
      </w:r>
    </w:p>
    <w:p w:rsidR="00204EAB" w:rsidRPr="00A653D5" w:rsidRDefault="00B844E2" w:rsidP="00A653D5">
      <w:pPr>
        <w:tabs>
          <w:tab w:val="left" w:pos="0"/>
        </w:tabs>
        <w:autoSpaceDE w:val="0"/>
        <w:autoSpaceDN w:val="0"/>
        <w:adjustRightInd w:val="0"/>
        <w:spacing w:after="240"/>
        <w:jc w:val="both"/>
        <w:rPr>
          <w:rFonts w:ascii="Arial" w:hAnsi="Arial" w:cs="Arial"/>
          <w:bCs/>
        </w:rPr>
      </w:pPr>
      <w:r>
        <w:rPr>
          <w:rFonts w:ascii="Arial" w:hAnsi="Arial" w:cs="Arial"/>
          <w:bCs/>
        </w:rPr>
        <w:t xml:space="preserve">2.6. </w:t>
      </w:r>
      <w:r w:rsidR="00A653D5" w:rsidRPr="00A653D5">
        <w:rPr>
          <w:rFonts w:ascii="Arial" w:hAnsi="Arial" w:cs="Arial"/>
          <w:bCs/>
        </w:rPr>
        <w:t>Diante do exposto, a contratação por registro de preços para fornecimento de placas de sinalização e letreiros mostra-se necessária, vantajosa e adequada às demandas da Administração Pública Municipal, garantindo eficiência operacional, economia de recursos e conformidade com a legislação vigente.</w:t>
      </w:r>
    </w:p>
    <w:p w:rsidR="00E76865" w:rsidRPr="0092798C" w:rsidRDefault="00E76865" w:rsidP="00C40D62">
      <w:pPr>
        <w:pStyle w:val="PargrafodaLista"/>
        <w:numPr>
          <w:ilvl w:val="0"/>
          <w:numId w:val="2"/>
        </w:numPr>
        <w:pBdr>
          <w:top w:val="single" w:sz="4" w:space="1" w:color="auto"/>
          <w:left w:val="single" w:sz="4" w:space="31" w:color="auto"/>
          <w:bottom w:val="single" w:sz="4" w:space="1" w:color="auto"/>
          <w:right w:val="single" w:sz="4" w:space="4" w:color="auto"/>
        </w:pBdr>
        <w:jc w:val="both"/>
        <w:rPr>
          <w:rFonts w:ascii="Arial" w:hAnsi="Arial" w:cs="Arial"/>
          <w:b/>
        </w:rPr>
      </w:pPr>
      <w:r w:rsidRPr="0092798C">
        <w:rPr>
          <w:rFonts w:ascii="Arial" w:hAnsi="Arial" w:cs="Arial"/>
          <w:b/>
        </w:rPr>
        <w:t>DESCRIÇÃO DA SOLUÇÃO COMO UM TODO</w:t>
      </w:r>
    </w:p>
    <w:p w:rsidR="00B255E5" w:rsidRPr="00B255E5" w:rsidRDefault="00E0107E" w:rsidP="00B255E5">
      <w:pPr>
        <w:pStyle w:val="PargrafodaLista"/>
        <w:numPr>
          <w:ilvl w:val="1"/>
          <w:numId w:val="2"/>
        </w:numPr>
        <w:ind w:left="720"/>
        <w:jc w:val="both"/>
        <w:rPr>
          <w:rFonts w:ascii="Arial" w:hAnsi="Arial" w:cs="Arial"/>
          <w:sz w:val="24"/>
          <w:szCs w:val="24"/>
        </w:rPr>
      </w:pPr>
      <w:r w:rsidRPr="009F09F5">
        <w:rPr>
          <w:rFonts w:ascii="Arial" w:hAnsi="Arial" w:cs="Arial"/>
          <w:sz w:val="24"/>
          <w:szCs w:val="24"/>
        </w:rPr>
        <w:t>Considerando as características do objeto e seu enquadramento na classificação de bens comuns, a solução mais adequada é a contratação por meio de licitação, na modalidade Pregão, com critério de jul</w:t>
      </w:r>
      <w:r w:rsidR="00B255E5">
        <w:rPr>
          <w:rFonts w:ascii="Arial" w:hAnsi="Arial" w:cs="Arial"/>
          <w:sz w:val="24"/>
          <w:szCs w:val="24"/>
        </w:rPr>
        <w:t>gamento por menor preço por lote</w:t>
      </w:r>
      <w:r w:rsidRPr="009F09F5">
        <w:rPr>
          <w:rFonts w:ascii="Arial" w:hAnsi="Arial" w:cs="Arial"/>
          <w:sz w:val="24"/>
          <w:szCs w:val="24"/>
        </w:rPr>
        <w:t xml:space="preserve">, nos termos dos artigos 6º, inciso XLI c/c 17, § 2º c/c 34, todos da Lei Federal nº 14.133/2021. </w:t>
      </w:r>
    </w:p>
    <w:p w:rsidR="00E0107E" w:rsidRDefault="00E0107E" w:rsidP="00E0107E">
      <w:pPr>
        <w:pStyle w:val="PargrafodaLista"/>
        <w:numPr>
          <w:ilvl w:val="1"/>
          <w:numId w:val="2"/>
        </w:numPr>
        <w:ind w:left="720"/>
        <w:jc w:val="both"/>
        <w:rPr>
          <w:rFonts w:ascii="Arial" w:hAnsi="Arial" w:cs="Arial"/>
          <w:sz w:val="24"/>
          <w:szCs w:val="24"/>
        </w:rPr>
      </w:pPr>
      <w:r w:rsidRPr="009F09F5">
        <w:rPr>
          <w:rFonts w:ascii="Arial" w:hAnsi="Arial" w:cs="Arial"/>
          <w:sz w:val="24"/>
          <w:szCs w:val="24"/>
        </w:rPr>
        <w:t>Para a prestação dos serviços pretendidos os eventuais interessados deverão comprovar que atuam em ramo de atividade compatível com o objeto da licitação, bem como apresentar todos os documentos a título habilitação, nos termos do art. 62, da Lei nº 14.133/2021.</w:t>
      </w:r>
    </w:p>
    <w:p w:rsidR="00E0107E" w:rsidRPr="00DC03AD" w:rsidRDefault="00E0107E" w:rsidP="00E0107E">
      <w:pPr>
        <w:pStyle w:val="PargrafodaLista"/>
        <w:numPr>
          <w:ilvl w:val="1"/>
          <w:numId w:val="2"/>
        </w:numPr>
        <w:ind w:left="720"/>
        <w:jc w:val="both"/>
        <w:rPr>
          <w:rFonts w:ascii="Arial" w:hAnsi="Arial" w:cs="Arial"/>
          <w:sz w:val="24"/>
          <w:szCs w:val="24"/>
        </w:rPr>
      </w:pPr>
      <w:r>
        <w:rPr>
          <w:rFonts w:ascii="Arial" w:hAnsi="Arial" w:cs="Arial"/>
          <w:sz w:val="24"/>
          <w:szCs w:val="24"/>
        </w:rPr>
        <w:t xml:space="preserve">Necessária se faz </w:t>
      </w:r>
      <w:r w:rsidRPr="00DC03AD">
        <w:rPr>
          <w:rFonts w:ascii="Arial" w:hAnsi="Arial" w:cs="Arial"/>
          <w:sz w:val="24"/>
          <w:szCs w:val="24"/>
        </w:rPr>
        <w:t xml:space="preserve">a </w:t>
      </w:r>
      <w:r w:rsidR="00732E4D">
        <w:rPr>
          <w:rFonts w:ascii="Arial" w:hAnsi="Arial" w:cs="Arial"/>
          <w:sz w:val="24"/>
          <w:szCs w:val="24"/>
        </w:rPr>
        <w:t>contratação p</w:t>
      </w:r>
      <w:r w:rsidRPr="00DC03AD">
        <w:rPr>
          <w:rFonts w:ascii="Arial" w:hAnsi="Arial" w:cs="Arial"/>
          <w:sz w:val="24"/>
          <w:szCs w:val="24"/>
        </w:rPr>
        <w:t>retendida para atender adequadamente a</w:t>
      </w:r>
      <w:r w:rsidR="00732E4D">
        <w:rPr>
          <w:rFonts w:ascii="Arial" w:hAnsi="Arial" w:cs="Arial"/>
          <w:sz w:val="24"/>
          <w:szCs w:val="24"/>
        </w:rPr>
        <w:t>s necessidades da</w:t>
      </w:r>
      <w:r w:rsidR="008475AA">
        <w:rPr>
          <w:rFonts w:ascii="Arial" w:hAnsi="Arial" w:cs="Arial"/>
          <w:sz w:val="24"/>
          <w:szCs w:val="24"/>
        </w:rPr>
        <w:t xml:space="preserve"> S</w:t>
      </w:r>
      <w:r>
        <w:rPr>
          <w:rFonts w:ascii="Arial" w:hAnsi="Arial" w:cs="Arial"/>
          <w:sz w:val="24"/>
          <w:szCs w:val="24"/>
        </w:rPr>
        <w:t xml:space="preserve">ecretaria </w:t>
      </w:r>
      <w:r w:rsidR="00B255E5">
        <w:rPr>
          <w:rFonts w:ascii="Arial" w:hAnsi="Arial" w:cs="Arial"/>
          <w:sz w:val="24"/>
          <w:szCs w:val="24"/>
        </w:rPr>
        <w:t xml:space="preserve">de </w:t>
      </w:r>
      <w:r w:rsidR="00204EAB">
        <w:rPr>
          <w:rFonts w:ascii="Arial" w:hAnsi="Arial" w:cs="Arial"/>
          <w:sz w:val="24"/>
          <w:szCs w:val="24"/>
        </w:rPr>
        <w:t>Saúde</w:t>
      </w:r>
      <w:r w:rsidR="00B255E5">
        <w:rPr>
          <w:rFonts w:ascii="Arial" w:hAnsi="Arial" w:cs="Arial"/>
          <w:sz w:val="24"/>
          <w:szCs w:val="24"/>
        </w:rPr>
        <w:t xml:space="preserve"> do Município</w:t>
      </w:r>
      <w:r w:rsidR="008475AA">
        <w:rPr>
          <w:rFonts w:ascii="Arial" w:hAnsi="Arial" w:cs="Arial"/>
          <w:sz w:val="24"/>
          <w:szCs w:val="24"/>
        </w:rPr>
        <w:t xml:space="preserve"> de Santo Antônio do Grama, </w:t>
      </w:r>
      <w:r w:rsidRPr="00DC03AD">
        <w:rPr>
          <w:rFonts w:ascii="Arial" w:hAnsi="Arial" w:cs="Arial"/>
          <w:sz w:val="24"/>
          <w:szCs w:val="24"/>
        </w:rPr>
        <w:t xml:space="preserve">proporcionando condições para que </w:t>
      </w:r>
      <w:r>
        <w:rPr>
          <w:rFonts w:ascii="Arial" w:hAnsi="Arial" w:cs="Arial"/>
          <w:sz w:val="24"/>
          <w:szCs w:val="24"/>
        </w:rPr>
        <w:t>a mesma realize suas atividades, atendendo as necessidades do Município.</w:t>
      </w:r>
    </w:p>
    <w:p w:rsidR="00204EAB" w:rsidRPr="00204EAB" w:rsidRDefault="00E0107E" w:rsidP="00204EAB">
      <w:pPr>
        <w:pStyle w:val="PargrafodaLista"/>
        <w:numPr>
          <w:ilvl w:val="1"/>
          <w:numId w:val="2"/>
        </w:numPr>
        <w:ind w:left="720"/>
        <w:jc w:val="both"/>
      </w:pPr>
      <w:r>
        <w:rPr>
          <w:rFonts w:ascii="Arial" w:hAnsi="Arial" w:cs="Arial"/>
          <w:sz w:val="24"/>
          <w:szCs w:val="24"/>
        </w:rPr>
        <w:t xml:space="preserve">A </w:t>
      </w:r>
      <w:r w:rsidRPr="003A41B5">
        <w:rPr>
          <w:rFonts w:ascii="Arial" w:hAnsi="Arial" w:cs="Arial"/>
          <w:sz w:val="24"/>
          <w:szCs w:val="24"/>
        </w:rPr>
        <w:t xml:space="preserve">Contratada fica obrigada a manter a garantia dos </w:t>
      </w:r>
      <w:r w:rsidR="00B255E5">
        <w:rPr>
          <w:rFonts w:ascii="Arial" w:hAnsi="Arial" w:cs="Arial"/>
          <w:sz w:val="24"/>
          <w:szCs w:val="24"/>
        </w:rPr>
        <w:t xml:space="preserve">serviços </w:t>
      </w:r>
      <w:r w:rsidRPr="003A41B5">
        <w:rPr>
          <w:rFonts w:ascii="Arial" w:hAnsi="Arial" w:cs="Arial"/>
          <w:sz w:val="24"/>
          <w:szCs w:val="24"/>
        </w:rPr>
        <w:t>exigid</w:t>
      </w:r>
      <w:r w:rsidR="00B255E5">
        <w:rPr>
          <w:rFonts w:ascii="Arial" w:hAnsi="Arial" w:cs="Arial"/>
          <w:sz w:val="24"/>
          <w:szCs w:val="24"/>
        </w:rPr>
        <w:t>o</w:t>
      </w:r>
      <w:r>
        <w:rPr>
          <w:rFonts w:ascii="Arial" w:hAnsi="Arial" w:cs="Arial"/>
          <w:sz w:val="24"/>
          <w:szCs w:val="24"/>
        </w:rPr>
        <w:t>s</w:t>
      </w:r>
      <w:r w:rsidRPr="003A41B5">
        <w:rPr>
          <w:rFonts w:ascii="Arial" w:hAnsi="Arial" w:cs="Arial"/>
          <w:sz w:val="24"/>
          <w:szCs w:val="24"/>
        </w:rPr>
        <w:t xml:space="preserve"> neste Termo por no mínimo 12</w:t>
      </w:r>
      <w:r>
        <w:rPr>
          <w:rFonts w:ascii="Arial" w:hAnsi="Arial" w:cs="Arial"/>
          <w:sz w:val="24"/>
          <w:szCs w:val="24"/>
        </w:rPr>
        <w:t xml:space="preserve"> </w:t>
      </w:r>
      <w:r w:rsidRPr="003A41B5">
        <w:rPr>
          <w:rFonts w:ascii="Arial" w:hAnsi="Arial" w:cs="Arial"/>
          <w:sz w:val="24"/>
          <w:szCs w:val="24"/>
        </w:rPr>
        <w:t>(doze) meses, sob pena de sofrer as sanções legais aplicáveis, além de ser obrigada a reparar os prejuízos que causar a Contratante ou a terceiros, decorrentes de falhas no</w:t>
      </w:r>
      <w:r w:rsidR="00B255E5">
        <w:rPr>
          <w:rFonts w:ascii="Arial" w:hAnsi="Arial" w:cs="Arial"/>
          <w:sz w:val="24"/>
          <w:szCs w:val="24"/>
        </w:rPr>
        <w:t xml:space="preserve"> serviço</w:t>
      </w:r>
      <w:r w:rsidR="00204EAB">
        <w:rPr>
          <w:rFonts w:ascii="Arial" w:hAnsi="Arial" w:cs="Arial"/>
          <w:sz w:val="24"/>
          <w:szCs w:val="24"/>
        </w:rPr>
        <w:t>.</w:t>
      </w:r>
    </w:p>
    <w:p w:rsidR="00204EAB" w:rsidRPr="00204EAB" w:rsidRDefault="00204EAB" w:rsidP="00204EAB">
      <w:pPr>
        <w:pStyle w:val="PargrafodaLista"/>
        <w:numPr>
          <w:ilvl w:val="1"/>
          <w:numId w:val="2"/>
        </w:numPr>
        <w:ind w:left="720"/>
        <w:jc w:val="both"/>
      </w:pPr>
      <w:r w:rsidRPr="00030398">
        <w:rPr>
          <w:rFonts w:ascii="Arial" w:hAnsi="Arial" w:cs="Arial"/>
          <w:sz w:val="24"/>
        </w:rPr>
        <w:t>Com a contratação, busca-se garantir:</w:t>
      </w:r>
    </w:p>
    <w:p w:rsidR="00204EAB" w:rsidRPr="00204EAB" w:rsidRDefault="00204EAB" w:rsidP="00204EAB">
      <w:pPr>
        <w:pStyle w:val="PargrafodaLista"/>
        <w:jc w:val="both"/>
        <w:rPr>
          <w:rFonts w:ascii="Arial" w:hAnsi="Arial" w:cs="Arial"/>
        </w:rPr>
      </w:pPr>
    </w:p>
    <w:p w:rsidR="00B844E2" w:rsidRPr="00B844E2" w:rsidRDefault="00B844E2" w:rsidP="00B844E2">
      <w:pPr>
        <w:pStyle w:val="PargrafodaLista"/>
        <w:numPr>
          <w:ilvl w:val="0"/>
          <w:numId w:val="26"/>
        </w:numPr>
        <w:jc w:val="both"/>
        <w:rPr>
          <w:rFonts w:ascii="Arial" w:hAnsi="Arial" w:cs="Arial"/>
          <w:sz w:val="24"/>
        </w:rPr>
      </w:pPr>
      <w:r w:rsidRPr="00B844E2">
        <w:rPr>
          <w:rFonts w:ascii="Arial" w:hAnsi="Arial" w:cs="Arial"/>
          <w:sz w:val="24"/>
        </w:rPr>
        <w:t>Materiais de alta durabilidade e resistência, compatíveis com a exposição a intempéries, conforme a aplicação específica de cada item;</w:t>
      </w:r>
    </w:p>
    <w:p w:rsidR="00B844E2" w:rsidRPr="00B844E2" w:rsidRDefault="00B844E2" w:rsidP="00B844E2">
      <w:pPr>
        <w:pStyle w:val="PargrafodaLista"/>
        <w:numPr>
          <w:ilvl w:val="0"/>
          <w:numId w:val="26"/>
        </w:numPr>
        <w:jc w:val="both"/>
        <w:rPr>
          <w:rFonts w:ascii="Arial" w:hAnsi="Arial" w:cs="Arial"/>
          <w:sz w:val="24"/>
        </w:rPr>
      </w:pPr>
      <w:r w:rsidRPr="00B844E2">
        <w:rPr>
          <w:rFonts w:ascii="Arial" w:hAnsi="Arial" w:cs="Arial"/>
          <w:sz w:val="24"/>
        </w:rPr>
        <w:t>Dimensões e padrões técnicos normatizados, garantindo a adequação aos regulamentos vigentes, como os definidos pelo Conselho Nacional de Trânsito (CONTRAN) e normas de acessibilidade;</w:t>
      </w:r>
    </w:p>
    <w:p w:rsidR="00B844E2" w:rsidRPr="00B844E2" w:rsidRDefault="00B844E2" w:rsidP="00B844E2">
      <w:pPr>
        <w:pStyle w:val="PargrafodaLista"/>
        <w:numPr>
          <w:ilvl w:val="0"/>
          <w:numId w:val="26"/>
        </w:numPr>
        <w:jc w:val="both"/>
        <w:rPr>
          <w:rFonts w:ascii="Arial" w:hAnsi="Arial" w:cs="Arial"/>
          <w:sz w:val="24"/>
        </w:rPr>
      </w:pPr>
      <w:r w:rsidRPr="00B844E2">
        <w:rPr>
          <w:rFonts w:ascii="Arial" w:hAnsi="Arial" w:cs="Arial"/>
          <w:sz w:val="24"/>
        </w:rPr>
        <w:t>Acabamento e qualidade compatíveis com as exigências do serviço público, assegurando legibilidade, visibilidade e adequação ao ambiente de instalação;</w:t>
      </w:r>
    </w:p>
    <w:p w:rsidR="00204EAB" w:rsidRPr="00204EAB" w:rsidRDefault="00B844E2" w:rsidP="00B844E2">
      <w:pPr>
        <w:pStyle w:val="PargrafodaLista"/>
        <w:numPr>
          <w:ilvl w:val="0"/>
          <w:numId w:val="26"/>
        </w:numPr>
        <w:jc w:val="both"/>
        <w:rPr>
          <w:rFonts w:ascii="Arial" w:hAnsi="Arial" w:cs="Arial"/>
          <w:sz w:val="24"/>
        </w:rPr>
      </w:pPr>
      <w:r w:rsidRPr="00B844E2">
        <w:rPr>
          <w:rFonts w:ascii="Arial" w:hAnsi="Arial" w:cs="Arial"/>
          <w:sz w:val="24"/>
        </w:rPr>
        <w:t>Fornecimento escalonado e conforme demanda, sem necessidade de armazenamento excessivo por parte da Administração.</w:t>
      </w:r>
      <w:r w:rsidR="00204EAB" w:rsidRPr="00204EAB">
        <w:rPr>
          <w:rFonts w:ascii="Arial" w:hAnsi="Arial" w:cs="Arial"/>
          <w:sz w:val="24"/>
        </w:rPr>
        <w:t>de produtos essenciais aos pacientes da rede pública de saúde.</w:t>
      </w:r>
    </w:p>
    <w:p w:rsidR="00B844E2" w:rsidRPr="00024889" w:rsidRDefault="00B844E2" w:rsidP="00D14C1A">
      <w:pPr>
        <w:pStyle w:val="PargrafodaLista"/>
        <w:numPr>
          <w:ilvl w:val="1"/>
          <w:numId w:val="2"/>
        </w:numPr>
        <w:jc w:val="both"/>
        <w:rPr>
          <w:rFonts w:ascii="Arial" w:hAnsi="Arial" w:cs="Arial"/>
          <w:sz w:val="24"/>
        </w:rPr>
      </w:pPr>
      <w:r w:rsidRPr="00024889">
        <w:rPr>
          <w:rFonts w:ascii="Arial" w:hAnsi="Arial" w:cs="Arial"/>
          <w:sz w:val="24"/>
        </w:rPr>
        <w:t>Com a implementação desta solução, espera-se alcançar os seguintes benefícios para a Administração Pública Municipal:</w:t>
      </w:r>
    </w:p>
    <w:p w:rsidR="00B844E2" w:rsidRPr="00B844E2" w:rsidRDefault="00B844E2" w:rsidP="00B844E2">
      <w:pPr>
        <w:pStyle w:val="PargrafodaLista"/>
        <w:numPr>
          <w:ilvl w:val="0"/>
          <w:numId w:val="27"/>
        </w:numPr>
        <w:jc w:val="both"/>
        <w:rPr>
          <w:rFonts w:ascii="Arial" w:hAnsi="Arial" w:cs="Arial"/>
          <w:sz w:val="24"/>
        </w:rPr>
      </w:pPr>
      <w:r w:rsidRPr="00B844E2">
        <w:rPr>
          <w:rFonts w:ascii="Arial" w:hAnsi="Arial" w:cs="Arial"/>
          <w:sz w:val="24"/>
        </w:rPr>
        <w:t>Maior organização e segurança nos espaços públicos e vias municipais, com sinalização clara e eficiente;</w:t>
      </w:r>
    </w:p>
    <w:p w:rsidR="00B844E2" w:rsidRPr="00B844E2" w:rsidRDefault="00B844E2" w:rsidP="00B844E2">
      <w:pPr>
        <w:pStyle w:val="PargrafodaLista"/>
        <w:numPr>
          <w:ilvl w:val="0"/>
          <w:numId w:val="27"/>
        </w:numPr>
        <w:jc w:val="both"/>
        <w:rPr>
          <w:rFonts w:ascii="Arial" w:hAnsi="Arial" w:cs="Arial"/>
          <w:sz w:val="24"/>
        </w:rPr>
      </w:pPr>
      <w:r w:rsidRPr="00B844E2">
        <w:rPr>
          <w:rFonts w:ascii="Arial" w:hAnsi="Arial" w:cs="Arial"/>
          <w:sz w:val="24"/>
        </w:rPr>
        <w:t>Atendimento às normas legais e regulamentares vigentes, incluindo as exigências do CTB e de acessibilidade;</w:t>
      </w:r>
    </w:p>
    <w:p w:rsidR="00B844E2" w:rsidRPr="00B844E2" w:rsidRDefault="00B844E2" w:rsidP="00B844E2">
      <w:pPr>
        <w:pStyle w:val="PargrafodaLista"/>
        <w:numPr>
          <w:ilvl w:val="0"/>
          <w:numId w:val="27"/>
        </w:numPr>
        <w:jc w:val="both"/>
        <w:rPr>
          <w:rFonts w:ascii="Arial" w:hAnsi="Arial" w:cs="Arial"/>
          <w:sz w:val="24"/>
        </w:rPr>
      </w:pPr>
      <w:r w:rsidRPr="00B844E2">
        <w:rPr>
          <w:rFonts w:ascii="Arial" w:hAnsi="Arial" w:cs="Arial"/>
          <w:sz w:val="24"/>
        </w:rPr>
        <w:t>Redução de custos administrativos e operacionais, com compras planejadas e execução simplificada;</w:t>
      </w:r>
    </w:p>
    <w:p w:rsidR="00B844E2" w:rsidRPr="00B844E2" w:rsidRDefault="00B844E2" w:rsidP="00B844E2">
      <w:pPr>
        <w:pStyle w:val="PargrafodaLista"/>
        <w:numPr>
          <w:ilvl w:val="0"/>
          <w:numId w:val="27"/>
        </w:numPr>
        <w:jc w:val="both"/>
        <w:rPr>
          <w:rFonts w:ascii="Arial" w:hAnsi="Arial" w:cs="Arial"/>
          <w:sz w:val="24"/>
        </w:rPr>
      </w:pPr>
      <w:r w:rsidRPr="00B844E2">
        <w:rPr>
          <w:rFonts w:ascii="Arial" w:hAnsi="Arial" w:cs="Arial"/>
          <w:sz w:val="24"/>
        </w:rPr>
        <w:t>Melhoria na comunicação visual dos serviços e órgãos públicos, garantindo identificação adequada e transparência para a população;</w:t>
      </w:r>
    </w:p>
    <w:p w:rsidR="00204EAB" w:rsidRDefault="00B844E2" w:rsidP="00B844E2">
      <w:pPr>
        <w:pStyle w:val="PargrafodaLista"/>
        <w:numPr>
          <w:ilvl w:val="0"/>
          <w:numId w:val="27"/>
        </w:numPr>
        <w:jc w:val="both"/>
        <w:rPr>
          <w:rFonts w:ascii="Arial" w:hAnsi="Arial" w:cs="Arial"/>
          <w:sz w:val="24"/>
        </w:rPr>
      </w:pPr>
      <w:r w:rsidRPr="00B844E2">
        <w:rPr>
          <w:rFonts w:ascii="Arial" w:hAnsi="Arial" w:cs="Arial"/>
          <w:sz w:val="24"/>
        </w:rPr>
        <w:t>Maior controle sobre as aquisições, garantindo economicidade e eficiência na gestão dos recursos públicos.</w:t>
      </w:r>
    </w:p>
    <w:p w:rsidR="00024889" w:rsidRPr="00024889" w:rsidRDefault="00024889" w:rsidP="00024889">
      <w:pPr>
        <w:pStyle w:val="PargrafodaLista"/>
        <w:ind w:left="1080"/>
        <w:jc w:val="both"/>
        <w:rPr>
          <w:rFonts w:ascii="Arial" w:hAnsi="Arial" w:cs="Arial"/>
          <w:sz w:val="24"/>
        </w:rPr>
      </w:pPr>
      <w:r w:rsidRPr="00024889">
        <w:rPr>
          <w:rFonts w:ascii="Arial" w:hAnsi="Arial" w:cs="Arial"/>
          <w:sz w:val="24"/>
        </w:rPr>
        <w:t>Resultados Esperados</w:t>
      </w:r>
    </w:p>
    <w:p w:rsidR="00024889" w:rsidRPr="00024889" w:rsidRDefault="00024889" w:rsidP="00024889">
      <w:pPr>
        <w:pStyle w:val="PargrafodaLista"/>
        <w:ind w:left="1080"/>
        <w:jc w:val="both"/>
        <w:rPr>
          <w:rFonts w:ascii="Arial" w:hAnsi="Arial" w:cs="Arial"/>
          <w:sz w:val="24"/>
        </w:rPr>
      </w:pPr>
      <w:r w:rsidRPr="00024889">
        <w:rPr>
          <w:rFonts w:ascii="Arial" w:hAnsi="Arial" w:cs="Arial"/>
          <w:sz w:val="24"/>
        </w:rPr>
        <w:t>Com a implementação desta solução, espera-se alcançar os seguintes benefícios para a Administração Pública Municipal:</w:t>
      </w:r>
    </w:p>
    <w:p w:rsidR="00024889" w:rsidRPr="00024889" w:rsidRDefault="00024889" w:rsidP="00024889">
      <w:pPr>
        <w:pStyle w:val="PargrafodaLista"/>
        <w:ind w:left="1080"/>
        <w:jc w:val="both"/>
        <w:rPr>
          <w:rFonts w:ascii="Arial" w:hAnsi="Arial" w:cs="Arial"/>
          <w:sz w:val="24"/>
        </w:rPr>
      </w:pPr>
    </w:p>
    <w:p w:rsidR="00024889" w:rsidRPr="00024889" w:rsidRDefault="00024889" w:rsidP="00024889">
      <w:pPr>
        <w:pStyle w:val="PargrafodaLista"/>
        <w:numPr>
          <w:ilvl w:val="1"/>
          <w:numId w:val="2"/>
        </w:numPr>
        <w:jc w:val="both"/>
        <w:rPr>
          <w:rFonts w:ascii="Arial" w:hAnsi="Arial" w:cs="Arial"/>
          <w:sz w:val="24"/>
        </w:rPr>
      </w:pPr>
      <w:r w:rsidRPr="00024889">
        <w:rPr>
          <w:rFonts w:ascii="Arial" w:hAnsi="Arial" w:cs="Arial"/>
          <w:sz w:val="24"/>
        </w:rPr>
        <w:t>Portanto, a presente solução está alinhada aos princípios da administração pública e às diretrizes da Lei nº 14.133/2021, garantindo eficiência, economicidade e qualidade na prestação dos serviços à população.</w:t>
      </w:r>
    </w:p>
    <w:p w:rsidR="00024889" w:rsidRPr="0092798C" w:rsidRDefault="00024889" w:rsidP="00024889">
      <w:pPr>
        <w:pStyle w:val="PargrafodaLista"/>
        <w:jc w:val="both"/>
        <w:rPr>
          <w:rFonts w:ascii="Arial" w:hAnsi="Arial" w:cs="Arial"/>
        </w:rPr>
      </w:pPr>
    </w:p>
    <w:p w:rsidR="00D701F4" w:rsidRPr="000867FD" w:rsidRDefault="00D701F4" w:rsidP="00C23453">
      <w:pPr>
        <w:pStyle w:val="PargrafodaLista"/>
        <w:numPr>
          <w:ilvl w:val="0"/>
          <w:numId w:val="2"/>
        </w:numPr>
        <w:pBdr>
          <w:top w:val="single" w:sz="4" w:space="1" w:color="auto"/>
          <w:left w:val="single" w:sz="4" w:space="4" w:color="auto"/>
          <w:bottom w:val="single" w:sz="4" w:space="1" w:color="auto"/>
          <w:right w:val="single" w:sz="4" w:space="4" w:color="auto"/>
        </w:pBdr>
        <w:ind w:left="0" w:firstLine="0"/>
        <w:jc w:val="both"/>
        <w:rPr>
          <w:rFonts w:ascii="Arial" w:hAnsi="Arial" w:cs="Arial"/>
          <w:b/>
          <w:sz w:val="24"/>
          <w:szCs w:val="24"/>
        </w:rPr>
      </w:pPr>
      <w:r w:rsidRPr="000867FD">
        <w:rPr>
          <w:rFonts w:ascii="Arial" w:hAnsi="Arial" w:cs="Arial"/>
          <w:b/>
          <w:sz w:val="24"/>
          <w:szCs w:val="24"/>
        </w:rPr>
        <w:t xml:space="preserve">REQUISITOS DA CONTRATAÇÃO </w:t>
      </w:r>
    </w:p>
    <w:p w:rsidR="0059211E" w:rsidRPr="0059211E" w:rsidRDefault="0059211E" w:rsidP="0059211E">
      <w:pPr>
        <w:pStyle w:val="PargrafodaLista"/>
        <w:ind w:left="0"/>
        <w:jc w:val="both"/>
        <w:rPr>
          <w:rFonts w:ascii="Arial" w:eastAsiaTheme="minorEastAsia" w:hAnsi="Arial" w:cs="Arial"/>
          <w:color w:val="000000"/>
          <w:sz w:val="24"/>
          <w:szCs w:val="24"/>
          <w:lang w:eastAsia="pt-BR"/>
        </w:rPr>
      </w:pPr>
      <w:r w:rsidRPr="0059211E">
        <w:rPr>
          <w:rFonts w:ascii="Arial" w:eastAsiaTheme="minorEastAsia" w:hAnsi="Arial" w:cs="Arial"/>
          <w:color w:val="000000"/>
          <w:sz w:val="24"/>
          <w:szCs w:val="24"/>
          <w:lang w:eastAsia="pt-BR"/>
        </w:rPr>
        <w:t xml:space="preserve">4.1. A empresa contratada deverá atender aos requisitos exigidos no Edital/Termo de Referência, nos itens que lhe competem, tendo como obrigações principais que as placas de sinalização e letreiros ofertados atendam a todas as especificações técnicas, de qualidade e durabilidade, conforme normativas vigentes, incluindo as diretrizes do Código de Trânsito Brasileiro </w:t>
      </w:r>
      <w:r w:rsidRPr="0059211E">
        <w:rPr>
          <w:rFonts w:ascii="Arial" w:eastAsiaTheme="minorEastAsia" w:hAnsi="Arial" w:cs="Arial"/>
          <w:color w:val="000000"/>
          <w:sz w:val="24"/>
          <w:szCs w:val="24"/>
          <w:lang w:eastAsia="pt-BR"/>
        </w:rPr>
        <w:lastRenderedPageBreak/>
        <w:t>(CTB), normas da Associação Brasileira de Normas Técnicas (ABNT) e demais regulamentações aplicáveis.</w:t>
      </w:r>
    </w:p>
    <w:p w:rsidR="0059211E" w:rsidRPr="0059211E" w:rsidRDefault="0059211E" w:rsidP="0059211E">
      <w:pPr>
        <w:pStyle w:val="PargrafodaLista"/>
        <w:ind w:left="0"/>
        <w:jc w:val="both"/>
        <w:rPr>
          <w:rFonts w:ascii="Arial" w:eastAsiaTheme="minorEastAsia" w:hAnsi="Arial" w:cs="Arial"/>
          <w:color w:val="000000"/>
          <w:sz w:val="24"/>
          <w:szCs w:val="24"/>
          <w:lang w:eastAsia="pt-BR"/>
        </w:rPr>
      </w:pPr>
      <w:r w:rsidRPr="0059211E">
        <w:rPr>
          <w:rFonts w:ascii="Arial" w:eastAsiaTheme="minorEastAsia" w:hAnsi="Arial" w:cs="Arial"/>
          <w:color w:val="000000"/>
          <w:sz w:val="24"/>
          <w:szCs w:val="24"/>
          <w:lang w:eastAsia="pt-BR"/>
        </w:rPr>
        <w:t>4.2. Os produtos fornecidos deverão ser entregues dentro do prazo solicitado pela</w:t>
      </w:r>
      <w:r>
        <w:rPr>
          <w:rFonts w:ascii="Arial" w:eastAsiaTheme="minorEastAsia" w:hAnsi="Arial" w:cs="Arial"/>
          <w:color w:val="000000"/>
          <w:sz w:val="24"/>
          <w:szCs w:val="24"/>
          <w:lang w:eastAsia="pt-BR"/>
        </w:rPr>
        <w:t>s</w:t>
      </w:r>
      <w:r w:rsidRPr="0059211E">
        <w:rPr>
          <w:rFonts w:ascii="Arial" w:eastAsiaTheme="minorEastAsia" w:hAnsi="Arial" w:cs="Arial"/>
          <w:color w:val="000000"/>
          <w:sz w:val="24"/>
          <w:szCs w:val="24"/>
          <w:lang w:eastAsia="pt-BR"/>
        </w:rPr>
        <w:t xml:space="preserve"> Secretaria</w:t>
      </w:r>
      <w:r>
        <w:rPr>
          <w:rFonts w:ascii="Arial" w:eastAsiaTheme="minorEastAsia" w:hAnsi="Arial" w:cs="Arial"/>
          <w:color w:val="000000"/>
          <w:sz w:val="24"/>
          <w:szCs w:val="24"/>
          <w:lang w:eastAsia="pt-BR"/>
        </w:rPr>
        <w:t>s</w:t>
      </w:r>
      <w:r w:rsidRPr="0059211E">
        <w:rPr>
          <w:rFonts w:ascii="Arial" w:eastAsiaTheme="minorEastAsia" w:hAnsi="Arial" w:cs="Arial"/>
          <w:color w:val="000000"/>
          <w:sz w:val="24"/>
          <w:szCs w:val="24"/>
          <w:lang w:eastAsia="pt-BR"/>
        </w:rPr>
        <w:t>, conforme cronograma previamente estabelecido ou sob demanda, de acordo com as necessidades específicas de cada local ou projeto atendido, respeitando as condições de transporte e armazenamento.</w:t>
      </w:r>
    </w:p>
    <w:p w:rsidR="0059211E" w:rsidRPr="0059211E" w:rsidRDefault="0059211E" w:rsidP="0059211E">
      <w:pPr>
        <w:pStyle w:val="PargrafodaLista"/>
        <w:ind w:left="0"/>
        <w:jc w:val="both"/>
        <w:rPr>
          <w:rFonts w:ascii="Arial" w:eastAsiaTheme="minorEastAsia" w:hAnsi="Arial" w:cs="Arial"/>
          <w:color w:val="000000"/>
          <w:sz w:val="24"/>
          <w:szCs w:val="24"/>
          <w:lang w:eastAsia="pt-BR"/>
        </w:rPr>
      </w:pPr>
      <w:r w:rsidRPr="0059211E">
        <w:rPr>
          <w:rFonts w:ascii="Arial" w:eastAsiaTheme="minorEastAsia" w:hAnsi="Arial" w:cs="Arial"/>
          <w:color w:val="000000"/>
          <w:sz w:val="24"/>
          <w:szCs w:val="24"/>
          <w:lang w:eastAsia="pt-BR"/>
        </w:rPr>
        <w:t>4.3. A contratada deverá garantir que os itens fornecidos estejam em conformidade com as normas té</w:t>
      </w:r>
      <w:r>
        <w:rPr>
          <w:rFonts w:ascii="Arial" w:eastAsiaTheme="minorEastAsia" w:hAnsi="Arial" w:cs="Arial"/>
          <w:color w:val="000000"/>
          <w:sz w:val="24"/>
          <w:szCs w:val="24"/>
          <w:lang w:eastAsia="pt-BR"/>
        </w:rPr>
        <w:t>cnicas e de segurança vigentes.</w:t>
      </w:r>
    </w:p>
    <w:p w:rsidR="0059211E" w:rsidRPr="0059211E" w:rsidRDefault="0059211E" w:rsidP="0059211E">
      <w:pPr>
        <w:pStyle w:val="PargrafodaLista"/>
        <w:ind w:left="0"/>
        <w:jc w:val="both"/>
        <w:rPr>
          <w:rFonts w:ascii="Arial" w:eastAsiaTheme="minorEastAsia" w:hAnsi="Arial" w:cs="Arial"/>
          <w:color w:val="000000"/>
          <w:sz w:val="24"/>
          <w:szCs w:val="24"/>
          <w:lang w:eastAsia="pt-BR"/>
        </w:rPr>
      </w:pPr>
      <w:r w:rsidRPr="0059211E">
        <w:rPr>
          <w:rFonts w:ascii="Arial" w:eastAsiaTheme="minorEastAsia" w:hAnsi="Arial" w:cs="Arial"/>
          <w:color w:val="000000"/>
          <w:sz w:val="24"/>
          <w:szCs w:val="24"/>
          <w:lang w:eastAsia="pt-BR"/>
        </w:rPr>
        <w:t>4.</w:t>
      </w:r>
      <w:r>
        <w:rPr>
          <w:rFonts w:ascii="Arial" w:eastAsiaTheme="minorEastAsia" w:hAnsi="Arial" w:cs="Arial"/>
          <w:color w:val="000000"/>
          <w:sz w:val="24"/>
          <w:szCs w:val="24"/>
          <w:lang w:eastAsia="pt-BR"/>
        </w:rPr>
        <w:t>4</w:t>
      </w:r>
      <w:r w:rsidRPr="0059211E">
        <w:rPr>
          <w:rFonts w:ascii="Arial" w:eastAsiaTheme="minorEastAsia" w:hAnsi="Arial" w:cs="Arial"/>
          <w:color w:val="000000"/>
          <w:sz w:val="24"/>
          <w:szCs w:val="24"/>
          <w:lang w:eastAsia="pt-BR"/>
        </w:rPr>
        <w:t xml:space="preserve">. A contratada será responsável pela substituição imediata de itens que apresentarem qualquer tipo de defeito, falha de produção ou inadequação às especificações exigidas, sem custos adicionais para o Município, no prazo máximo de </w:t>
      </w:r>
      <w:r>
        <w:rPr>
          <w:rFonts w:ascii="Arial" w:eastAsiaTheme="minorEastAsia" w:hAnsi="Arial" w:cs="Arial"/>
          <w:color w:val="000000"/>
          <w:sz w:val="24"/>
          <w:szCs w:val="24"/>
          <w:lang w:eastAsia="pt-BR"/>
        </w:rPr>
        <w:t>5 dias úteis</w:t>
      </w:r>
      <w:r w:rsidRPr="0059211E">
        <w:rPr>
          <w:rFonts w:ascii="Arial" w:eastAsiaTheme="minorEastAsia" w:hAnsi="Arial" w:cs="Arial"/>
          <w:color w:val="000000"/>
          <w:sz w:val="24"/>
          <w:szCs w:val="24"/>
          <w:lang w:eastAsia="pt-BR"/>
        </w:rPr>
        <w:t xml:space="preserve"> após a notificação.</w:t>
      </w:r>
    </w:p>
    <w:p w:rsidR="0059211E" w:rsidRPr="0059211E" w:rsidRDefault="0059211E" w:rsidP="0059211E">
      <w:pPr>
        <w:pStyle w:val="PargrafodaLista"/>
        <w:ind w:left="0"/>
        <w:jc w:val="both"/>
        <w:rPr>
          <w:rFonts w:ascii="Arial" w:eastAsiaTheme="minorEastAsia" w:hAnsi="Arial" w:cs="Arial"/>
          <w:color w:val="000000"/>
          <w:sz w:val="24"/>
          <w:szCs w:val="24"/>
          <w:lang w:eastAsia="pt-BR"/>
        </w:rPr>
      </w:pPr>
      <w:r w:rsidRPr="0059211E">
        <w:rPr>
          <w:rFonts w:ascii="Arial" w:eastAsiaTheme="minorEastAsia" w:hAnsi="Arial" w:cs="Arial"/>
          <w:color w:val="000000"/>
          <w:sz w:val="24"/>
          <w:szCs w:val="24"/>
          <w:lang w:eastAsia="pt-BR"/>
        </w:rPr>
        <w:t>4.</w:t>
      </w:r>
      <w:r>
        <w:rPr>
          <w:rFonts w:ascii="Arial" w:eastAsiaTheme="minorEastAsia" w:hAnsi="Arial" w:cs="Arial"/>
          <w:color w:val="000000"/>
          <w:sz w:val="24"/>
          <w:szCs w:val="24"/>
          <w:lang w:eastAsia="pt-BR"/>
        </w:rPr>
        <w:t>5.</w:t>
      </w:r>
      <w:r w:rsidRPr="0059211E">
        <w:rPr>
          <w:rFonts w:ascii="Arial" w:eastAsiaTheme="minorEastAsia" w:hAnsi="Arial" w:cs="Arial"/>
          <w:color w:val="000000"/>
          <w:sz w:val="24"/>
          <w:szCs w:val="24"/>
          <w:lang w:eastAsia="pt-BR"/>
        </w:rPr>
        <w:t xml:space="preserve"> A empresa contratada deverá possuir capacidade técnica comprovada para atender à demanda do Município, apresentando atestado(s) de capacidade técnica emitido(s) por pessoa(s) jurídica(s) de direito público ou privado, que comprove(m) a experiência no fornecimento de placas de sinalização e letreiros.</w:t>
      </w:r>
    </w:p>
    <w:p w:rsidR="0059211E" w:rsidRPr="0059211E" w:rsidRDefault="0059211E" w:rsidP="0059211E">
      <w:pPr>
        <w:pStyle w:val="PargrafodaLista"/>
        <w:ind w:left="0"/>
        <w:jc w:val="both"/>
        <w:rPr>
          <w:rFonts w:ascii="Arial" w:eastAsiaTheme="minorEastAsia" w:hAnsi="Arial" w:cs="Arial"/>
          <w:color w:val="000000"/>
          <w:sz w:val="24"/>
          <w:szCs w:val="24"/>
          <w:lang w:eastAsia="pt-BR"/>
        </w:rPr>
      </w:pPr>
      <w:r w:rsidRPr="0059211E">
        <w:rPr>
          <w:rFonts w:ascii="Arial" w:eastAsiaTheme="minorEastAsia" w:hAnsi="Arial" w:cs="Arial"/>
          <w:color w:val="000000"/>
          <w:sz w:val="24"/>
          <w:szCs w:val="24"/>
          <w:lang w:eastAsia="pt-BR"/>
        </w:rPr>
        <w:t>4.</w:t>
      </w:r>
      <w:r>
        <w:rPr>
          <w:rFonts w:ascii="Arial" w:eastAsiaTheme="minorEastAsia" w:hAnsi="Arial" w:cs="Arial"/>
          <w:color w:val="000000"/>
          <w:sz w:val="24"/>
          <w:szCs w:val="24"/>
          <w:lang w:eastAsia="pt-BR"/>
        </w:rPr>
        <w:t>6</w:t>
      </w:r>
      <w:r w:rsidRPr="0059211E">
        <w:rPr>
          <w:rFonts w:ascii="Arial" w:eastAsiaTheme="minorEastAsia" w:hAnsi="Arial" w:cs="Arial"/>
          <w:color w:val="000000"/>
          <w:sz w:val="24"/>
          <w:szCs w:val="24"/>
          <w:lang w:eastAsia="pt-BR"/>
        </w:rPr>
        <w:t>. Todos os custos relativos ao transporte, armazenamento e entrega dos produtos contratados serão de responsabilidade da contratada, sem ônus adicional para o Município. A contratada deverá garantir que os produtos sejam entregues nas condições ideais de conservação, protegidos contra danos e conforme as exigências técnicas.</w:t>
      </w:r>
    </w:p>
    <w:p w:rsidR="0059211E" w:rsidRPr="0059211E" w:rsidRDefault="0059211E" w:rsidP="0059211E">
      <w:pPr>
        <w:pStyle w:val="PargrafodaLista"/>
        <w:ind w:left="0"/>
        <w:jc w:val="both"/>
        <w:rPr>
          <w:rFonts w:ascii="Arial" w:eastAsiaTheme="minorEastAsia" w:hAnsi="Arial" w:cs="Arial"/>
          <w:color w:val="000000"/>
          <w:sz w:val="24"/>
          <w:szCs w:val="24"/>
          <w:lang w:eastAsia="pt-BR"/>
        </w:rPr>
      </w:pPr>
      <w:r w:rsidRPr="0059211E">
        <w:rPr>
          <w:rFonts w:ascii="Arial" w:eastAsiaTheme="minorEastAsia" w:hAnsi="Arial" w:cs="Arial"/>
          <w:color w:val="000000"/>
          <w:sz w:val="24"/>
          <w:szCs w:val="24"/>
          <w:lang w:eastAsia="pt-BR"/>
        </w:rPr>
        <w:t>4.</w:t>
      </w:r>
      <w:r>
        <w:rPr>
          <w:rFonts w:ascii="Arial" w:eastAsiaTheme="minorEastAsia" w:hAnsi="Arial" w:cs="Arial"/>
          <w:color w:val="000000"/>
          <w:sz w:val="24"/>
          <w:szCs w:val="24"/>
          <w:lang w:eastAsia="pt-BR"/>
        </w:rPr>
        <w:t>7</w:t>
      </w:r>
      <w:r w:rsidRPr="0059211E">
        <w:rPr>
          <w:rFonts w:ascii="Arial" w:eastAsiaTheme="minorEastAsia" w:hAnsi="Arial" w:cs="Arial"/>
          <w:color w:val="000000"/>
          <w:sz w:val="24"/>
          <w:szCs w:val="24"/>
          <w:lang w:eastAsia="pt-BR"/>
        </w:rPr>
        <w:t>. Os produtos fornecidos deverão estar de acordo com as especificações estabelecidas no Anexo I do Edital, não sendo permitidas alterações sem prévia autorização formal da Prefeitura.</w:t>
      </w:r>
    </w:p>
    <w:p w:rsidR="0059211E" w:rsidRPr="0059211E" w:rsidRDefault="0059211E" w:rsidP="0059211E">
      <w:pPr>
        <w:pStyle w:val="PargrafodaLista"/>
        <w:ind w:left="0"/>
        <w:jc w:val="both"/>
        <w:rPr>
          <w:rFonts w:ascii="Arial" w:eastAsiaTheme="minorEastAsia" w:hAnsi="Arial" w:cs="Arial"/>
          <w:color w:val="000000"/>
          <w:sz w:val="24"/>
          <w:szCs w:val="24"/>
          <w:lang w:eastAsia="pt-BR"/>
        </w:rPr>
      </w:pPr>
      <w:r w:rsidRPr="0059211E">
        <w:rPr>
          <w:rFonts w:ascii="Arial" w:eastAsiaTheme="minorEastAsia" w:hAnsi="Arial" w:cs="Arial"/>
          <w:color w:val="000000"/>
          <w:sz w:val="24"/>
          <w:szCs w:val="24"/>
          <w:lang w:eastAsia="pt-BR"/>
        </w:rPr>
        <w:t>4.</w:t>
      </w:r>
      <w:r>
        <w:rPr>
          <w:rFonts w:ascii="Arial" w:eastAsiaTheme="minorEastAsia" w:hAnsi="Arial" w:cs="Arial"/>
          <w:color w:val="000000"/>
          <w:sz w:val="24"/>
          <w:szCs w:val="24"/>
          <w:lang w:eastAsia="pt-BR"/>
        </w:rPr>
        <w:t>8</w:t>
      </w:r>
      <w:r w:rsidRPr="0059211E">
        <w:rPr>
          <w:rFonts w:ascii="Arial" w:eastAsiaTheme="minorEastAsia" w:hAnsi="Arial" w:cs="Arial"/>
          <w:color w:val="000000"/>
          <w:sz w:val="24"/>
          <w:szCs w:val="24"/>
          <w:lang w:eastAsia="pt-BR"/>
        </w:rPr>
        <w:t>. O descumprimento dos requisitos estabelecidos poderá acarretar a aplicação de penalidades previstas na Lei nº 14.133/2021, no Edital e no contrato firmado entre as partes, podendo incluir multas, suspensão do fornecimento ou rescisão contratual, conforme o caso.</w:t>
      </w:r>
    </w:p>
    <w:p w:rsidR="0059211E" w:rsidRPr="0059211E" w:rsidRDefault="0059211E" w:rsidP="00232A46">
      <w:pPr>
        <w:pStyle w:val="PargrafodaLista"/>
        <w:ind w:left="0"/>
        <w:jc w:val="both"/>
        <w:rPr>
          <w:rFonts w:ascii="Arial" w:eastAsiaTheme="minorEastAsia" w:hAnsi="Arial" w:cs="Arial"/>
          <w:color w:val="000000"/>
          <w:sz w:val="24"/>
          <w:szCs w:val="24"/>
          <w:lang w:eastAsia="pt-BR"/>
        </w:rPr>
      </w:pPr>
      <w:r w:rsidRPr="0059211E">
        <w:rPr>
          <w:rFonts w:ascii="Arial" w:eastAsiaTheme="minorEastAsia" w:hAnsi="Arial" w:cs="Arial"/>
          <w:color w:val="000000"/>
          <w:sz w:val="24"/>
          <w:szCs w:val="24"/>
          <w:lang w:eastAsia="pt-BR"/>
        </w:rPr>
        <w:t>4.</w:t>
      </w:r>
      <w:r w:rsidR="00232A46">
        <w:rPr>
          <w:rFonts w:ascii="Arial" w:eastAsiaTheme="minorEastAsia" w:hAnsi="Arial" w:cs="Arial"/>
          <w:color w:val="000000"/>
          <w:sz w:val="24"/>
          <w:szCs w:val="24"/>
          <w:lang w:eastAsia="pt-BR"/>
        </w:rPr>
        <w:t>9</w:t>
      </w:r>
      <w:r w:rsidRPr="0059211E">
        <w:rPr>
          <w:rFonts w:ascii="Arial" w:eastAsiaTheme="minorEastAsia" w:hAnsi="Arial" w:cs="Arial"/>
          <w:color w:val="000000"/>
          <w:sz w:val="24"/>
          <w:szCs w:val="24"/>
          <w:lang w:eastAsia="pt-BR"/>
        </w:rPr>
        <w:t>. Todos os produtos deverão ser entregues nos horários e locais determinados pela</w:t>
      </w:r>
      <w:r>
        <w:rPr>
          <w:rFonts w:ascii="Arial" w:eastAsiaTheme="minorEastAsia" w:hAnsi="Arial" w:cs="Arial"/>
          <w:color w:val="000000"/>
          <w:sz w:val="24"/>
          <w:szCs w:val="24"/>
          <w:lang w:eastAsia="pt-BR"/>
        </w:rPr>
        <w:t>s</w:t>
      </w:r>
      <w:r w:rsidRPr="0059211E">
        <w:rPr>
          <w:rFonts w:ascii="Arial" w:eastAsiaTheme="minorEastAsia" w:hAnsi="Arial" w:cs="Arial"/>
          <w:color w:val="000000"/>
          <w:sz w:val="24"/>
          <w:szCs w:val="24"/>
          <w:lang w:eastAsia="pt-BR"/>
        </w:rPr>
        <w:t xml:space="preserve"> Secretaria</w:t>
      </w:r>
      <w:r>
        <w:rPr>
          <w:rFonts w:ascii="Arial" w:eastAsiaTheme="minorEastAsia" w:hAnsi="Arial" w:cs="Arial"/>
          <w:color w:val="000000"/>
          <w:sz w:val="24"/>
          <w:szCs w:val="24"/>
          <w:lang w:eastAsia="pt-BR"/>
        </w:rPr>
        <w:t>s</w:t>
      </w:r>
      <w:r w:rsidRPr="0059211E">
        <w:rPr>
          <w:rFonts w:ascii="Arial" w:eastAsiaTheme="minorEastAsia" w:hAnsi="Arial" w:cs="Arial"/>
          <w:color w:val="000000"/>
          <w:sz w:val="24"/>
          <w:szCs w:val="24"/>
          <w:lang w:eastAsia="pt-BR"/>
        </w:rPr>
        <w:t>, respeitando os prazos acordados e garantindo a pontualidade nas entregas, sem comprometer a qualidade dos itens.</w:t>
      </w:r>
    </w:p>
    <w:p w:rsidR="0059211E" w:rsidRPr="0059211E" w:rsidRDefault="0059211E" w:rsidP="0059211E">
      <w:pPr>
        <w:pStyle w:val="PargrafodaLista"/>
        <w:ind w:left="0"/>
        <w:jc w:val="both"/>
        <w:rPr>
          <w:rFonts w:ascii="Arial" w:eastAsiaTheme="minorEastAsia" w:hAnsi="Arial" w:cs="Arial"/>
          <w:color w:val="000000"/>
          <w:sz w:val="24"/>
          <w:szCs w:val="24"/>
          <w:lang w:eastAsia="pt-BR"/>
        </w:rPr>
      </w:pPr>
      <w:r w:rsidRPr="0059211E">
        <w:rPr>
          <w:rFonts w:ascii="Arial" w:eastAsiaTheme="minorEastAsia" w:hAnsi="Arial" w:cs="Arial"/>
          <w:color w:val="000000"/>
          <w:sz w:val="24"/>
          <w:szCs w:val="24"/>
          <w:lang w:eastAsia="pt-BR"/>
        </w:rPr>
        <w:t>4</w:t>
      </w:r>
      <w:r w:rsidR="00232A46">
        <w:rPr>
          <w:rFonts w:ascii="Arial" w:eastAsiaTheme="minorEastAsia" w:hAnsi="Arial" w:cs="Arial"/>
          <w:color w:val="000000"/>
          <w:sz w:val="24"/>
          <w:szCs w:val="24"/>
          <w:lang w:eastAsia="pt-BR"/>
        </w:rPr>
        <w:t>.10</w:t>
      </w:r>
      <w:r w:rsidRPr="0059211E">
        <w:rPr>
          <w:rFonts w:ascii="Arial" w:eastAsiaTheme="minorEastAsia" w:hAnsi="Arial" w:cs="Arial"/>
          <w:color w:val="000000"/>
          <w:sz w:val="24"/>
          <w:szCs w:val="24"/>
          <w:lang w:eastAsia="pt-BR"/>
        </w:rPr>
        <w:t>. A empresa deverá dispor de estrutura logística suficiente para atender simultaneamente a múltiplas demandas das Secretarias Municipais, sem comprometer a qualidade do serviço prestado ou os prazos de entrega acordados.</w:t>
      </w:r>
    </w:p>
    <w:p w:rsidR="0059211E" w:rsidRPr="0059211E" w:rsidRDefault="0059211E" w:rsidP="0059211E">
      <w:pPr>
        <w:pStyle w:val="PargrafodaLista"/>
        <w:ind w:left="0"/>
        <w:jc w:val="both"/>
        <w:rPr>
          <w:rFonts w:ascii="Arial" w:eastAsiaTheme="minorEastAsia" w:hAnsi="Arial" w:cs="Arial"/>
          <w:color w:val="000000"/>
          <w:sz w:val="24"/>
          <w:szCs w:val="24"/>
          <w:lang w:eastAsia="pt-BR"/>
        </w:rPr>
      </w:pPr>
      <w:r w:rsidRPr="0059211E">
        <w:rPr>
          <w:rFonts w:ascii="Arial" w:eastAsiaTheme="minorEastAsia" w:hAnsi="Arial" w:cs="Arial"/>
          <w:color w:val="000000"/>
          <w:sz w:val="24"/>
          <w:szCs w:val="24"/>
          <w:lang w:eastAsia="pt-BR"/>
        </w:rPr>
        <w:t>4.1</w:t>
      </w:r>
      <w:r w:rsidR="00232A46">
        <w:rPr>
          <w:rFonts w:ascii="Arial" w:eastAsiaTheme="minorEastAsia" w:hAnsi="Arial" w:cs="Arial"/>
          <w:color w:val="000000"/>
          <w:sz w:val="24"/>
          <w:szCs w:val="24"/>
          <w:lang w:eastAsia="pt-BR"/>
        </w:rPr>
        <w:t>1</w:t>
      </w:r>
      <w:r w:rsidRPr="0059211E">
        <w:rPr>
          <w:rFonts w:ascii="Arial" w:eastAsiaTheme="minorEastAsia" w:hAnsi="Arial" w:cs="Arial"/>
          <w:color w:val="000000"/>
          <w:sz w:val="24"/>
          <w:szCs w:val="24"/>
          <w:lang w:eastAsia="pt-BR"/>
        </w:rPr>
        <w:t>. A justificativa para a aquisição das placas de sinalização e letreiros fundamenta-se na necessidade de organização e padronização da comunicação visual dos espaços públicos, garantindo maior segurança, acessibilidade e identificação adequada dos serviços municipais.</w:t>
      </w:r>
    </w:p>
    <w:p w:rsidR="0059211E" w:rsidRPr="0059211E" w:rsidRDefault="0059211E" w:rsidP="0059211E">
      <w:pPr>
        <w:pStyle w:val="PargrafodaLista"/>
        <w:ind w:left="0"/>
        <w:jc w:val="both"/>
        <w:rPr>
          <w:rFonts w:ascii="Arial" w:eastAsiaTheme="minorEastAsia" w:hAnsi="Arial" w:cs="Arial"/>
          <w:color w:val="000000"/>
          <w:sz w:val="24"/>
          <w:szCs w:val="24"/>
          <w:lang w:eastAsia="pt-BR"/>
        </w:rPr>
      </w:pPr>
      <w:r w:rsidRPr="0059211E">
        <w:rPr>
          <w:rFonts w:ascii="Arial" w:eastAsiaTheme="minorEastAsia" w:hAnsi="Arial" w:cs="Arial"/>
          <w:color w:val="000000"/>
          <w:sz w:val="24"/>
          <w:szCs w:val="24"/>
          <w:lang w:eastAsia="pt-BR"/>
        </w:rPr>
        <w:t>4.1</w:t>
      </w:r>
      <w:r w:rsidR="00232A46">
        <w:rPr>
          <w:rFonts w:ascii="Arial" w:eastAsiaTheme="minorEastAsia" w:hAnsi="Arial" w:cs="Arial"/>
          <w:color w:val="000000"/>
          <w:sz w:val="24"/>
          <w:szCs w:val="24"/>
          <w:lang w:eastAsia="pt-BR"/>
        </w:rPr>
        <w:t>2</w:t>
      </w:r>
      <w:r w:rsidRPr="0059211E">
        <w:rPr>
          <w:rFonts w:ascii="Arial" w:eastAsiaTheme="minorEastAsia" w:hAnsi="Arial" w:cs="Arial"/>
          <w:color w:val="000000"/>
          <w:sz w:val="24"/>
          <w:szCs w:val="24"/>
          <w:lang w:eastAsia="pt-BR"/>
        </w:rPr>
        <w:t xml:space="preserve">. A continuidade no fornecimento desses itens é essencial para o cumprimento das diretrizes de mobilidade urbana, trânsito seguro e sinalização </w:t>
      </w:r>
      <w:r w:rsidRPr="0059211E">
        <w:rPr>
          <w:rFonts w:ascii="Arial" w:eastAsiaTheme="minorEastAsia" w:hAnsi="Arial" w:cs="Arial"/>
          <w:color w:val="000000"/>
          <w:sz w:val="24"/>
          <w:szCs w:val="24"/>
          <w:lang w:eastAsia="pt-BR"/>
        </w:rPr>
        <w:lastRenderedPageBreak/>
        <w:t>eficiente, evitando prejuízos na orientação da população e contribuindo para a organização dos espaços públicos do município.</w:t>
      </w:r>
    </w:p>
    <w:p w:rsidR="0059211E" w:rsidRPr="0059211E" w:rsidRDefault="0059211E" w:rsidP="0059211E">
      <w:pPr>
        <w:pStyle w:val="PargrafodaLista"/>
        <w:ind w:left="0"/>
        <w:jc w:val="both"/>
        <w:rPr>
          <w:rFonts w:ascii="Arial" w:eastAsiaTheme="minorEastAsia" w:hAnsi="Arial" w:cs="Arial"/>
          <w:color w:val="000000"/>
          <w:sz w:val="24"/>
          <w:szCs w:val="24"/>
          <w:lang w:eastAsia="pt-BR"/>
        </w:rPr>
      </w:pPr>
      <w:r w:rsidRPr="0059211E">
        <w:rPr>
          <w:rFonts w:ascii="Arial" w:eastAsiaTheme="minorEastAsia" w:hAnsi="Arial" w:cs="Arial"/>
          <w:color w:val="000000"/>
          <w:sz w:val="24"/>
          <w:szCs w:val="24"/>
          <w:lang w:eastAsia="pt-BR"/>
        </w:rPr>
        <w:t>4.1</w:t>
      </w:r>
      <w:r w:rsidR="00232A46">
        <w:rPr>
          <w:rFonts w:ascii="Arial" w:eastAsiaTheme="minorEastAsia" w:hAnsi="Arial" w:cs="Arial"/>
          <w:color w:val="000000"/>
          <w:sz w:val="24"/>
          <w:szCs w:val="24"/>
          <w:lang w:eastAsia="pt-BR"/>
        </w:rPr>
        <w:t>3</w:t>
      </w:r>
      <w:r w:rsidRPr="0059211E">
        <w:rPr>
          <w:rFonts w:ascii="Arial" w:eastAsiaTheme="minorEastAsia" w:hAnsi="Arial" w:cs="Arial"/>
          <w:color w:val="000000"/>
          <w:sz w:val="24"/>
          <w:szCs w:val="24"/>
          <w:lang w:eastAsia="pt-BR"/>
        </w:rPr>
        <w:t>. A aquisição desses produtos atende a políticas públicas de infraestrutura e segurança viária, reduzindo riscos de acidentes, melhorando a identificação dos serviços públicos e promovendo um ambiente urbano mais organizado e acessível para todos.</w:t>
      </w:r>
    </w:p>
    <w:p w:rsidR="0059211E" w:rsidRPr="0059211E" w:rsidRDefault="0059211E" w:rsidP="0059211E">
      <w:pPr>
        <w:pStyle w:val="PargrafodaLista"/>
        <w:ind w:left="0"/>
        <w:jc w:val="both"/>
        <w:rPr>
          <w:rFonts w:ascii="Arial" w:eastAsiaTheme="minorEastAsia" w:hAnsi="Arial" w:cs="Arial"/>
          <w:color w:val="000000"/>
          <w:sz w:val="24"/>
          <w:szCs w:val="24"/>
          <w:lang w:eastAsia="pt-BR"/>
        </w:rPr>
      </w:pPr>
      <w:r w:rsidRPr="0059211E">
        <w:rPr>
          <w:rFonts w:ascii="Arial" w:eastAsiaTheme="minorEastAsia" w:hAnsi="Arial" w:cs="Arial"/>
          <w:color w:val="000000"/>
          <w:sz w:val="24"/>
          <w:szCs w:val="24"/>
          <w:lang w:eastAsia="pt-BR"/>
        </w:rPr>
        <w:t>4.1</w:t>
      </w:r>
      <w:r w:rsidR="00232A46">
        <w:rPr>
          <w:rFonts w:ascii="Arial" w:eastAsiaTheme="minorEastAsia" w:hAnsi="Arial" w:cs="Arial"/>
          <w:color w:val="000000"/>
          <w:sz w:val="24"/>
          <w:szCs w:val="24"/>
          <w:lang w:eastAsia="pt-BR"/>
        </w:rPr>
        <w:t>4</w:t>
      </w:r>
      <w:r w:rsidRPr="0059211E">
        <w:rPr>
          <w:rFonts w:ascii="Arial" w:eastAsiaTheme="minorEastAsia" w:hAnsi="Arial" w:cs="Arial"/>
          <w:color w:val="000000"/>
          <w:sz w:val="24"/>
          <w:szCs w:val="24"/>
          <w:lang w:eastAsia="pt-BR"/>
        </w:rPr>
        <w:t>. A escolha de materiais e fornecedores que atendam aos padrões técnicos exigidos visa garantir a durabilidade das placas e letreiros, evitando a necessidade de reposição frequente e assegurando melhor custo-benefício para a Administração Pública.</w:t>
      </w:r>
    </w:p>
    <w:p w:rsidR="004D729F" w:rsidRDefault="00232A46" w:rsidP="0059211E">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4.15</w:t>
      </w:r>
      <w:bookmarkStart w:id="1" w:name="_GoBack"/>
      <w:bookmarkEnd w:id="1"/>
      <w:r w:rsidR="0059211E" w:rsidRPr="0059211E">
        <w:rPr>
          <w:rFonts w:ascii="Arial" w:eastAsiaTheme="minorEastAsia" w:hAnsi="Arial" w:cs="Arial"/>
          <w:color w:val="000000"/>
          <w:sz w:val="24"/>
          <w:szCs w:val="24"/>
          <w:lang w:eastAsia="pt-BR"/>
        </w:rPr>
        <w:t>. A aquisição desses produtos tem como objetivo garantir um ambiente urbano devidamente sinalizado e organizado, atendendo às exigências de segurança, acessibilidade e funcionalidade dos espaços públicos, contribuindo diretamente para a qualidade dos serviços prestados à população.</w:t>
      </w:r>
    </w:p>
    <w:p w:rsidR="0059211E" w:rsidRDefault="0059211E" w:rsidP="008E425C">
      <w:pPr>
        <w:pStyle w:val="PargrafodaLista"/>
        <w:ind w:left="0"/>
        <w:jc w:val="both"/>
        <w:rPr>
          <w:rFonts w:ascii="Arial" w:eastAsiaTheme="minorEastAsia" w:hAnsi="Arial" w:cs="Arial"/>
          <w:color w:val="000000"/>
          <w:sz w:val="24"/>
          <w:szCs w:val="24"/>
          <w:lang w:eastAsia="pt-BR"/>
        </w:rPr>
      </w:pPr>
    </w:p>
    <w:p w:rsidR="0059211E" w:rsidRDefault="0059211E" w:rsidP="008E425C">
      <w:pPr>
        <w:pStyle w:val="PargrafodaLista"/>
        <w:ind w:left="0"/>
        <w:jc w:val="both"/>
        <w:rPr>
          <w:rFonts w:ascii="Arial" w:eastAsiaTheme="minorEastAsia" w:hAnsi="Arial" w:cs="Arial"/>
          <w:color w:val="000000"/>
          <w:sz w:val="24"/>
          <w:szCs w:val="24"/>
          <w:lang w:eastAsia="pt-BR"/>
        </w:rPr>
      </w:pPr>
    </w:p>
    <w:p w:rsidR="0059211E" w:rsidRPr="000867FD" w:rsidRDefault="0059211E" w:rsidP="008E425C">
      <w:pPr>
        <w:pStyle w:val="PargrafodaLista"/>
        <w:ind w:left="0"/>
        <w:jc w:val="both"/>
        <w:rPr>
          <w:rFonts w:ascii="Arial" w:eastAsiaTheme="minorEastAsia" w:hAnsi="Arial" w:cs="Arial"/>
          <w:b/>
          <w:color w:val="000000"/>
          <w:sz w:val="24"/>
          <w:szCs w:val="24"/>
          <w:lang w:eastAsia="pt-BR"/>
        </w:rPr>
      </w:pPr>
    </w:p>
    <w:p w:rsidR="00D701F4" w:rsidRPr="000867FD" w:rsidRDefault="00880E58" w:rsidP="006B18D5">
      <w:pPr>
        <w:pStyle w:val="PargrafodaLista"/>
        <w:numPr>
          <w:ilvl w:val="0"/>
          <w:numId w:val="2"/>
        </w:numPr>
        <w:pBdr>
          <w:top w:val="single" w:sz="4" w:space="1" w:color="auto"/>
          <w:left w:val="single" w:sz="4" w:space="4" w:color="auto"/>
          <w:bottom w:val="single" w:sz="4" w:space="0" w:color="auto"/>
          <w:right w:val="single" w:sz="4" w:space="4" w:color="auto"/>
        </w:pBdr>
        <w:ind w:left="0" w:hanging="11"/>
        <w:jc w:val="both"/>
        <w:rPr>
          <w:rFonts w:ascii="Arial" w:hAnsi="Arial" w:cs="Arial"/>
          <w:b/>
          <w:sz w:val="24"/>
          <w:szCs w:val="24"/>
        </w:rPr>
      </w:pPr>
      <w:r w:rsidRPr="000867FD">
        <w:rPr>
          <w:rFonts w:ascii="Arial" w:hAnsi="Arial" w:cs="Arial"/>
          <w:b/>
          <w:sz w:val="24"/>
          <w:szCs w:val="24"/>
        </w:rPr>
        <w:t xml:space="preserve"> </w:t>
      </w:r>
      <w:r w:rsidR="00D701F4" w:rsidRPr="000867FD">
        <w:rPr>
          <w:rFonts w:ascii="Arial" w:hAnsi="Arial" w:cs="Arial"/>
          <w:b/>
          <w:sz w:val="24"/>
          <w:szCs w:val="24"/>
        </w:rPr>
        <w:t>MODELO DE EXECUÇÃO DO OBJETO</w:t>
      </w:r>
    </w:p>
    <w:p w:rsidR="00252A6A" w:rsidRPr="00CA51BE" w:rsidRDefault="00252A6A" w:rsidP="00252A6A">
      <w:pPr>
        <w:pStyle w:val="PargrafodaLista"/>
        <w:numPr>
          <w:ilvl w:val="1"/>
          <w:numId w:val="2"/>
        </w:numPr>
        <w:ind w:left="0" w:hanging="11"/>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A execução do objeto seguirá a seguinte dinâmica:</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Início da execução do objeto: ocorre com a emissão da ordem de fornecimento (OF);</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 Horário para </w:t>
      </w:r>
      <w:r>
        <w:rPr>
          <w:rFonts w:ascii="Arial" w:eastAsiaTheme="minorEastAsia" w:hAnsi="Arial" w:cs="Arial"/>
          <w:color w:val="000000"/>
          <w:sz w:val="24"/>
          <w:szCs w:val="24"/>
          <w:lang w:eastAsia="pt-BR"/>
        </w:rPr>
        <w:t>entrega</w:t>
      </w:r>
      <w:r w:rsidRPr="00CA51BE">
        <w:rPr>
          <w:rFonts w:ascii="Arial" w:eastAsiaTheme="minorEastAsia" w:hAnsi="Arial" w:cs="Arial"/>
          <w:color w:val="000000"/>
          <w:sz w:val="24"/>
          <w:szCs w:val="24"/>
          <w:lang w:eastAsia="pt-BR"/>
        </w:rPr>
        <w:t>: nos dias e horários indicados na Ordem de Fornecimento, em atendimento às necessidades da</w:t>
      </w:r>
      <w:r>
        <w:rPr>
          <w:rFonts w:ascii="Arial" w:eastAsiaTheme="minorEastAsia" w:hAnsi="Arial" w:cs="Arial"/>
          <w:color w:val="000000"/>
          <w:sz w:val="24"/>
          <w:szCs w:val="24"/>
          <w:lang w:eastAsia="pt-BR"/>
        </w:rPr>
        <w:t>s</w:t>
      </w:r>
      <w:r w:rsidRPr="00CA51BE">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Secretarias</w:t>
      </w:r>
      <w:r w:rsidRPr="00CA51BE">
        <w:rPr>
          <w:rFonts w:ascii="Arial" w:eastAsiaTheme="minorEastAsia" w:hAnsi="Arial" w:cs="Arial"/>
          <w:color w:val="000000"/>
          <w:sz w:val="24"/>
          <w:szCs w:val="24"/>
          <w:lang w:eastAsia="pt-BR"/>
        </w:rPr>
        <w:t>.</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Local da prestação dos serviços: Município de Santo Antônio do Grama/MG, no local indicado na Ordem de Fornecimento ou no seu corpo de email.</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Prazo de entrega: A ordem de fornecimento será enviada com antecedência mínima de </w:t>
      </w:r>
      <w:r>
        <w:rPr>
          <w:rFonts w:ascii="Arial" w:eastAsiaTheme="minorEastAsia" w:hAnsi="Arial" w:cs="Arial"/>
          <w:color w:val="000000"/>
          <w:sz w:val="24"/>
          <w:szCs w:val="24"/>
          <w:lang w:eastAsia="pt-BR"/>
        </w:rPr>
        <w:t>05</w:t>
      </w:r>
      <w:r w:rsidRPr="00CA51BE">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cinco</w:t>
      </w:r>
      <w:r w:rsidRPr="00CA51BE">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dias úteis da realização da entrega</w:t>
      </w:r>
      <w:r w:rsidRPr="00CA51BE">
        <w:rPr>
          <w:rFonts w:ascii="Arial" w:eastAsiaTheme="minorEastAsia" w:hAnsi="Arial" w:cs="Arial"/>
          <w:color w:val="000000"/>
          <w:sz w:val="24"/>
          <w:szCs w:val="24"/>
          <w:lang w:eastAsia="pt-BR"/>
        </w:rPr>
        <w:t xml:space="preserve">. </w:t>
      </w:r>
    </w:p>
    <w:p w:rsidR="00252A6A" w:rsidRPr="000867FD" w:rsidRDefault="00252A6A" w:rsidP="00B53315">
      <w:pPr>
        <w:pStyle w:val="PargrafodaLista"/>
        <w:jc w:val="both"/>
        <w:rPr>
          <w:rFonts w:ascii="Arial" w:eastAsiaTheme="minorEastAsia" w:hAnsi="Arial" w:cs="Arial"/>
          <w:color w:val="000000"/>
          <w:sz w:val="24"/>
          <w:szCs w:val="24"/>
          <w:lang w:eastAsia="pt-BR"/>
        </w:rPr>
      </w:pPr>
    </w:p>
    <w:p w:rsidR="004C37D2" w:rsidRPr="000867FD" w:rsidRDefault="004C37D2" w:rsidP="008831E3">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 xml:space="preserve">DO MODELO DE GESTÃO </w:t>
      </w:r>
      <w:r w:rsidR="00D30B57" w:rsidRPr="000867FD">
        <w:rPr>
          <w:rFonts w:ascii="Arial" w:hAnsi="Arial" w:cs="Arial"/>
          <w:b/>
          <w:sz w:val="24"/>
          <w:szCs w:val="24"/>
        </w:rPr>
        <w:t>DO CONTRATO ADMINISTRATIVO</w:t>
      </w:r>
    </w:p>
    <w:p w:rsidR="004C37D2" w:rsidRPr="000867FD" w:rsidRDefault="00D30B57"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Contrato administrativo deverá ser executado fielmente pelas partes, de acordo</w:t>
      </w:r>
      <w:r w:rsidR="006D4E3C" w:rsidRPr="000867FD">
        <w:rPr>
          <w:rFonts w:ascii="Arial" w:hAnsi="Arial" w:cs="Arial"/>
          <w:sz w:val="24"/>
          <w:szCs w:val="24"/>
        </w:rPr>
        <w:t xml:space="preserve"> com as cláusulas avençadas e as normas da Lei nº 14.133/21, e cada parte responderá pelas consequências de sua inexecução total ou parcial (</w:t>
      </w:r>
      <w:r w:rsidR="000934D6" w:rsidRPr="000867FD">
        <w:rPr>
          <w:rFonts w:ascii="Arial" w:hAnsi="Arial" w:cs="Arial"/>
          <w:sz w:val="24"/>
          <w:szCs w:val="24"/>
        </w:rPr>
        <w:t>art. 115 da Lei nº 14.133/2021).</w:t>
      </w:r>
    </w:p>
    <w:p w:rsidR="000934D6" w:rsidRPr="000867FD" w:rsidRDefault="000934D6"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r w:rsidR="0047154C" w:rsidRPr="000867FD">
        <w:rPr>
          <w:rFonts w:ascii="Arial" w:hAnsi="Arial" w:cs="Arial"/>
          <w:sz w:val="24"/>
          <w:szCs w:val="24"/>
        </w:rPr>
        <w:t xml:space="preserve"> (§5º do art. 115 da Lei nº 14.133/2021)</w:t>
      </w:r>
      <w:r w:rsidR="00192D73">
        <w:rPr>
          <w:rFonts w:ascii="Arial" w:hAnsi="Arial" w:cs="Arial"/>
          <w:sz w:val="24"/>
          <w:szCs w:val="24"/>
        </w:rPr>
        <w:t>.</w:t>
      </w:r>
    </w:p>
    <w:p w:rsidR="005310C5" w:rsidRPr="000867FD" w:rsidRDefault="005310C5"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execução do contrato deverá ser acompanhada e fiscalizada por  01 (um) ou mais fiscais do contrato, representantes da Administração </w:t>
      </w:r>
      <w:r w:rsidRPr="000867FD">
        <w:rPr>
          <w:rFonts w:ascii="Arial" w:hAnsi="Arial" w:cs="Arial"/>
          <w:sz w:val="24"/>
          <w:szCs w:val="24"/>
        </w:rPr>
        <w:lastRenderedPageBreak/>
        <w:t>especialmente designados conforme requisitos estabelecidos no </w:t>
      </w:r>
      <w:hyperlink r:id="rId8" w:anchor="art7" w:history="1">
        <w:r w:rsidRPr="000867FD">
          <w:rPr>
            <w:rFonts w:ascii="Arial" w:hAnsi="Arial" w:cs="Arial"/>
            <w:sz w:val="24"/>
            <w:szCs w:val="24"/>
          </w:rPr>
          <w:t>art. 7º desta Lei</w:t>
        </w:r>
      </w:hyperlink>
      <w:r w:rsidRPr="000867FD">
        <w:rPr>
          <w:rFonts w:ascii="Arial" w:hAnsi="Arial" w:cs="Arial"/>
          <w:sz w:val="24"/>
          <w:szCs w:val="24"/>
        </w:rPr>
        <w:t>, ou pelos respectivos substitutos, permitida a contratação de terceiros para assisti-los e subsidiá-los com informações pertinentes a essa atribuição.</w:t>
      </w:r>
      <w:r w:rsidR="00E1163B" w:rsidRPr="000867FD">
        <w:rPr>
          <w:rFonts w:ascii="Arial" w:hAnsi="Arial" w:cs="Arial"/>
          <w:sz w:val="24"/>
          <w:szCs w:val="24"/>
        </w:rPr>
        <w:t xml:space="preserve"> </w:t>
      </w:r>
      <w:r w:rsidRPr="000867FD">
        <w:rPr>
          <w:rFonts w:ascii="Arial" w:hAnsi="Arial" w:cs="Arial"/>
          <w:sz w:val="24"/>
          <w:szCs w:val="24"/>
        </w:rPr>
        <w:t>(Art. 117 da Lei nº 14.133/2021)</w:t>
      </w:r>
    </w:p>
    <w:p w:rsidR="005310C5" w:rsidRPr="000867FD" w:rsidRDefault="005310C5" w:rsidP="00E1163B">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r w:rsidR="00E1163B" w:rsidRPr="000867FD">
        <w:rPr>
          <w:rFonts w:ascii="Arial" w:hAnsi="Arial" w:cs="Arial"/>
          <w:sz w:val="24"/>
          <w:szCs w:val="24"/>
        </w:rPr>
        <w:t xml:space="preserve"> (§1º, art. 117 da Lei nº 14.133/2021)</w:t>
      </w:r>
    </w:p>
    <w:p w:rsidR="00E1163B" w:rsidRPr="000867FD" w:rsidRDefault="005310C5" w:rsidP="00E1163B">
      <w:pPr>
        <w:pStyle w:val="PargrafodaLista"/>
        <w:numPr>
          <w:ilvl w:val="1"/>
          <w:numId w:val="2"/>
        </w:numPr>
        <w:ind w:left="0" w:hanging="11"/>
        <w:jc w:val="both"/>
        <w:rPr>
          <w:rFonts w:ascii="Arial" w:hAnsi="Arial" w:cs="Arial"/>
          <w:sz w:val="24"/>
          <w:szCs w:val="24"/>
        </w:rPr>
      </w:pPr>
      <w:bookmarkStart w:id="2" w:name="art117§2"/>
      <w:bookmarkEnd w:id="2"/>
      <w:r w:rsidRPr="000867FD">
        <w:rPr>
          <w:rFonts w:ascii="Arial" w:hAnsi="Arial" w:cs="Arial"/>
          <w:sz w:val="24"/>
          <w:szCs w:val="24"/>
        </w:rPr>
        <w:t>O fiscal do contrato informará a seus superiores, em tempo hábil para a adoção das medidas convenientes, a situação que demandar decisão ou providência que ultrapasse sua competência.</w:t>
      </w:r>
      <w:r w:rsidR="00E1163B" w:rsidRPr="000867FD">
        <w:rPr>
          <w:rFonts w:ascii="Arial" w:hAnsi="Arial" w:cs="Arial"/>
          <w:sz w:val="24"/>
          <w:szCs w:val="24"/>
        </w:rPr>
        <w:t xml:space="preserve"> (§2</w:t>
      </w:r>
      <w:r w:rsidR="00192D73">
        <w:rPr>
          <w:rFonts w:ascii="Arial" w:hAnsi="Arial" w:cs="Arial"/>
          <w:sz w:val="24"/>
          <w:szCs w:val="24"/>
        </w:rPr>
        <w:t xml:space="preserve">º, </w:t>
      </w:r>
      <w:r w:rsidR="00E1163B" w:rsidRPr="000867FD">
        <w:rPr>
          <w:rFonts w:ascii="Arial" w:hAnsi="Arial" w:cs="Arial"/>
          <w:sz w:val="24"/>
          <w:szCs w:val="24"/>
        </w:rPr>
        <w:t>art. 117 da Lei nº 14.133/2021)</w:t>
      </w:r>
    </w:p>
    <w:p w:rsidR="00162B4A" w:rsidRPr="000867FD" w:rsidRDefault="00162B4A" w:rsidP="00162B4A">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 contratada</w:t>
      </w:r>
      <w:r w:rsidR="001E773D" w:rsidRPr="000867FD">
        <w:rPr>
          <w:rFonts w:ascii="Arial" w:hAnsi="Arial" w:cs="Arial"/>
          <w:sz w:val="24"/>
          <w:szCs w:val="24"/>
        </w:rPr>
        <w:t xml:space="preserve"> será obrigad</w:t>
      </w:r>
      <w:r w:rsidRPr="000867FD">
        <w:rPr>
          <w:rFonts w:ascii="Arial" w:hAnsi="Arial" w:cs="Arial"/>
          <w:sz w:val="24"/>
          <w:szCs w:val="24"/>
        </w:rPr>
        <w:t>a</w:t>
      </w:r>
      <w:r w:rsidR="001E773D" w:rsidRPr="000867FD">
        <w:rPr>
          <w:rFonts w:ascii="Arial" w:hAnsi="Arial" w:cs="Arial"/>
          <w:sz w:val="24"/>
          <w:szCs w:val="24"/>
        </w:rPr>
        <w:t xml:space="preserve"> a reparar, corrigir, remover, reconstruir ou substituir, a suas expensas, no total ou em parte, o objeto do contrato em que se verificarem vícios, defeitos ou incorreções resultantes de sua execução ou de materiais nela empregados</w:t>
      </w:r>
      <w:bookmarkStart w:id="3" w:name="art120"/>
      <w:bookmarkEnd w:id="3"/>
      <w:r w:rsidRPr="000867FD">
        <w:rPr>
          <w:rFonts w:ascii="Arial" w:hAnsi="Arial" w:cs="Arial"/>
          <w:sz w:val="24"/>
          <w:szCs w:val="24"/>
        </w:rPr>
        <w:t>.</w:t>
      </w:r>
      <w:r w:rsidR="00C045CE" w:rsidRPr="000867FD">
        <w:rPr>
          <w:rFonts w:ascii="Arial" w:hAnsi="Arial" w:cs="Arial"/>
          <w:sz w:val="24"/>
          <w:szCs w:val="24"/>
        </w:rPr>
        <w:t xml:space="preserve"> </w:t>
      </w:r>
      <w:r w:rsidRPr="000867FD">
        <w:rPr>
          <w:rFonts w:ascii="Arial" w:hAnsi="Arial" w:cs="Arial"/>
          <w:sz w:val="24"/>
          <w:szCs w:val="24"/>
        </w:rPr>
        <w:t>(Art. 119 da Lei nº 14.133/21)</w:t>
      </w:r>
    </w:p>
    <w:p w:rsidR="009710A9" w:rsidRPr="000867FD" w:rsidRDefault="009710A9" w:rsidP="009710A9">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w:t>
      </w:r>
      <w:r w:rsidR="001E773D" w:rsidRPr="000867FD">
        <w:rPr>
          <w:rFonts w:ascii="Arial" w:hAnsi="Arial" w:cs="Arial"/>
          <w:sz w:val="24"/>
          <w:szCs w:val="24"/>
        </w:rPr>
        <w:t xml:space="preserve"> contratad</w:t>
      </w:r>
      <w:r w:rsidRPr="000867FD">
        <w:rPr>
          <w:rFonts w:ascii="Arial" w:hAnsi="Arial" w:cs="Arial"/>
          <w:sz w:val="24"/>
          <w:szCs w:val="24"/>
        </w:rPr>
        <w:t>a</w:t>
      </w:r>
      <w:r w:rsidR="001E773D" w:rsidRPr="000867FD">
        <w:rPr>
          <w:rFonts w:ascii="Arial" w:hAnsi="Arial" w:cs="Arial"/>
          <w:sz w:val="24"/>
          <w:szCs w:val="24"/>
        </w:rPr>
        <w:t xml:space="preserve"> será responsável pelos danos causados diretamente à Administração ou a terceiros em razão da execução do contrato, e não excluirá nem reduzirá essa responsabilidade a fiscalização ou o </w:t>
      </w:r>
      <w:r w:rsidRPr="000867FD">
        <w:rPr>
          <w:rFonts w:ascii="Arial" w:hAnsi="Arial" w:cs="Arial"/>
          <w:sz w:val="24"/>
          <w:szCs w:val="24"/>
        </w:rPr>
        <w:t>acompanhamento pelo contratante.</w:t>
      </w:r>
      <w:r w:rsidR="00C045CE" w:rsidRPr="000867FD">
        <w:rPr>
          <w:rFonts w:ascii="Arial" w:hAnsi="Arial" w:cs="Arial"/>
          <w:sz w:val="24"/>
          <w:szCs w:val="24"/>
        </w:rPr>
        <w:t xml:space="preserve"> </w:t>
      </w:r>
      <w:r w:rsidRPr="000867FD">
        <w:rPr>
          <w:rFonts w:ascii="Arial" w:hAnsi="Arial" w:cs="Arial"/>
          <w:sz w:val="24"/>
          <w:szCs w:val="24"/>
        </w:rPr>
        <w:t>(Art. 120 da Lei nº 14.133/21)</w:t>
      </w:r>
    </w:p>
    <w:p w:rsidR="00BE3134" w:rsidRPr="000867FD" w:rsidRDefault="001E773D" w:rsidP="00BE3134">
      <w:pPr>
        <w:pStyle w:val="PargrafodaLista"/>
        <w:numPr>
          <w:ilvl w:val="1"/>
          <w:numId w:val="2"/>
        </w:numPr>
        <w:ind w:left="0" w:hanging="11"/>
        <w:jc w:val="both"/>
        <w:rPr>
          <w:rFonts w:ascii="Arial" w:hAnsi="Arial" w:cs="Arial"/>
          <w:sz w:val="24"/>
          <w:szCs w:val="24"/>
        </w:rPr>
      </w:pPr>
      <w:bookmarkStart w:id="4" w:name="art121"/>
      <w:bookmarkEnd w:id="4"/>
      <w:r w:rsidRPr="000867FD">
        <w:rPr>
          <w:rFonts w:ascii="Arial" w:hAnsi="Arial" w:cs="Arial"/>
          <w:sz w:val="24"/>
          <w:szCs w:val="24"/>
        </w:rPr>
        <w:t xml:space="preserve">Somente </w:t>
      </w:r>
      <w:r w:rsidR="00BE3134" w:rsidRPr="000867FD">
        <w:rPr>
          <w:rFonts w:ascii="Arial" w:hAnsi="Arial" w:cs="Arial"/>
          <w:sz w:val="24"/>
          <w:szCs w:val="24"/>
        </w:rPr>
        <w:t>a</w:t>
      </w:r>
      <w:r w:rsidRPr="000867FD">
        <w:rPr>
          <w:rFonts w:ascii="Arial" w:hAnsi="Arial" w:cs="Arial"/>
          <w:sz w:val="24"/>
          <w:szCs w:val="24"/>
        </w:rPr>
        <w:t xml:space="preserve"> contratad</w:t>
      </w:r>
      <w:r w:rsidR="00BE3134" w:rsidRPr="000867FD">
        <w:rPr>
          <w:rFonts w:ascii="Arial" w:hAnsi="Arial" w:cs="Arial"/>
          <w:sz w:val="24"/>
          <w:szCs w:val="24"/>
        </w:rPr>
        <w:t>a</w:t>
      </w:r>
      <w:r w:rsidRPr="000867FD">
        <w:rPr>
          <w:rFonts w:ascii="Arial" w:hAnsi="Arial" w:cs="Arial"/>
          <w:sz w:val="24"/>
          <w:szCs w:val="24"/>
        </w:rPr>
        <w:t xml:space="preserve"> será responsável pelos encargos trabalhistas, previdenciários, fiscais e comerciais resu</w:t>
      </w:r>
      <w:r w:rsidR="00BE3134" w:rsidRPr="000867FD">
        <w:rPr>
          <w:rFonts w:ascii="Arial" w:hAnsi="Arial" w:cs="Arial"/>
          <w:sz w:val="24"/>
          <w:szCs w:val="24"/>
        </w:rPr>
        <w:t>ltantes da execução do contrato administrativo. (</w:t>
      </w:r>
      <w:r w:rsidR="00F63BCD" w:rsidRPr="000867FD">
        <w:rPr>
          <w:rFonts w:ascii="Arial" w:hAnsi="Arial" w:cs="Arial"/>
          <w:sz w:val="24"/>
          <w:szCs w:val="24"/>
        </w:rPr>
        <w:t>§1º, a</w:t>
      </w:r>
      <w:r w:rsidR="00BE3134" w:rsidRPr="000867FD">
        <w:rPr>
          <w:rFonts w:ascii="Arial" w:hAnsi="Arial" w:cs="Arial"/>
          <w:sz w:val="24"/>
          <w:szCs w:val="24"/>
        </w:rPr>
        <w:t>rt. 121 da Lei nº 14.133/21)</w:t>
      </w:r>
    </w:p>
    <w:p w:rsidR="001E773D" w:rsidRPr="000867FD" w:rsidRDefault="001E773D" w:rsidP="00162B4A">
      <w:pPr>
        <w:pStyle w:val="PargrafodaLista"/>
        <w:numPr>
          <w:ilvl w:val="1"/>
          <w:numId w:val="2"/>
        </w:numPr>
        <w:ind w:left="0" w:hanging="11"/>
        <w:jc w:val="both"/>
        <w:rPr>
          <w:rFonts w:ascii="Arial" w:hAnsi="Arial" w:cs="Arial"/>
          <w:sz w:val="24"/>
          <w:szCs w:val="24"/>
        </w:rPr>
      </w:pPr>
      <w:bookmarkStart w:id="5" w:name="art121§1"/>
      <w:bookmarkEnd w:id="5"/>
      <w:r w:rsidRPr="000867FD">
        <w:rPr>
          <w:rFonts w:ascii="Arial" w:hAnsi="Arial" w:cs="Arial"/>
          <w:sz w:val="24"/>
          <w:szCs w:val="24"/>
        </w:rPr>
        <w:t>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w:t>
      </w:r>
      <w:r w:rsidR="00C045CE" w:rsidRPr="000867FD">
        <w:rPr>
          <w:rFonts w:ascii="Arial" w:hAnsi="Arial" w:cs="Arial"/>
          <w:sz w:val="24"/>
          <w:szCs w:val="24"/>
        </w:rPr>
        <w:t xml:space="preserve"> perante o registro de imóveis, </w:t>
      </w:r>
      <w:r w:rsidRPr="000867FD">
        <w:rPr>
          <w:rFonts w:ascii="Arial" w:hAnsi="Arial" w:cs="Arial"/>
          <w:sz w:val="24"/>
          <w:szCs w:val="24"/>
        </w:rPr>
        <w:t>ressalvada a hipótese prevista no § 2º deste artigo.</w:t>
      </w:r>
    </w:p>
    <w:p w:rsidR="005310C5" w:rsidRPr="000867FD" w:rsidRDefault="005F5EB9" w:rsidP="005310C5">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As comunicações entre a Administração e a contratada devem ser realizadas por escrito sempre que o ato exigir tal formalidade, admitindo-se, excepcionalmente, o uso de mensagem eletrônica para esse fim, tal como, e-mail.</w:t>
      </w:r>
    </w:p>
    <w:p w:rsidR="00966777" w:rsidRDefault="005F5EB9" w:rsidP="00966777">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 Administração poderá convocar representante da empresa para adoção de providências que devam ser cumpridas de imediato.</w:t>
      </w:r>
    </w:p>
    <w:p w:rsidR="004741E3" w:rsidRDefault="004741E3" w:rsidP="004741E3">
      <w:pPr>
        <w:pStyle w:val="PargrafodaLista"/>
        <w:ind w:left="0"/>
        <w:jc w:val="both"/>
        <w:rPr>
          <w:rFonts w:ascii="Arial" w:hAnsi="Arial" w:cs="Arial"/>
          <w:sz w:val="24"/>
          <w:szCs w:val="24"/>
        </w:rPr>
      </w:pPr>
    </w:p>
    <w:p w:rsidR="00966777" w:rsidRPr="000867FD" w:rsidRDefault="00966777" w:rsidP="00966777">
      <w:pPr>
        <w:pStyle w:val="PargrafodaLista"/>
        <w:jc w:val="both"/>
        <w:rPr>
          <w:rFonts w:ascii="Arial" w:hAnsi="Arial" w:cs="Arial"/>
          <w:sz w:val="24"/>
          <w:szCs w:val="24"/>
        </w:rPr>
      </w:pPr>
    </w:p>
    <w:p w:rsidR="00966777" w:rsidRPr="000867FD" w:rsidRDefault="00966777"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CRITÉRIOS DE MEDIÇÃO E DE PAGAMENTO</w:t>
      </w:r>
    </w:p>
    <w:p w:rsidR="00966777" w:rsidRPr="000867FD" w:rsidRDefault="00966777" w:rsidP="00966777">
      <w:pPr>
        <w:pStyle w:val="PargrafodaLista"/>
        <w:jc w:val="both"/>
        <w:rPr>
          <w:rFonts w:ascii="Arial" w:hAnsi="Arial" w:cs="Arial"/>
          <w:sz w:val="24"/>
          <w:szCs w:val="24"/>
        </w:rPr>
      </w:pP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O pagamento será efetivado em até 30 (trinta) dias após a </w:t>
      </w:r>
      <w:r w:rsidR="00AC16A5">
        <w:rPr>
          <w:rFonts w:ascii="Arial" w:hAnsi="Arial" w:cs="Arial"/>
          <w:sz w:val="24"/>
          <w:szCs w:val="24"/>
        </w:rPr>
        <w:t>efetiva prestação do serviço</w:t>
      </w:r>
      <w:r w:rsidRPr="000867FD">
        <w:rPr>
          <w:rFonts w:ascii="Arial" w:hAnsi="Arial" w:cs="Arial"/>
          <w:sz w:val="24"/>
          <w:szCs w:val="24"/>
        </w:rPr>
        <w:t xml:space="preserve"> e emissão da nota fiscal correspondente, conforme </w:t>
      </w:r>
      <w:r w:rsidRPr="000867FD">
        <w:rPr>
          <w:rFonts w:ascii="Arial" w:hAnsi="Arial" w:cs="Arial"/>
          <w:sz w:val="24"/>
          <w:szCs w:val="24"/>
        </w:rPr>
        <w:lastRenderedPageBreak/>
        <w:t>especificações constantes neste termo de referência, acompanhado da comprovação de regularidade fiscal, trabalhista e social;</w:t>
      </w:r>
    </w:p>
    <w:p w:rsidR="00991475" w:rsidRPr="000867FD" w:rsidRDefault="0099147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pagamento somente será realizado mediante a efetiva entrega</w:t>
      </w:r>
      <w:r w:rsidR="003510F4">
        <w:rPr>
          <w:rFonts w:ascii="Arial" w:hAnsi="Arial" w:cs="Arial"/>
          <w:sz w:val="24"/>
          <w:szCs w:val="24"/>
        </w:rPr>
        <w:t xml:space="preserve"> </w:t>
      </w:r>
      <w:r w:rsidR="00A84ABC">
        <w:rPr>
          <w:rFonts w:ascii="Arial" w:hAnsi="Arial" w:cs="Arial"/>
          <w:sz w:val="24"/>
          <w:szCs w:val="24"/>
        </w:rPr>
        <w:t>do serviço</w:t>
      </w:r>
      <w:r w:rsidRPr="000867FD">
        <w:rPr>
          <w:rFonts w:ascii="Arial" w:hAnsi="Arial" w:cs="Arial"/>
          <w:sz w:val="24"/>
          <w:szCs w:val="24"/>
        </w:rPr>
        <w:t xml:space="preserve"> nas condições estabelecidas, o que poderá ser comprovado por meio de atestado na nota fiscal correspondente;</w:t>
      </w:r>
    </w:p>
    <w:p w:rsidR="00145471" w:rsidRPr="000867FD" w:rsidRDefault="00F51D4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w:t>
      </w:r>
      <w:r w:rsidR="00AC16A5">
        <w:rPr>
          <w:rFonts w:ascii="Arial" w:hAnsi="Arial" w:cs="Arial"/>
          <w:sz w:val="24"/>
          <w:szCs w:val="24"/>
        </w:rPr>
        <w:t xml:space="preserve">prestação dos serviços </w:t>
      </w:r>
      <w:r w:rsidRPr="000867FD">
        <w:rPr>
          <w:rFonts w:ascii="Arial" w:hAnsi="Arial" w:cs="Arial"/>
          <w:sz w:val="24"/>
          <w:szCs w:val="24"/>
        </w:rPr>
        <w:t xml:space="preserve">está condicionada ao envio da Ordem de Fornecimento (OF) pela Administração. </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Em caso de irregularidade na emissão dos documentos fiscais, o prazo de pagamento será contado a partir de sua reapresentação, devidamente regularizado.</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Somente serão efetuados os pagamentos às Notas Fiscais Eletrônicas emitidas pela empresa participante do Processo Licitatório, ou seja, mesmo CNPJ, sob pena de rescisão de contrato ou instrumento equivalente.</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As notas fiscais deverão ser emitidas observando o número do CNPJ indicado pela empresa em sua proposta de preços e documentos apresentados para habilitação.</w:t>
      </w:r>
    </w:p>
    <w:p w:rsidR="00AC176A" w:rsidRPr="000867FD" w:rsidRDefault="00AC176A"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pagamento devido pelo contratante será efetuado por meio de ordem bancária, para crédito em banco, agência e conta corrente indicados pela contratada, ou, eventualmente por outra forma que vier a ser convencionada entre as partes.</w:t>
      </w:r>
    </w:p>
    <w:p w:rsidR="00AC176A" w:rsidRPr="000867FD" w:rsidRDefault="00B50F6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D8640A" w:rsidRPr="000867FD" w:rsidRDefault="00D8640A"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Não havendo regularização ou sendo a defesa administrativa considerada improcedente, o Contratante deverá comunicar aos órgãos responsáveis pela fiscalização da regularidade fis</w:t>
      </w:r>
      <w:r w:rsidR="00C026C8" w:rsidRPr="000867FD">
        <w:rPr>
          <w:rFonts w:ascii="Arial" w:hAnsi="Arial" w:cs="Arial"/>
          <w:sz w:val="24"/>
          <w:szCs w:val="24"/>
        </w:rPr>
        <w:t>cal quanto à inadimplência da Contratada, bem como quanto à existência de pagamento a ser efetuado, para que sejam acionados os meios pertinentes e necessários para garantir o recebimento dos créditos.</w:t>
      </w:r>
    </w:p>
    <w:p w:rsidR="00C026C8" w:rsidRPr="000867FD" w:rsidRDefault="00B54832"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Persistindo a irregularidade, o Contratante deverá adotar as medidas necessárias à rescisão do contrato administrativo nos autos do Processo Administrativo – PA – correspondente, assegurada à contratada a ampla defesa.</w:t>
      </w:r>
    </w:p>
    <w:p w:rsidR="00CB4DA2" w:rsidRPr="000867FD" w:rsidRDefault="00CB4DA2"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Havendo a efetiva execução do objeto, os pagamentos serão realizados normalmente, até que se decida pela rescisão do contrato administrativo, caso a contratada não regularize sua situação.</w:t>
      </w:r>
    </w:p>
    <w:p w:rsidR="00124041" w:rsidRDefault="0025704D"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Somente por motivo de economicidade ou outro interesse público de alta relevância, devidamente justificado, em qualquer caso, pelo (a) Prefeito (a) Municipal, não será rescindido o contrato administrativo em execução com a contratada inadimplente.</w:t>
      </w:r>
    </w:p>
    <w:p w:rsidR="00582365" w:rsidRDefault="00582365" w:rsidP="00582365">
      <w:pPr>
        <w:pStyle w:val="PargrafodaLista"/>
        <w:ind w:left="0"/>
        <w:jc w:val="both"/>
        <w:rPr>
          <w:rFonts w:ascii="Arial" w:hAnsi="Arial" w:cs="Arial"/>
          <w:sz w:val="24"/>
          <w:szCs w:val="24"/>
        </w:rPr>
      </w:pPr>
    </w:p>
    <w:p w:rsidR="00CD4CC3" w:rsidRPr="000867FD" w:rsidRDefault="00CD4CC3"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FORMA E CRITÉRIOS DE SELEÇÃO DO FORNECEDOR</w:t>
      </w:r>
    </w:p>
    <w:p w:rsidR="00375E99" w:rsidRPr="000867FD" w:rsidRDefault="00375E99" w:rsidP="00375E99">
      <w:pPr>
        <w:pStyle w:val="PargrafodaLista"/>
        <w:ind w:left="0"/>
        <w:jc w:val="both"/>
        <w:rPr>
          <w:rFonts w:ascii="Arial" w:hAnsi="Arial" w:cs="Arial"/>
          <w:b/>
          <w:sz w:val="24"/>
          <w:szCs w:val="24"/>
        </w:rPr>
      </w:pPr>
    </w:p>
    <w:p w:rsidR="00375E99" w:rsidRPr="000867FD" w:rsidRDefault="00375E99" w:rsidP="00375E99">
      <w:pPr>
        <w:pStyle w:val="PargrafodaLista"/>
        <w:ind w:left="0"/>
        <w:jc w:val="both"/>
        <w:rPr>
          <w:rFonts w:ascii="Arial" w:hAnsi="Arial" w:cs="Arial"/>
          <w:b/>
          <w:sz w:val="24"/>
          <w:szCs w:val="24"/>
        </w:rPr>
      </w:pPr>
      <w:r w:rsidRPr="000867FD">
        <w:rPr>
          <w:rFonts w:ascii="Arial" w:hAnsi="Arial" w:cs="Arial"/>
          <w:b/>
          <w:sz w:val="24"/>
          <w:szCs w:val="24"/>
        </w:rPr>
        <w:t xml:space="preserve">Forma de seleção e critério de julgamento da proposta </w:t>
      </w:r>
    </w:p>
    <w:p w:rsidR="00375E99" w:rsidRPr="000867FD" w:rsidRDefault="00375E99" w:rsidP="00375E99">
      <w:pPr>
        <w:pStyle w:val="PargrafodaLista"/>
        <w:ind w:left="0"/>
        <w:jc w:val="both"/>
        <w:rPr>
          <w:rFonts w:ascii="Arial" w:hAnsi="Arial" w:cs="Arial"/>
          <w:b/>
          <w:sz w:val="24"/>
          <w:szCs w:val="24"/>
        </w:rPr>
      </w:pPr>
    </w:p>
    <w:p w:rsidR="00384868" w:rsidRPr="000867FD" w:rsidRDefault="00375E99"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O </w:t>
      </w:r>
      <w:r w:rsidRPr="00A84ABC">
        <w:rPr>
          <w:rFonts w:ascii="Arial" w:hAnsi="Arial" w:cs="Arial"/>
          <w:sz w:val="24"/>
          <w:szCs w:val="24"/>
        </w:rPr>
        <w:t xml:space="preserve">fornecedor será selecionado por meio da realização de procedimento de LICITAÇÃO, na modalidade PREGÃO, sob a forma </w:t>
      </w:r>
      <w:r w:rsidR="0059211E">
        <w:rPr>
          <w:rFonts w:ascii="Arial" w:hAnsi="Arial" w:cs="Arial"/>
          <w:sz w:val="24"/>
          <w:szCs w:val="24"/>
        </w:rPr>
        <w:t>PRESENCIAL</w:t>
      </w:r>
      <w:r w:rsidRPr="00A84ABC">
        <w:rPr>
          <w:rFonts w:ascii="Arial" w:hAnsi="Arial" w:cs="Arial"/>
          <w:sz w:val="24"/>
          <w:szCs w:val="24"/>
        </w:rPr>
        <w:t>, com adoção do critério de julgamento pelo MENOR PREÇO</w:t>
      </w:r>
      <w:r w:rsidR="00C763FE" w:rsidRPr="00A84ABC">
        <w:rPr>
          <w:rFonts w:ascii="Arial" w:hAnsi="Arial" w:cs="Arial"/>
          <w:sz w:val="24"/>
          <w:szCs w:val="24"/>
        </w:rPr>
        <w:t xml:space="preserve"> </w:t>
      </w:r>
      <w:r w:rsidR="00D711A3">
        <w:rPr>
          <w:rFonts w:ascii="Arial" w:hAnsi="Arial" w:cs="Arial"/>
          <w:sz w:val="24"/>
          <w:szCs w:val="24"/>
        </w:rPr>
        <w:t>POR ITEM</w:t>
      </w:r>
      <w:r w:rsidRPr="00A84ABC">
        <w:rPr>
          <w:rFonts w:ascii="Arial" w:hAnsi="Arial" w:cs="Arial"/>
          <w:sz w:val="24"/>
          <w:szCs w:val="24"/>
        </w:rPr>
        <w:t>.</w:t>
      </w:r>
    </w:p>
    <w:p w:rsidR="00DB0777" w:rsidRPr="000867FD" w:rsidRDefault="00DB0777" w:rsidP="00DB0777">
      <w:pPr>
        <w:pStyle w:val="PargrafodaLista"/>
        <w:ind w:left="0"/>
        <w:jc w:val="both"/>
        <w:rPr>
          <w:rFonts w:ascii="Arial" w:hAnsi="Arial" w:cs="Arial"/>
          <w:sz w:val="24"/>
          <w:szCs w:val="24"/>
        </w:rPr>
      </w:pPr>
    </w:p>
    <w:p w:rsidR="00DB0777" w:rsidRPr="000867FD" w:rsidRDefault="00DB0777" w:rsidP="00DB0777">
      <w:pPr>
        <w:pStyle w:val="PargrafodaLista"/>
        <w:ind w:left="0"/>
        <w:jc w:val="both"/>
        <w:rPr>
          <w:rFonts w:ascii="Arial" w:hAnsi="Arial" w:cs="Arial"/>
          <w:b/>
          <w:sz w:val="24"/>
          <w:szCs w:val="24"/>
        </w:rPr>
      </w:pPr>
      <w:r w:rsidRPr="000867FD">
        <w:rPr>
          <w:rFonts w:ascii="Arial" w:hAnsi="Arial" w:cs="Arial"/>
          <w:b/>
          <w:sz w:val="24"/>
          <w:szCs w:val="24"/>
        </w:rPr>
        <w:t>Critérios de aceitabilidade de preços</w:t>
      </w:r>
    </w:p>
    <w:p w:rsidR="0073607C" w:rsidRPr="000867FD" w:rsidRDefault="0073607C" w:rsidP="00DB0777">
      <w:pPr>
        <w:pStyle w:val="PargrafodaLista"/>
        <w:ind w:left="0"/>
        <w:jc w:val="both"/>
        <w:rPr>
          <w:rFonts w:ascii="Arial" w:hAnsi="Arial" w:cs="Arial"/>
          <w:b/>
          <w:sz w:val="24"/>
          <w:szCs w:val="24"/>
        </w:rPr>
      </w:pPr>
    </w:p>
    <w:p w:rsidR="006A4243" w:rsidRPr="00A84ABC" w:rsidRDefault="00144B7C" w:rsidP="006A4243">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w:t>
      </w:r>
      <w:r w:rsidR="000D38A9" w:rsidRPr="000867FD">
        <w:rPr>
          <w:rFonts w:ascii="Arial" w:hAnsi="Arial" w:cs="Arial"/>
          <w:sz w:val="24"/>
          <w:szCs w:val="24"/>
        </w:rPr>
        <w:t>s preços deverão ser apresentados com o valor unitário e com o valor global.</w:t>
      </w:r>
    </w:p>
    <w:p w:rsidR="009E2BF0" w:rsidRPr="00414ADA" w:rsidRDefault="00C34A9D" w:rsidP="009E2BF0">
      <w:pPr>
        <w:jc w:val="both"/>
        <w:rPr>
          <w:rFonts w:ascii="Arial" w:hAnsi="Arial" w:cs="Arial"/>
          <w:b/>
          <w:sz w:val="24"/>
          <w:szCs w:val="24"/>
        </w:rPr>
      </w:pPr>
      <w:r w:rsidRPr="00414ADA">
        <w:rPr>
          <w:rFonts w:ascii="Arial" w:hAnsi="Arial" w:cs="Arial"/>
          <w:b/>
          <w:sz w:val="24"/>
          <w:szCs w:val="24"/>
        </w:rPr>
        <w:t>Exigências</w:t>
      </w:r>
      <w:r w:rsidR="009E2BF0" w:rsidRPr="00414ADA">
        <w:rPr>
          <w:rFonts w:ascii="Arial" w:hAnsi="Arial" w:cs="Arial"/>
          <w:b/>
          <w:sz w:val="24"/>
          <w:szCs w:val="24"/>
        </w:rPr>
        <w:t xml:space="preserve"> de habilitação</w:t>
      </w:r>
    </w:p>
    <w:p w:rsidR="00A84ABC" w:rsidRPr="00414ADA" w:rsidRDefault="00A84ABC" w:rsidP="00A84ABC">
      <w:pPr>
        <w:pStyle w:val="PargrafodaLista"/>
        <w:numPr>
          <w:ilvl w:val="1"/>
          <w:numId w:val="2"/>
        </w:numPr>
        <w:jc w:val="both"/>
        <w:rPr>
          <w:rFonts w:ascii="Arial" w:hAnsi="Arial" w:cs="Arial"/>
          <w:sz w:val="24"/>
          <w:szCs w:val="24"/>
        </w:rPr>
      </w:pPr>
      <w:r w:rsidRPr="00414ADA">
        <w:rPr>
          <w:rFonts w:ascii="Arial" w:hAnsi="Arial" w:cs="Arial"/>
          <w:sz w:val="24"/>
          <w:szCs w:val="24"/>
        </w:rPr>
        <w:t>As exigências de habilitação jurídica e de regularidade fiscal e trabalhista são as usuais para a generalidade dos objetos, conforme disciplinado no edital.</w:t>
      </w:r>
    </w:p>
    <w:p w:rsidR="00A84ABC" w:rsidRPr="00414ADA" w:rsidRDefault="00A84ABC" w:rsidP="00A84ABC">
      <w:pPr>
        <w:pStyle w:val="PargrafodaLista"/>
        <w:numPr>
          <w:ilvl w:val="1"/>
          <w:numId w:val="2"/>
        </w:numPr>
        <w:jc w:val="both"/>
        <w:rPr>
          <w:rFonts w:ascii="Arial" w:hAnsi="Arial" w:cs="Arial"/>
          <w:sz w:val="24"/>
          <w:szCs w:val="24"/>
        </w:rPr>
      </w:pPr>
      <w:r w:rsidRPr="00414ADA">
        <w:rPr>
          <w:rFonts w:ascii="Arial" w:hAnsi="Arial" w:cs="Arial"/>
          <w:sz w:val="24"/>
          <w:szCs w:val="24"/>
        </w:rPr>
        <w:t>Os critérios de qualificação econômica a serem atendidos pelo fornecedor estão previstos no edital.</w:t>
      </w:r>
    </w:p>
    <w:p w:rsidR="00A84ABC" w:rsidRPr="00414ADA" w:rsidRDefault="00A84ABC" w:rsidP="00A84ABC">
      <w:pPr>
        <w:pStyle w:val="PargrafodaLista"/>
        <w:numPr>
          <w:ilvl w:val="1"/>
          <w:numId w:val="2"/>
        </w:numPr>
        <w:jc w:val="both"/>
        <w:rPr>
          <w:rFonts w:ascii="Arial" w:hAnsi="Arial" w:cs="Arial"/>
          <w:sz w:val="24"/>
          <w:szCs w:val="24"/>
        </w:rPr>
      </w:pPr>
      <w:r w:rsidRPr="00414ADA">
        <w:rPr>
          <w:rFonts w:ascii="Arial" w:hAnsi="Arial" w:cs="Arial"/>
          <w:sz w:val="24"/>
          <w:szCs w:val="24"/>
        </w:rPr>
        <w:t xml:space="preserve">Os critérios de qualificação técnica a serem atendidos pelo fornecedor serão: </w:t>
      </w:r>
    </w:p>
    <w:p w:rsidR="00414ADA" w:rsidRPr="00414ADA" w:rsidRDefault="00414ADA" w:rsidP="00414ADA">
      <w:pPr>
        <w:pStyle w:val="PargrafodaLista"/>
        <w:numPr>
          <w:ilvl w:val="0"/>
          <w:numId w:val="28"/>
        </w:numPr>
        <w:jc w:val="both"/>
        <w:rPr>
          <w:rFonts w:ascii="Arial" w:hAnsi="Arial" w:cs="Arial"/>
          <w:sz w:val="24"/>
          <w:szCs w:val="24"/>
        </w:rPr>
      </w:pPr>
      <w:r w:rsidRPr="00414ADA">
        <w:rPr>
          <w:rFonts w:ascii="Arial" w:hAnsi="Arial" w:cs="Arial"/>
          <w:sz w:val="24"/>
          <w:szCs w:val="24"/>
        </w:rPr>
        <w:t>Atestado(s) de capacidade técnica emitido(s) por órgão(s) da administração pública ou empresas privadas, comprovando experiência na fabricação e/ou fornecimento de produtos similares;</w:t>
      </w:r>
    </w:p>
    <w:p w:rsidR="00E3157D" w:rsidRPr="00E3157D" w:rsidRDefault="00414ADA" w:rsidP="00414ADA">
      <w:pPr>
        <w:pStyle w:val="PargrafodaLista"/>
        <w:numPr>
          <w:ilvl w:val="0"/>
          <w:numId w:val="28"/>
        </w:numPr>
        <w:jc w:val="both"/>
        <w:rPr>
          <w:rFonts w:ascii="Arial" w:hAnsi="Arial" w:cs="Arial"/>
          <w:sz w:val="24"/>
          <w:szCs w:val="24"/>
        </w:rPr>
      </w:pPr>
      <w:r w:rsidRPr="00414ADA">
        <w:rPr>
          <w:rFonts w:ascii="Arial" w:hAnsi="Arial" w:cs="Arial"/>
          <w:sz w:val="24"/>
          <w:szCs w:val="24"/>
        </w:rPr>
        <w:t>Declaração de que possui estrutura técnica e operacional adequada para atender à demanda, incluindo informações sobre maquinário, insumos e logística de entrega;</w:t>
      </w:r>
    </w:p>
    <w:p w:rsidR="0030043D" w:rsidRPr="000867FD" w:rsidRDefault="0030043D"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ESTIMATIVA DO VALOR DA CONTRATAÇÃO</w:t>
      </w:r>
    </w:p>
    <w:p w:rsidR="0030043D" w:rsidRPr="000867FD" w:rsidRDefault="0030043D" w:rsidP="00B5360B">
      <w:pPr>
        <w:pStyle w:val="PargrafodaLista"/>
        <w:ind w:left="0" w:hanging="11"/>
        <w:jc w:val="both"/>
        <w:rPr>
          <w:rFonts w:ascii="Arial" w:hAnsi="Arial" w:cs="Arial"/>
          <w:b/>
          <w:sz w:val="24"/>
          <w:szCs w:val="24"/>
        </w:rPr>
      </w:pPr>
    </w:p>
    <w:p w:rsidR="00F427C4" w:rsidRPr="00D711A3" w:rsidRDefault="009D4741" w:rsidP="00D711A3">
      <w:pPr>
        <w:pStyle w:val="PargrafodaLista"/>
        <w:numPr>
          <w:ilvl w:val="1"/>
          <w:numId w:val="2"/>
        </w:numPr>
        <w:jc w:val="both"/>
        <w:rPr>
          <w:rFonts w:ascii="Arial" w:hAnsi="Arial" w:cs="Arial"/>
          <w:sz w:val="24"/>
          <w:szCs w:val="24"/>
        </w:rPr>
      </w:pPr>
      <w:r w:rsidRPr="00D711A3">
        <w:rPr>
          <w:rFonts w:ascii="Arial" w:hAnsi="Arial" w:cs="Arial"/>
          <w:sz w:val="24"/>
          <w:szCs w:val="24"/>
        </w:rPr>
        <w:t>A estimativa do valor</w:t>
      </w:r>
      <w:r w:rsidR="00883178" w:rsidRPr="00D711A3">
        <w:rPr>
          <w:rFonts w:ascii="Arial" w:hAnsi="Arial" w:cs="Arial"/>
          <w:sz w:val="24"/>
          <w:szCs w:val="24"/>
        </w:rPr>
        <w:t xml:space="preserve"> total</w:t>
      </w:r>
      <w:r w:rsidRPr="00D711A3">
        <w:rPr>
          <w:rFonts w:ascii="Arial" w:hAnsi="Arial" w:cs="Arial"/>
          <w:sz w:val="24"/>
          <w:szCs w:val="24"/>
        </w:rPr>
        <w:t xml:space="preserve"> da contratação administrativa é de </w:t>
      </w:r>
      <w:r w:rsidR="0027239F" w:rsidRPr="00D711A3">
        <w:rPr>
          <w:rFonts w:ascii="Arial" w:hAnsi="Arial" w:cs="Arial"/>
          <w:b/>
          <w:sz w:val="24"/>
          <w:szCs w:val="24"/>
        </w:rPr>
        <w:t xml:space="preserve">R$ </w:t>
      </w:r>
      <w:r w:rsidR="0059211E">
        <w:rPr>
          <w:rFonts w:ascii="Arial" w:hAnsi="Arial" w:cs="Arial"/>
          <w:b/>
          <w:sz w:val="24"/>
          <w:szCs w:val="24"/>
        </w:rPr>
        <w:t>400</w:t>
      </w:r>
      <w:r w:rsidR="00D711A3" w:rsidRPr="00D711A3">
        <w:rPr>
          <w:rFonts w:ascii="Arial" w:hAnsi="Arial" w:cs="Arial"/>
          <w:b/>
          <w:sz w:val="24"/>
          <w:szCs w:val="24"/>
        </w:rPr>
        <w:t>.000,00 (</w:t>
      </w:r>
      <w:r w:rsidR="0059211E">
        <w:rPr>
          <w:rFonts w:ascii="Arial" w:hAnsi="Arial" w:cs="Arial"/>
          <w:b/>
          <w:sz w:val="24"/>
          <w:szCs w:val="24"/>
        </w:rPr>
        <w:t>Quatrocentos mil reais</w:t>
      </w:r>
      <w:r w:rsidR="00D711A3" w:rsidRPr="00D711A3">
        <w:rPr>
          <w:rFonts w:ascii="Arial" w:hAnsi="Arial" w:cs="Arial"/>
          <w:b/>
          <w:sz w:val="24"/>
          <w:szCs w:val="24"/>
        </w:rPr>
        <w:t>).</w:t>
      </w:r>
    </w:p>
    <w:p w:rsidR="00DD4AB6" w:rsidRPr="000867FD" w:rsidRDefault="00DD4AB6"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DA ADEQUAÇÃO ORÇAMENTÁRIA</w:t>
      </w:r>
    </w:p>
    <w:p w:rsidR="00E3157D" w:rsidRPr="002C6597" w:rsidRDefault="00DD4AB6" w:rsidP="002C6597">
      <w:pPr>
        <w:pStyle w:val="PargrafodaLista"/>
        <w:numPr>
          <w:ilvl w:val="1"/>
          <w:numId w:val="2"/>
        </w:numPr>
        <w:jc w:val="both"/>
        <w:rPr>
          <w:rFonts w:ascii="Arial" w:hAnsi="Arial" w:cs="Arial"/>
          <w:sz w:val="24"/>
          <w:szCs w:val="24"/>
        </w:rPr>
      </w:pPr>
      <w:r w:rsidRPr="002C6597">
        <w:rPr>
          <w:rFonts w:ascii="Arial" w:hAnsi="Arial" w:cs="Arial"/>
          <w:sz w:val="24"/>
          <w:szCs w:val="24"/>
        </w:rPr>
        <w:t>As despesas decorrentes desta contratação administrativa correrão à conta de recursos específicos consignados no orçamento geral do Município.</w:t>
      </w:r>
    </w:p>
    <w:p w:rsidR="00B504FD" w:rsidRPr="000867FD" w:rsidRDefault="009545FF"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sz w:val="24"/>
          <w:szCs w:val="24"/>
        </w:rPr>
      </w:pPr>
      <w:r w:rsidRPr="000867FD">
        <w:rPr>
          <w:rFonts w:ascii="Arial" w:hAnsi="Arial" w:cs="Arial"/>
          <w:b/>
          <w:sz w:val="24"/>
          <w:szCs w:val="24"/>
        </w:rPr>
        <w:t>DA ESPECIFICAÇÃO DA GARANTIA EXIGIDA E DAS C</w:t>
      </w:r>
      <w:r w:rsidR="002118F3" w:rsidRPr="000867FD">
        <w:rPr>
          <w:rFonts w:ascii="Arial" w:hAnsi="Arial" w:cs="Arial"/>
          <w:b/>
          <w:sz w:val="24"/>
          <w:szCs w:val="24"/>
        </w:rPr>
        <w:t>ONDIÇÕES DE MANUTENÇÃO E ASSISTÊ</w:t>
      </w:r>
      <w:r w:rsidRPr="000867FD">
        <w:rPr>
          <w:rFonts w:ascii="Arial" w:hAnsi="Arial" w:cs="Arial"/>
          <w:b/>
          <w:sz w:val="24"/>
          <w:szCs w:val="24"/>
        </w:rPr>
        <w:t>NCIA TÉCNICA, QUANDO FOR O CASO</w:t>
      </w:r>
    </w:p>
    <w:p w:rsidR="00B53315" w:rsidRPr="000867FD" w:rsidRDefault="00B53315" w:rsidP="00B53315">
      <w:pPr>
        <w:pStyle w:val="PargrafodaLista"/>
        <w:ind w:left="0"/>
        <w:jc w:val="both"/>
        <w:rPr>
          <w:rFonts w:ascii="Arial" w:hAnsi="Arial" w:cs="Arial"/>
          <w:sz w:val="24"/>
          <w:szCs w:val="24"/>
        </w:rPr>
      </w:pPr>
    </w:p>
    <w:p w:rsidR="009545FF" w:rsidRPr="000867FD" w:rsidRDefault="009545FF" w:rsidP="003B51CC">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Contratada fica obrigada a manter a garantia </w:t>
      </w:r>
      <w:r w:rsidR="00D711A3">
        <w:rPr>
          <w:rFonts w:ascii="Arial" w:hAnsi="Arial" w:cs="Arial"/>
          <w:sz w:val="24"/>
          <w:szCs w:val="24"/>
        </w:rPr>
        <w:t>dos produtos</w:t>
      </w:r>
      <w:r w:rsidR="002F51EA">
        <w:rPr>
          <w:rFonts w:ascii="Arial" w:hAnsi="Arial" w:cs="Arial"/>
          <w:sz w:val="24"/>
          <w:szCs w:val="24"/>
        </w:rPr>
        <w:t xml:space="preserve"> </w:t>
      </w:r>
      <w:r w:rsidR="00D711A3">
        <w:rPr>
          <w:rFonts w:ascii="Arial" w:hAnsi="Arial" w:cs="Arial"/>
          <w:sz w:val="24"/>
          <w:szCs w:val="24"/>
        </w:rPr>
        <w:t>exigido</w:t>
      </w:r>
      <w:r w:rsidRPr="000867FD">
        <w:rPr>
          <w:rFonts w:ascii="Arial" w:hAnsi="Arial" w:cs="Arial"/>
          <w:sz w:val="24"/>
          <w:szCs w:val="24"/>
        </w:rPr>
        <w:t>s neste Termo por no mínimo 12</w:t>
      </w:r>
      <w:r w:rsidR="009923C9" w:rsidRPr="000867FD">
        <w:rPr>
          <w:rFonts w:ascii="Arial" w:hAnsi="Arial" w:cs="Arial"/>
          <w:sz w:val="24"/>
          <w:szCs w:val="24"/>
        </w:rPr>
        <w:t xml:space="preserve"> </w:t>
      </w:r>
      <w:r w:rsidRPr="000867FD">
        <w:rPr>
          <w:rFonts w:ascii="Arial" w:hAnsi="Arial" w:cs="Arial"/>
          <w:sz w:val="24"/>
          <w:szCs w:val="24"/>
        </w:rPr>
        <w:t xml:space="preserve">(doze) meses, sob pena de sofrer as sanções </w:t>
      </w:r>
      <w:r w:rsidRPr="000867FD">
        <w:rPr>
          <w:rFonts w:ascii="Arial" w:hAnsi="Arial" w:cs="Arial"/>
          <w:sz w:val="24"/>
          <w:szCs w:val="24"/>
        </w:rPr>
        <w:lastRenderedPageBreak/>
        <w:t xml:space="preserve">legais aplicáveis, além de ser obrigada a reparar os prejuízos que causar a Contratante ou a terceiros, decorrentes de falhas </w:t>
      </w:r>
      <w:r w:rsidR="002F51EA">
        <w:rPr>
          <w:rFonts w:ascii="Arial" w:hAnsi="Arial" w:cs="Arial"/>
          <w:sz w:val="24"/>
          <w:szCs w:val="24"/>
        </w:rPr>
        <w:t>na prestação dos serviços.</w:t>
      </w:r>
    </w:p>
    <w:p w:rsidR="00EA1CF8" w:rsidRPr="000867FD" w:rsidRDefault="00EA1CF8" w:rsidP="002D6F61">
      <w:pPr>
        <w:pStyle w:val="PargrafodaLista"/>
        <w:ind w:left="708"/>
        <w:jc w:val="both"/>
        <w:rPr>
          <w:rFonts w:ascii="Arial" w:hAnsi="Arial" w:cs="Arial"/>
          <w:sz w:val="24"/>
          <w:szCs w:val="24"/>
        </w:rPr>
      </w:pPr>
    </w:p>
    <w:p w:rsidR="003D3AA7" w:rsidRPr="000867FD" w:rsidRDefault="003D3AA7" w:rsidP="00B05083">
      <w:pPr>
        <w:pStyle w:val="PargrafodaLista"/>
        <w:jc w:val="both"/>
        <w:rPr>
          <w:rFonts w:ascii="Arial" w:hAnsi="Arial" w:cs="Arial"/>
          <w:sz w:val="24"/>
          <w:szCs w:val="24"/>
        </w:rPr>
      </w:pPr>
    </w:p>
    <w:p w:rsidR="00B8144E" w:rsidRPr="00414ADA" w:rsidRDefault="00B53315" w:rsidP="00414ADA">
      <w:pPr>
        <w:pStyle w:val="PargrafodaLista"/>
        <w:jc w:val="center"/>
        <w:rPr>
          <w:rFonts w:ascii="Arial" w:hAnsi="Arial" w:cs="Arial"/>
          <w:sz w:val="24"/>
          <w:szCs w:val="24"/>
        </w:rPr>
      </w:pPr>
      <w:r w:rsidRPr="00B85EEC">
        <w:rPr>
          <w:rFonts w:ascii="Arial" w:hAnsi="Arial" w:cs="Arial"/>
          <w:sz w:val="24"/>
          <w:szCs w:val="24"/>
        </w:rPr>
        <w:t xml:space="preserve">Prefeitura de </w:t>
      </w:r>
      <w:r w:rsidR="00D711A3">
        <w:rPr>
          <w:rFonts w:ascii="Arial" w:hAnsi="Arial" w:cs="Arial"/>
          <w:sz w:val="24"/>
          <w:szCs w:val="24"/>
        </w:rPr>
        <w:t>Santo Antônio do Grama</w:t>
      </w:r>
      <w:r w:rsidR="00D711A3">
        <w:rPr>
          <w:rFonts w:ascii="Arial" w:hAnsi="Arial" w:cs="Arial"/>
          <w:sz w:val="24"/>
          <w:szCs w:val="24"/>
        </w:rPr>
        <w:br/>
      </w:r>
      <w:r w:rsidR="0059211E">
        <w:rPr>
          <w:rFonts w:ascii="Arial" w:hAnsi="Arial" w:cs="Arial"/>
          <w:sz w:val="24"/>
          <w:szCs w:val="24"/>
        </w:rPr>
        <w:t>16</w:t>
      </w:r>
      <w:r w:rsidR="004532B1" w:rsidRPr="00B85EEC">
        <w:rPr>
          <w:rFonts w:ascii="Arial" w:hAnsi="Arial" w:cs="Arial"/>
          <w:sz w:val="24"/>
          <w:szCs w:val="24"/>
        </w:rPr>
        <w:t xml:space="preserve"> de </w:t>
      </w:r>
      <w:r w:rsidR="00CA2460">
        <w:rPr>
          <w:rFonts w:ascii="Arial" w:hAnsi="Arial" w:cs="Arial"/>
          <w:sz w:val="24"/>
          <w:szCs w:val="24"/>
        </w:rPr>
        <w:t xml:space="preserve">Janeiro </w:t>
      </w:r>
      <w:r w:rsidR="003D3AA7" w:rsidRPr="00B85EEC">
        <w:rPr>
          <w:rFonts w:ascii="Arial" w:hAnsi="Arial" w:cs="Arial"/>
          <w:sz w:val="24"/>
          <w:szCs w:val="24"/>
        </w:rPr>
        <w:t>de 202</w:t>
      </w:r>
      <w:r w:rsidR="00CA2460">
        <w:rPr>
          <w:rFonts w:ascii="Arial" w:hAnsi="Arial" w:cs="Arial"/>
          <w:sz w:val="24"/>
          <w:szCs w:val="24"/>
        </w:rPr>
        <w:t>5</w:t>
      </w:r>
      <w:r w:rsidR="003D3AA7" w:rsidRPr="00B85EEC">
        <w:rPr>
          <w:rFonts w:ascii="Arial" w:hAnsi="Arial" w:cs="Arial"/>
          <w:sz w:val="24"/>
          <w:szCs w:val="24"/>
        </w:rPr>
        <w:t>.</w:t>
      </w:r>
    </w:p>
    <w:p w:rsidR="00EF7F0F" w:rsidRPr="000867FD" w:rsidRDefault="00EF7F0F" w:rsidP="00EF7F0F">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59211E" w:rsidRPr="00414ADA" w:rsidRDefault="0059211E" w:rsidP="00414ADA">
      <w:pPr>
        <w:jc w:val="center"/>
        <w:rPr>
          <w:rFonts w:ascii="Times New Roman" w:hAnsi="Times New Roman" w:cs="Times New Roman"/>
          <w:b/>
        </w:rPr>
      </w:pPr>
      <w:r w:rsidRPr="00414ADA">
        <w:rPr>
          <w:rFonts w:ascii="Times New Roman" w:hAnsi="Times New Roman" w:cs="Times New Roman"/>
          <w:b/>
        </w:rPr>
        <w:t>MARIA DAS GRAÇAS ZINATO</w:t>
      </w:r>
    </w:p>
    <w:p w:rsidR="0059211E" w:rsidRPr="00414ADA" w:rsidRDefault="0059211E" w:rsidP="00414ADA">
      <w:pPr>
        <w:jc w:val="center"/>
        <w:rPr>
          <w:rFonts w:ascii="Times New Roman" w:hAnsi="Times New Roman" w:cs="Times New Roman"/>
          <w:b/>
        </w:rPr>
      </w:pPr>
      <w:r w:rsidRPr="00414ADA">
        <w:rPr>
          <w:rFonts w:ascii="Times New Roman" w:hAnsi="Times New Roman" w:cs="Times New Roman"/>
          <w:b/>
        </w:rPr>
        <w:t>Secretária Municipal de Educação, Cultura, Esporte, Lazer e Turismo</w:t>
      </w:r>
    </w:p>
    <w:p w:rsidR="0059211E" w:rsidRDefault="0059211E" w:rsidP="0059211E">
      <w:pPr>
        <w:pStyle w:val="PargrafodaLista"/>
        <w:jc w:val="center"/>
        <w:rPr>
          <w:rFonts w:ascii="Times New Roman" w:hAnsi="Times New Roman" w:cs="Times New Roman"/>
          <w:b/>
        </w:rPr>
      </w:pPr>
    </w:p>
    <w:p w:rsidR="00414ADA" w:rsidRDefault="00414ADA" w:rsidP="00414ADA">
      <w:pPr>
        <w:pStyle w:val="PargrafodaLista"/>
        <w:rPr>
          <w:rFonts w:ascii="Times New Roman" w:hAnsi="Times New Roman" w:cs="Times New Roman"/>
          <w:b/>
        </w:rPr>
      </w:pPr>
    </w:p>
    <w:p w:rsidR="0059211E" w:rsidRDefault="00414ADA" w:rsidP="00414ADA">
      <w:pPr>
        <w:pStyle w:val="PargrafodaLista"/>
        <w:rPr>
          <w:rFonts w:ascii="Times New Roman" w:hAnsi="Times New Roman" w:cs="Times New Roman"/>
          <w:b/>
        </w:rPr>
      </w:pPr>
      <w:r>
        <w:rPr>
          <w:rFonts w:ascii="Times New Roman" w:hAnsi="Times New Roman" w:cs="Times New Roman"/>
          <w:b/>
        </w:rPr>
        <w:t xml:space="preserve">   </w:t>
      </w:r>
      <w:r w:rsidR="0059211E">
        <w:rPr>
          <w:rFonts w:ascii="Times New Roman" w:hAnsi="Times New Roman" w:cs="Times New Roman"/>
          <w:b/>
        </w:rPr>
        <w:t>CHRISTIANO ZINATO NETO</w:t>
      </w:r>
      <w:r>
        <w:rPr>
          <w:rFonts w:ascii="Times New Roman" w:hAnsi="Times New Roman" w:cs="Times New Roman"/>
          <w:b/>
        </w:rPr>
        <w:t xml:space="preserve">                             BRUNO LUIS FREITAS</w:t>
      </w:r>
      <w:r w:rsidR="0059211E">
        <w:rPr>
          <w:rFonts w:ascii="Times New Roman" w:hAnsi="Times New Roman" w:cs="Times New Roman"/>
          <w:b/>
        </w:rPr>
        <w:br/>
        <w:t>Secretário Municipal de Agricultura</w:t>
      </w:r>
      <w:r>
        <w:rPr>
          <w:rFonts w:ascii="Times New Roman" w:hAnsi="Times New Roman" w:cs="Times New Roman"/>
          <w:b/>
        </w:rPr>
        <w:t xml:space="preserve">                </w:t>
      </w:r>
      <w:r w:rsidRPr="00414ADA">
        <w:rPr>
          <w:rFonts w:ascii="Times New Roman" w:hAnsi="Times New Roman" w:cs="Times New Roman"/>
          <w:b/>
        </w:rPr>
        <w:t xml:space="preserve"> </w:t>
      </w:r>
      <w:r>
        <w:rPr>
          <w:rFonts w:ascii="Times New Roman" w:hAnsi="Times New Roman" w:cs="Times New Roman"/>
          <w:b/>
        </w:rPr>
        <w:t>Secretário Municipal de Transporte</w:t>
      </w:r>
    </w:p>
    <w:p w:rsidR="0059211E" w:rsidRDefault="0059211E" w:rsidP="0059211E">
      <w:pPr>
        <w:pStyle w:val="PargrafodaLista"/>
        <w:jc w:val="center"/>
        <w:rPr>
          <w:rFonts w:ascii="Times New Roman" w:hAnsi="Times New Roman" w:cs="Times New Roman"/>
          <w:b/>
        </w:rPr>
      </w:pPr>
    </w:p>
    <w:p w:rsidR="00414ADA" w:rsidRDefault="00414ADA" w:rsidP="0059211E">
      <w:pPr>
        <w:pStyle w:val="PargrafodaLista"/>
        <w:jc w:val="center"/>
        <w:rPr>
          <w:rFonts w:ascii="Times New Roman" w:hAnsi="Times New Roman" w:cs="Times New Roman"/>
          <w:b/>
        </w:rPr>
      </w:pPr>
    </w:p>
    <w:p w:rsidR="00414ADA" w:rsidRDefault="00414ADA" w:rsidP="00414ADA">
      <w:pPr>
        <w:pStyle w:val="PargrafodaLista"/>
        <w:jc w:val="both"/>
        <w:rPr>
          <w:rFonts w:ascii="Times New Roman" w:hAnsi="Times New Roman" w:cs="Times New Roman"/>
          <w:b/>
        </w:rPr>
      </w:pPr>
    </w:p>
    <w:p w:rsidR="00414ADA" w:rsidRDefault="00414ADA" w:rsidP="00414ADA">
      <w:pPr>
        <w:pStyle w:val="PargrafodaLista"/>
        <w:ind w:right="-143"/>
        <w:jc w:val="center"/>
        <w:rPr>
          <w:rFonts w:ascii="Times New Roman" w:hAnsi="Times New Roman" w:cs="Times New Roman"/>
          <w:b/>
        </w:rPr>
      </w:pPr>
      <w:r w:rsidRPr="00BF6853">
        <w:rPr>
          <w:rFonts w:ascii="Times New Roman" w:hAnsi="Times New Roman" w:cs="Times New Roman"/>
          <w:b/>
        </w:rPr>
        <w:t>SAMUEL DE SOUSA RIBEIRO</w:t>
      </w:r>
      <w:r>
        <w:rPr>
          <w:rFonts w:ascii="Times New Roman" w:hAnsi="Times New Roman" w:cs="Times New Roman"/>
          <w:b/>
        </w:rPr>
        <w:t xml:space="preserve">                                   DANIEL LEAL JANUÁRIO</w:t>
      </w:r>
      <w:r>
        <w:rPr>
          <w:rFonts w:ascii="Times New Roman" w:hAnsi="Times New Roman" w:cs="Times New Roman"/>
          <w:b/>
        </w:rPr>
        <w:br/>
        <w:t>Secretário Municipal de Saúde                                   Secretário de Assistência Social</w:t>
      </w:r>
    </w:p>
    <w:p w:rsidR="00414ADA" w:rsidRDefault="00414ADA" w:rsidP="00414ADA">
      <w:pPr>
        <w:pStyle w:val="PargrafodaLista"/>
        <w:jc w:val="both"/>
        <w:rPr>
          <w:rFonts w:ascii="Times New Roman" w:hAnsi="Times New Roman" w:cs="Times New Roman"/>
          <w:b/>
        </w:rPr>
      </w:pPr>
    </w:p>
    <w:p w:rsidR="00414ADA" w:rsidRDefault="00414ADA" w:rsidP="00414ADA">
      <w:pPr>
        <w:pStyle w:val="PargrafodaLista"/>
        <w:jc w:val="center"/>
        <w:rPr>
          <w:rFonts w:ascii="Times New Roman" w:hAnsi="Times New Roman" w:cs="Times New Roman"/>
          <w:b/>
        </w:rPr>
      </w:pPr>
    </w:p>
    <w:p w:rsidR="00414ADA" w:rsidRDefault="00414ADA" w:rsidP="00414ADA">
      <w:pPr>
        <w:pStyle w:val="PargrafodaLista"/>
        <w:jc w:val="center"/>
        <w:rPr>
          <w:rFonts w:ascii="Times New Roman" w:hAnsi="Times New Roman" w:cs="Times New Roman"/>
          <w:b/>
        </w:rPr>
      </w:pPr>
    </w:p>
    <w:p w:rsidR="0059211E" w:rsidRDefault="00414ADA" w:rsidP="00414ADA">
      <w:pPr>
        <w:pStyle w:val="PargrafodaLista"/>
        <w:rPr>
          <w:rFonts w:ascii="Times New Roman" w:hAnsi="Times New Roman" w:cs="Times New Roman"/>
          <w:b/>
        </w:rPr>
      </w:pPr>
      <w:r>
        <w:rPr>
          <w:rFonts w:ascii="Times New Roman" w:hAnsi="Times New Roman" w:cs="Times New Roman"/>
          <w:b/>
        </w:rPr>
        <w:t>ALCIONE J.</w:t>
      </w:r>
      <w:r w:rsidR="0059211E">
        <w:rPr>
          <w:rFonts w:ascii="Times New Roman" w:hAnsi="Times New Roman" w:cs="Times New Roman"/>
          <w:b/>
        </w:rPr>
        <w:t xml:space="preserve"> T</w:t>
      </w:r>
      <w:r>
        <w:rPr>
          <w:rFonts w:ascii="Times New Roman" w:hAnsi="Times New Roman" w:cs="Times New Roman"/>
          <w:b/>
        </w:rPr>
        <w:t>.</w:t>
      </w:r>
      <w:r w:rsidR="0059211E">
        <w:rPr>
          <w:rFonts w:ascii="Times New Roman" w:hAnsi="Times New Roman" w:cs="Times New Roman"/>
          <w:b/>
        </w:rPr>
        <w:t xml:space="preserve"> DA SILVEIRA</w:t>
      </w:r>
      <w:r w:rsidRPr="00414ADA">
        <w:t xml:space="preserve"> </w:t>
      </w:r>
      <w:r>
        <w:t xml:space="preserve">                               </w:t>
      </w:r>
      <w:r w:rsidRPr="00414ADA">
        <w:rPr>
          <w:rFonts w:ascii="Times New Roman" w:hAnsi="Times New Roman" w:cs="Times New Roman"/>
          <w:b/>
        </w:rPr>
        <w:t>VALDECI JANUARIO ZINATO</w:t>
      </w:r>
    </w:p>
    <w:p w:rsidR="0059211E" w:rsidRDefault="0059211E" w:rsidP="00414ADA">
      <w:pPr>
        <w:pStyle w:val="PargrafodaLista"/>
        <w:rPr>
          <w:rFonts w:ascii="Times New Roman" w:hAnsi="Times New Roman" w:cs="Times New Roman"/>
          <w:b/>
        </w:rPr>
      </w:pPr>
      <w:r>
        <w:rPr>
          <w:rFonts w:ascii="Times New Roman" w:hAnsi="Times New Roman" w:cs="Times New Roman"/>
          <w:b/>
        </w:rPr>
        <w:t>Secretária de Administração</w:t>
      </w:r>
      <w:r w:rsidR="00414ADA">
        <w:rPr>
          <w:rFonts w:ascii="Times New Roman" w:hAnsi="Times New Roman" w:cs="Times New Roman"/>
          <w:b/>
        </w:rPr>
        <w:t xml:space="preserve">                                    </w:t>
      </w:r>
      <w:r w:rsidR="00414ADA" w:rsidRPr="00414ADA">
        <w:rPr>
          <w:rFonts w:ascii="Times New Roman" w:hAnsi="Times New Roman" w:cs="Times New Roman"/>
          <w:b/>
        </w:rPr>
        <w:t>Secretário Municipal de Obras</w:t>
      </w:r>
    </w:p>
    <w:p w:rsidR="0059211E" w:rsidRDefault="0059211E" w:rsidP="0059211E">
      <w:pPr>
        <w:pStyle w:val="PargrafodaLista"/>
        <w:jc w:val="center"/>
        <w:rPr>
          <w:rFonts w:ascii="Times New Roman" w:hAnsi="Times New Roman" w:cs="Times New Roman"/>
          <w:b/>
        </w:rPr>
      </w:pPr>
    </w:p>
    <w:p w:rsidR="0041534D" w:rsidRPr="00414ADA" w:rsidRDefault="0041534D" w:rsidP="00414ADA">
      <w:pPr>
        <w:rPr>
          <w:rFonts w:ascii="Arial" w:hAnsi="Arial" w:cs="Arial"/>
          <w:sz w:val="24"/>
          <w:szCs w:val="24"/>
        </w:rPr>
      </w:pPr>
    </w:p>
    <w:sectPr w:rsidR="0041534D" w:rsidRPr="00414ADA">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4A4" w:rsidRDefault="001C34A4" w:rsidP="00C626DA">
      <w:pPr>
        <w:spacing w:after="0" w:line="240" w:lineRule="auto"/>
      </w:pPr>
      <w:r>
        <w:separator/>
      </w:r>
    </w:p>
  </w:endnote>
  <w:endnote w:type="continuationSeparator" w:id="0">
    <w:p w:rsidR="001C34A4" w:rsidRDefault="001C34A4"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718196253"/>
      <w:docPartObj>
        <w:docPartGallery w:val="Page Numbers (Bottom of Page)"/>
        <w:docPartUnique/>
      </w:docPartObj>
    </w:sdtPr>
    <w:sdtEndPr/>
    <w:sdtContent>
      <w:p w:rsidR="00B82FA0" w:rsidRPr="00841B31" w:rsidRDefault="00B82FA0">
        <w:pPr>
          <w:pStyle w:val="Rodap"/>
          <w:jc w:val="right"/>
          <w:rPr>
            <w:rFonts w:ascii="Arial" w:hAnsi="Arial" w:cs="Arial"/>
            <w:sz w:val="24"/>
            <w:szCs w:val="24"/>
          </w:rPr>
        </w:pPr>
        <w:r w:rsidRPr="00841B31">
          <w:rPr>
            <w:rFonts w:ascii="Arial" w:hAnsi="Arial" w:cs="Arial"/>
            <w:sz w:val="24"/>
            <w:szCs w:val="24"/>
          </w:rPr>
          <w:fldChar w:fldCharType="begin"/>
        </w:r>
        <w:r w:rsidRPr="00841B31">
          <w:rPr>
            <w:rFonts w:ascii="Arial" w:hAnsi="Arial" w:cs="Arial"/>
            <w:sz w:val="24"/>
            <w:szCs w:val="24"/>
          </w:rPr>
          <w:instrText>PAGE   \* MERGEFORMAT</w:instrText>
        </w:r>
        <w:r w:rsidRPr="00841B31">
          <w:rPr>
            <w:rFonts w:ascii="Arial" w:hAnsi="Arial" w:cs="Arial"/>
            <w:sz w:val="24"/>
            <w:szCs w:val="24"/>
          </w:rPr>
          <w:fldChar w:fldCharType="separate"/>
        </w:r>
        <w:r w:rsidR="00232A46">
          <w:rPr>
            <w:rFonts w:ascii="Arial" w:hAnsi="Arial" w:cs="Arial"/>
            <w:noProof/>
            <w:sz w:val="24"/>
            <w:szCs w:val="24"/>
          </w:rPr>
          <w:t>6</w:t>
        </w:r>
        <w:r w:rsidRPr="00841B31">
          <w:rPr>
            <w:rFonts w:ascii="Arial" w:hAnsi="Arial" w:cs="Arial"/>
            <w:sz w:val="24"/>
            <w:szCs w:val="24"/>
          </w:rPr>
          <w:fldChar w:fldCharType="end"/>
        </w:r>
      </w:p>
    </w:sdtContent>
  </w:sdt>
  <w:p w:rsidR="00B82FA0" w:rsidRDefault="00B82F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4A4" w:rsidRDefault="001C34A4" w:rsidP="00C626DA">
      <w:pPr>
        <w:spacing w:after="0" w:line="240" w:lineRule="auto"/>
      </w:pPr>
      <w:r>
        <w:separator/>
      </w:r>
    </w:p>
  </w:footnote>
  <w:footnote w:type="continuationSeparator" w:id="0">
    <w:p w:rsidR="001C34A4" w:rsidRDefault="001C34A4"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66817B6E" wp14:editId="10690E3F">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rsidR="00B82FA0" w:rsidRDefault="00B82FA0"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rsidR="00B82FA0" w:rsidRPr="00C626DA" w:rsidRDefault="00B82FA0"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D819C7"/>
    <w:multiLevelType w:val="hybridMultilevel"/>
    <w:tmpl w:val="8948F702"/>
    <w:lvl w:ilvl="0" w:tplc="7B002CA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A59186C"/>
    <w:multiLevelType w:val="hybridMultilevel"/>
    <w:tmpl w:val="FCE69C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FD448C"/>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280D9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051F34"/>
    <w:multiLevelType w:val="hybridMultilevel"/>
    <w:tmpl w:val="732CE492"/>
    <w:lvl w:ilvl="0" w:tplc="9C8E94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9">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C100D"/>
    <w:multiLevelType w:val="multilevel"/>
    <w:tmpl w:val="C84208C8"/>
    <w:lvl w:ilvl="0">
      <w:start w:val="1"/>
      <w:numFmt w:val="decimal"/>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62E60FE"/>
    <w:multiLevelType w:val="hybridMultilevel"/>
    <w:tmpl w:val="18528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770ECD"/>
    <w:multiLevelType w:val="hybridMultilevel"/>
    <w:tmpl w:val="34EEF0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5E1CB5"/>
    <w:multiLevelType w:val="hybridMultilevel"/>
    <w:tmpl w:val="FBFCB1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nsid w:val="3D6D2D50"/>
    <w:multiLevelType w:val="multilevel"/>
    <w:tmpl w:val="AC584FF6"/>
    <w:lvl w:ilvl="0">
      <w:start w:val="1"/>
      <w:numFmt w:val="decimal"/>
      <w:pStyle w:val="Nivel01"/>
      <w:lvlText w:val="%1."/>
      <w:lvlJc w:val="left"/>
      <w:pPr>
        <w:ind w:left="720" w:hanging="360"/>
      </w:pPr>
      <w:rPr>
        <w:rFonts w:hint="default"/>
        <w:b/>
      </w:rPr>
    </w:lvl>
    <w:lvl w:ilvl="1">
      <w:start w:val="1"/>
      <w:numFmt w:val="decimal"/>
      <w:isLgl/>
      <w:lvlText w:val="%1.%2."/>
      <w:lvlJc w:val="left"/>
      <w:pPr>
        <w:ind w:left="360" w:hanging="36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DE41DA6"/>
    <w:multiLevelType w:val="multilevel"/>
    <w:tmpl w:val="55A04AB8"/>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6FC6969"/>
    <w:multiLevelType w:val="hybridMultilevel"/>
    <w:tmpl w:val="49162C0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860CA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A51A4A"/>
    <w:multiLevelType w:val="hybridMultilevel"/>
    <w:tmpl w:val="44B8DE16"/>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8264EC"/>
    <w:multiLevelType w:val="multilevel"/>
    <w:tmpl w:val="D640EA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B477C0A"/>
    <w:multiLevelType w:val="multilevel"/>
    <w:tmpl w:val="DE46A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D7D310C"/>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17B5C11"/>
    <w:multiLevelType w:val="multilevel"/>
    <w:tmpl w:val="C6FEA7FC"/>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6"/>
  </w:num>
  <w:num w:numId="3">
    <w:abstractNumId w:val="10"/>
  </w:num>
  <w:num w:numId="4">
    <w:abstractNumId w:val="24"/>
  </w:num>
  <w:num w:numId="5">
    <w:abstractNumId w:val="6"/>
  </w:num>
  <w:num w:numId="6">
    <w:abstractNumId w:val="20"/>
  </w:num>
  <w:num w:numId="7">
    <w:abstractNumId w:val="4"/>
  </w:num>
  <w:num w:numId="8">
    <w:abstractNumId w:val="12"/>
  </w:num>
  <w:num w:numId="9">
    <w:abstractNumId w:val="3"/>
  </w:num>
  <w:num w:numId="10">
    <w:abstractNumId w:val="2"/>
  </w:num>
  <w:num w:numId="11">
    <w:abstractNumId w:val="22"/>
  </w:num>
  <w:num w:numId="12">
    <w:abstractNumId w:val="11"/>
  </w:num>
  <w:num w:numId="13">
    <w:abstractNumId w:val="5"/>
  </w:num>
  <w:num w:numId="14">
    <w:abstractNumId w:val="8"/>
  </w:num>
  <w:num w:numId="15">
    <w:abstractNumId w:val="9"/>
  </w:num>
  <w:num w:numId="16">
    <w:abstractNumId w:val="23"/>
  </w:num>
  <w:num w:numId="17">
    <w:abstractNumId w:val="13"/>
  </w:num>
  <w:num w:numId="18">
    <w:abstractNumId w:val="0"/>
  </w:num>
  <w:num w:numId="19">
    <w:abstractNumId w:val="17"/>
  </w:num>
  <w:num w:numId="20">
    <w:abstractNumId w:val="21"/>
  </w:num>
  <w:num w:numId="21">
    <w:abstractNumId w:val="25"/>
  </w:num>
  <w:num w:numId="22">
    <w:abstractNumId w:val="19"/>
  </w:num>
  <w:num w:numId="23">
    <w:abstractNumId w:val="26"/>
  </w:num>
  <w:num w:numId="24">
    <w:abstractNumId w:val="18"/>
  </w:num>
  <w:num w:numId="25">
    <w:abstractNumId w:val="15"/>
  </w:num>
  <w:num w:numId="26">
    <w:abstractNumId w:val="1"/>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DA"/>
    <w:rsid w:val="00004394"/>
    <w:rsid w:val="00016174"/>
    <w:rsid w:val="00020F92"/>
    <w:rsid w:val="00021B74"/>
    <w:rsid w:val="00024889"/>
    <w:rsid w:val="00030398"/>
    <w:rsid w:val="0003056C"/>
    <w:rsid w:val="000433B9"/>
    <w:rsid w:val="00050E8B"/>
    <w:rsid w:val="0005129B"/>
    <w:rsid w:val="00060643"/>
    <w:rsid w:val="00065149"/>
    <w:rsid w:val="000665BF"/>
    <w:rsid w:val="0006674C"/>
    <w:rsid w:val="00070678"/>
    <w:rsid w:val="0008596B"/>
    <w:rsid w:val="000867FD"/>
    <w:rsid w:val="00087184"/>
    <w:rsid w:val="000934D6"/>
    <w:rsid w:val="000B1139"/>
    <w:rsid w:val="000B62E4"/>
    <w:rsid w:val="000D38A9"/>
    <w:rsid w:val="000D7F59"/>
    <w:rsid w:val="000F6E35"/>
    <w:rsid w:val="00102AFD"/>
    <w:rsid w:val="00111D70"/>
    <w:rsid w:val="00124041"/>
    <w:rsid w:val="00144B7C"/>
    <w:rsid w:val="00145471"/>
    <w:rsid w:val="00155C89"/>
    <w:rsid w:val="00157652"/>
    <w:rsid w:val="0016012D"/>
    <w:rsid w:val="0016162E"/>
    <w:rsid w:val="00162B4A"/>
    <w:rsid w:val="001673BD"/>
    <w:rsid w:val="00192D73"/>
    <w:rsid w:val="001A44B8"/>
    <w:rsid w:val="001C34A4"/>
    <w:rsid w:val="001C3E31"/>
    <w:rsid w:val="001C6DFC"/>
    <w:rsid w:val="001D7EF7"/>
    <w:rsid w:val="001E773D"/>
    <w:rsid w:val="001F1C9F"/>
    <w:rsid w:val="001F255C"/>
    <w:rsid w:val="001F273A"/>
    <w:rsid w:val="002044D1"/>
    <w:rsid w:val="0020459C"/>
    <w:rsid w:val="00204EAB"/>
    <w:rsid w:val="002118F3"/>
    <w:rsid w:val="002159DA"/>
    <w:rsid w:val="00231713"/>
    <w:rsid w:val="00232A46"/>
    <w:rsid w:val="0024114A"/>
    <w:rsid w:val="00252A6A"/>
    <w:rsid w:val="0025704D"/>
    <w:rsid w:val="002608D7"/>
    <w:rsid w:val="00263959"/>
    <w:rsid w:val="0027239F"/>
    <w:rsid w:val="00281372"/>
    <w:rsid w:val="00285127"/>
    <w:rsid w:val="0028741A"/>
    <w:rsid w:val="00290E11"/>
    <w:rsid w:val="00296F9C"/>
    <w:rsid w:val="002A6D73"/>
    <w:rsid w:val="002B5907"/>
    <w:rsid w:val="002C136D"/>
    <w:rsid w:val="002C6597"/>
    <w:rsid w:val="002D3890"/>
    <w:rsid w:val="002D6F61"/>
    <w:rsid w:val="002E1B9B"/>
    <w:rsid w:val="002E4450"/>
    <w:rsid w:val="002E7208"/>
    <w:rsid w:val="002F45ED"/>
    <w:rsid w:val="002F51EA"/>
    <w:rsid w:val="0030043D"/>
    <w:rsid w:val="00302B47"/>
    <w:rsid w:val="00307002"/>
    <w:rsid w:val="00312977"/>
    <w:rsid w:val="00320C03"/>
    <w:rsid w:val="00321B69"/>
    <w:rsid w:val="003257CE"/>
    <w:rsid w:val="00332502"/>
    <w:rsid w:val="0033749B"/>
    <w:rsid w:val="003510F4"/>
    <w:rsid w:val="00361D0C"/>
    <w:rsid w:val="0037594B"/>
    <w:rsid w:val="00375E99"/>
    <w:rsid w:val="00384868"/>
    <w:rsid w:val="00385F5A"/>
    <w:rsid w:val="003924AB"/>
    <w:rsid w:val="003A41B5"/>
    <w:rsid w:val="003A5751"/>
    <w:rsid w:val="003A6B72"/>
    <w:rsid w:val="003B162D"/>
    <w:rsid w:val="003B51CC"/>
    <w:rsid w:val="003C0F8D"/>
    <w:rsid w:val="003C1A52"/>
    <w:rsid w:val="003C2720"/>
    <w:rsid w:val="003C4F92"/>
    <w:rsid w:val="003C6609"/>
    <w:rsid w:val="003D0AD8"/>
    <w:rsid w:val="003D2275"/>
    <w:rsid w:val="003D3AA7"/>
    <w:rsid w:val="003D457E"/>
    <w:rsid w:val="003E210D"/>
    <w:rsid w:val="003E4DDE"/>
    <w:rsid w:val="003F2885"/>
    <w:rsid w:val="003F2AFA"/>
    <w:rsid w:val="00414ADA"/>
    <w:rsid w:val="0041534D"/>
    <w:rsid w:val="004255CD"/>
    <w:rsid w:val="00432BB4"/>
    <w:rsid w:val="00434636"/>
    <w:rsid w:val="00437B72"/>
    <w:rsid w:val="00444A7F"/>
    <w:rsid w:val="004532B1"/>
    <w:rsid w:val="00460AB8"/>
    <w:rsid w:val="004613AB"/>
    <w:rsid w:val="00470609"/>
    <w:rsid w:val="0047154C"/>
    <w:rsid w:val="004741E3"/>
    <w:rsid w:val="00482FA7"/>
    <w:rsid w:val="004844DB"/>
    <w:rsid w:val="00484847"/>
    <w:rsid w:val="004859E2"/>
    <w:rsid w:val="004876DF"/>
    <w:rsid w:val="004922AF"/>
    <w:rsid w:val="00496ACF"/>
    <w:rsid w:val="004A57A4"/>
    <w:rsid w:val="004C1662"/>
    <w:rsid w:val="004C37D2"/>
    <w:rsid w:val="004D08AD"/>
    <w:rsid w:val="004D11C8"/>
    <w:rsid w:val="004D3261"/>
    <w:rsid w:val="004D729F"/>
    <w:rsid w:val="004E0A61"/>
    <w:rsid w:val="004E1621"/>
    <w:rsid w:val="004E504A"/>
    <w:rsid w:val="004F4275"/>
    <w:rsid w:val="00501A00"/>
    <w:rsid w:val="00501EBD"/>
    <w:rsid w:val="0050759B"/>
    <w:rsid w:val="005218DD"/>
    <w:rsid w:val="005310C5"/>
    <w:rsid w:val="005328AC"/>
    <w:rsid w:val="005513AC"/>
    <w:rsid w:val="00553ABF"/>
    <w:rsid w:val="00555AC8"/>
    <w:rsid w:val="005642FD"/>
    <w:rsid w:val="0056685B"/>
    <w:rsid w:val="0056740C"/>
    <w:rsid w:val="0057124A"/>
    <w:rsid w:val="0057763B"/>
    <w:rsid w:val="00582365"/>
    <w:rsid w:val="00584703"/>
    <w:rsid w:val="0059211E"/>
    <w:rsid w:val="005B6658"/>
    <w:rsid w:val="005C27BF"/>
    <w:rsid w:val="005C6C96"/>
    <w:rsid w:val="005D25DB"/>
    <w:rsid w:val="005E59A6"/>
    <w:rsid w:val="005E666F"/>
    <w:rsid w:val="005F146B"/>
    <w:rsid w:val="005F30C7"/>
    <w:rsid w:val="005F5EB9"/>
    <w:rsid w:val="00614576"/>
    <w:rsid w:val="006325DA"/>
    <w:rsid w:val="0063508F"/>
    <w:rsid w:val="006460FD"/>
    <w:rsid w:val="006469A2"/>
    <w:rsid w:val="00650071"/>
    <w:rsid w:val="00665D90"/>
    <w:rsid w:val="00667F0D"/>
    <w:rsid w:val="00673151"/>
    <w:rsid w:val="00684FEE"/>
    <w:rsid w:val="0068552F"/>
    <w:rsid w:val="00692737"/>
    <w:rsid w:val="006942C2"/>
    <w:rsid w:val="0069771E"/>
    <w:rsid w:val="006A07EB"/>
    <w:rsid w:val="006A4243"/>
    <w:rsid w:val="006B18D5"/>
    <w:rsid w:val="006C4BE2"/>
    <w:rsid w:val="006C60C6"/>
    <w:rsid w:val="006D4E3C"/>
    <w:rsid w:val="006D6842"/>
    <w:rsid w:val="006E59C9"/>
    <w:rsid w:val="006E7319"/>
    <w:rsid w:val="006F65B1"/>
    <w:rsid w:val="00702E84"/>
    <w:rsid w:val="00717BF1"/>
    <w:rsid w:val="00722C6C"/>
    <w:rsid w:val="00732E4D"/>
    <w:rsid w:val="00735A3D"/>
    <w:rsid w:val="0073607C"/>
    <w:rsid w:val="00747A7C"/>
    <w:rsid w:val="007550A7"/>
    <w:rsid w:val="00755DD8"/>
    <w:rsid w:val="00762BA9"/>
    <w:rsid w:val="00770A6B"/>
    <w:rsid w:val="00771784"/>
    <w:rsid w:val="007759B2"/>
    <w:rsid w:val="00780733"/>
    <w:rsid w:val="00783078"/>
    <w:rsid w:val="00790DE4"/>
    <w:rsid w:val="00791455"/>
    <w:rsid w:val="00791DDE"/>
    <w:rsid w:val="00797884"/>
    <w:rsid w:val="007D105E"/>
    <w:rsid w:val="007E4DCE"/>
    <w:rsid w:val="007F08D1"/>
    <w:rsid w:val="007F2328"/>
    <w:rsid w:val="007F2D4A"/>
    <w:rsid w:val="008111C0"/>
    <w:rsid w:val="00811496"/>
    <w:rsid w:val="00821420"/>
    <w:rsid w:val="0082409C"/>
    <w:rsid w:val="008402E7"/>
    <w:rsid w:val="00841B31"/>
    <w:rsid w:val="00844262"/>
    <w:rsid w:val="008443F1"/>
    <w:rsid w:val="008475AA"/>
    <w:rsid w:val="00875D36"/>
    <w:rsid w:val="00880E58"/>
    <w:rsid w:val="00883178"/>
    <w:rsid w:val="008831E3"/>
    <w:rsid w:val="008A58E5"/>
    <w:rsid w:val="008A6913"/>
    <w:rsid w:val="008A69A2"/>
    <w:rsid w:val="008C4EA9"/>
    <w:rsid w:val="008E425C"/>
    <w:rsid w:val="008F1709"/>
    <w:rsid w:val="0091183C"/>
    <w:rsid w:val="00915B4A"/>
    <w:rsid w:val="00916C73"/>
    <w:rsid w:val="00926C3E"/>
    <w:rsid w:val="00927246"/>
    <w:rsid w:val="0092798C"/>
    <w:rsid w:val="00930F56"/>
    <w:rsid w:val="00944102"/>
    <w:rsid w:val="00947371"/>
    <w:rsid w:val="00953F42"/>
    <w:rsid w:val="0095413A"/>
    <w:rsid w:val="009545FF"/>
    <w:rsid w:val="0096425C"/>
    <w:rsid w:val="00966777"/>
    <w:rsid w:val="009674AD"/>
    <w:rsid w:val="009710A9"/>
    <w:rsid w:val="0097129D"/>
    <w:rsid w:val="00976B6E"/>
    <w:rsid w:val="00977AB1"/>
    <w:rsid w:val="00983D75"/>
    <w:rsid w:val="00986A69"/>
    <w:rsid w:val="00987CE7"/>
    <w:rsid w:val="00990525"/>
    <w:rsid w:val="00991475"/>
    <w:rsid w:val="009923C9"/>
    <w:rsid w:val="009A2F64"/>
    <w:rsid w:val="009A3779"/>
    <w:rsid w:val="009B15F8"/>
    <w:rsid w:val="009C51CA"/>
    <w:rsid w:val="009D4741"/>
    <w:rsid w:val="009D68F0"/>
    <w:rsid w:val="009E1FC1"/>
    <w:rsid w:val="009E2BF0"/>
    <w:rsid w:val="009F09F5"/>
    <w:rsid w:val="00A0095F"/>
    <w:rsid w:val="00A0251D"/>
    <w:rsid w:val="00A03AEA"/>
    <w:rsid w:val="00A06E07"/>
    <w:rsid w:val="00A1149E"/>
    <w:rsid w:val="00A16603"/>
    <w:rsid w:val="00A44B4B"/>
    <w:rsid w:val="00A60491"/>
    <w:rsid w:val="00A653D5"/>
    <w:rsid w:val="00A67573"/>
    <w:rsid w:val="00A71FCD"/>
    <w:rsid w:val="00A7295C"/>
    <w:rsid w:val="00A83A8D"/>
    <w:rsid w:val="00A84ABC"/>
    <w:rsid w:val="00A85799"/>
    <w:rsid w:val="00AA72FC"/>
    <w:rsid w:val="00AC051C"/>
    <w:rsid w:val="00AC16A5"/>
    <w:rsid w:val="00AC176A"/>
    <w:rsid w:val="00AF4FF9"/>
    <w:rsid w:val="00B03610"/>
    <w:rsid w:val="00B05083"/>
    <w:rsid w:val="00B13BB9"/>
    <w:rsid w:val="00B1762F"/>
    <w:rsid w:val="00B17AC0"/>
    <w:rsid w:val="00B255E5"/>
    <w:rsid w:val="00B30552"/>
    <w:rsid w:val="00B329C0"/>
    <w:rsid w:val="00B350AB"/>
    <w:rsid w:val="00B35F7B"/>
    <w:rsid w:val="00B504FD"/>
    <w:rsid w:val="00B50F65"/>
    <w:rsid w:val="00B53315"/>
    <w:rsid w:val="00B5360B"/>
    <w:rsid w:val="00B54832"/>
    <w:rsid w:val="00B562A7"/>
    <w:rsid w:val="00B562C0"/>
    <w:rsid w:val="00B6299F"/>
    <w:rsid w:val="00B71574"/>
    <w:rsid w:val="00B736B2"/>
    <w:rsid w:val="00B76D35"/>
    <w:rsid w:val="00B8144E"/>
    <w:rsid w:val="00B82FA0"/>
    <w:rsid w:val="00B844E2"/>
    <w:rsid w:val="00B85C53"/>
    <w:rsid w:val="00B85EEC"/>
    <w:rsid w:val="00B8719E"/>
    <w:rsid w:val="00B92B85"/>
    <w:rsid w:val="00B95475"/>
    <w:rsid w:val="00BA7775"/>
    <w:rsid w:val="00BB1172"/>
    <w:rsid w:val="00BC5081"/>
    <w:rsid w:val="00BD350C"/>
    <w:rsid w:val="00BD4C45"/>
    <w:rsid w:val="00BD6A98"/>
    <w:rsid w:val="00BE3134"/>
    <w:rsid w:val="00BE4229"/>
    <w:rsid w:val="00BE5E42"/>
    <w:rsid w:val="00BF2429"/>
    <w:rsid w:val="00BF77AF"/>
    <w:rsid w:val="00BF7E0F"/>
    <w:rsid w:val="00C026C8"/>
    <w:rsid w:val="00C045CE"/>
    <w:rsid w:val="00C105A3"/>
    <w:rsid w:val="00C23453"/>
    <w:rsid w:val="00C34A9D"/>
    <w:rsid w:val="00C35E2F"/>
    <w:rsid w:val="00C40D62"/>
    <w:rsid w:val="00C52703"/>
    <w:rsid w:val="00C626DA"/>
    <w:rsid w:val="00C648D5"/>
    <w:rsid w:val="00C763FE"/>
    <w:rsid w:val="00C80854"/>
    <w:rsid w:val="00CA11EA"/>
    <w:rsid w:val="00CA2460"/>
    <w:rsid w:val="00CA34F9"/>
    <w:rsid w:val="00CA3D30"/>
    <w:rsid w:val="00CB49C6"/>
    <w:rsid w:val="00CB4DA2"/>
    <w:rsid w:val="00CC5B32"/>
    <w:rsid w:val="00CD4338"/>
    <w:rsid w:val="00CD4CC3"/>
    <w:rsid w:val="00CE3CFD"/>
    <w:rsid w:val="00D030F0"/>
    <w:rsid w:val="00D134F6"/>
    <w:rsid w:val="00D1430D"/>
    <w:rsid w:val="00D1692F"/>
    <w:rsid w:val="00D20E51"/>
    <w:rsid w:val="00D215CB"/>
    <w:rsid w:val="00D26E5E"/>
    <w:rsid w:val="00D30B57"/>
    <w:rsid w:val="00D353D1"/>
    <w:rsid w:val="00D411F2"/>
    <w:rsid w:val="00D5501F"/>
    <w:rsid w:val="00D551FC"/>
    <w:rsid w:val="00D558BB"/>
    <w:rsid w:val="00D56A9C"/>
    <w:rsid w:val="00D6147E"/>
    <w:rsid w:val="00D6222B"/>
    <w:rsid w:val="00D62AB7"/>
    <w:rsid w:val="00D65CB3"/>
    <w:rsid w:val="00D701F4"/>
    <w:rsid w:val="00D711A3"/>
    <w:rsid w:val="00D71333"/>
    <w:rsid w:val="00D76C70"/>
    <w:rsid w:val="00D7758A"/>
    <w:rsid w:val="00D8479B"/>
    <w:rsid w:val="00D847B0"/>
    <w:rsid w:val="00D8640A"/>
    <w:rsid w:val="00D86B92"/>
    <w:rsid w:val="00DA12F5"/>
    <w:rsid w:val="00DA1342"/>
    <w:rsid w:val="00DA52DD"/>
    <w:rsid w:val="00DB0777"/>
    <w:rsid w:val="00DB5CB3"/>
    <w:rsid w:val="00DB607D"/>
    <w:rsid w:val="00DB6EF8"/>
    <w:rsid w:val="00DC4FA1"/>
    <w:rsid w:val="00DD01B5"/>
    <w:rsid w:val="00DD4AB6"/>
    <w:rsid w:val="00DD54EF"/>
    <w:rsid w:val="00DE3F6C"/>
    <w:rsid w:val="00DE4377"/>
    <w:rsid w:val="00DE5AC8"/>
    <w:rsid w:val="00DF0DC5"/>
    <w:rsid w:val="00E0107E"/>
    <w:rsid w:val="00E1018D"/>
    <w:rsid w:val="00E1163B"/>
    <w:rsid w:val="00E3157D"/>
    <w:rsid w:val="00E32704"/>
    <w:rsid w:val="00E37AA8"/>
    <w:rsid w:val="00E43FF8"/>
    <w:rsid w:val="00E505FC"/>
    <w:rsid w:val="00E56ED6"/>
    <w:rsid w:val="00E61910"/>
    <w:rsid w:val="00E7076E"/>
    <w:rsid w:val="00E76865"/>
    <w:rsid w:val="00E80EFD"/>
    <w:rsid w:val="00E96179"/>
    <w:rsid w:val="00EA1CF8"/>
    <w:rsid w:val="00EB412A"/>
    <w:rsid w:val="00EB71BA"/>
    <w:rsid w:val="00ED5F2A"/>
    <w:rsid w:val="00EF2D18"/>
    <w:rsid w:val="00EF3255"/>
    <w:rsid w:val="00EF5902"/>
    <w:rsid w:val="00EF5E45"/>
    <w:rsid w:val="00EF7F0F"/>
    <w:rsid w:val="00F01615"/>
    <w:rsid w:val="00F049C3"/>
    <w:rsid w:val="00F07A4F"/>
    <w:rsid w:val="00F1231D"/>
    <w:rsid w:val="00F222FE"/>
    <w:rsid w:val="00F31E69"/>
    <w:rsid w:val="00F33A3D"/>
    <w:rsid w:val="00F34BC3"/>
    <w:rsid w:val="00F34C75"/>
    <w:rsid w:val="00F3526C"/>
    <w:rsid w:val="00F36E85"/>
    <w:rsid w:val="00F425DA"/>
    <w:rsid w:val="00F427C4"/>
    <w:rsid w:val="00F51D45"/>
    <w:rsid w:val="00F52E75"/>
    <w:rsid w:val="00F5379A"/>
    <w:rsid w:val="00F53934"/>
    <w:rsid w:val="00F63BCD"/>
    <w:rsid w:val="00F841E5"/>
    <w:rsid w:val="00F87AF1"/>
    <w:rsid w:val="00F9033D"/>
    <w:rsid w:val="00FB5A77"/>
    <w:rsid w:val="00FB66E6"/>
    <w:rsid w:val="00FB7EA2"/>
    <w:rsid w:val="00FC2012"/>
    <w:rsid w:val="00FC4432"/>
    <w:rsid w:val="00FD3A22"/>
    <w:rsid w:val="00FE2826"/>
    <w:rsid w:val="00FE7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80A12-BBEC-4643-9326-C23F0BA2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36D"/>
  </w:style>
  <w:style w:type="paragraph" w:styleId="Ttulo1">
    <w:name w:val="heading 1"/>
    <w:basedOn w:val="Normal"/>
    <w:next w:val="Normal"/>
    <w:link w:val="Ttulo1Char"/>
    <w:uiPriority w:val="9"/>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SheParágrafo da Lista,List I Paragraph,Marca 1,Tópico1,Parágrafo com marcador - inserir marcador,Parágrafo_2,Celula,Parágrafo Padrão Simples,Colorful List - Accent 11,List Paragraph (numbered (a)),Main numbered paragraph"/>
    <w:basedOn w:val="Normal"/>
    <w:link w:val="PargrafodaListaChar"/>
    <w:uiPriority w:val="1"/>
    <w:qFormat/>
    <w:rsid w:val="0041534D"/>
    <w:pPr>
      <w:ind w:left="720"/>
      <w:contextualSpacing/>
    </w:pPr>
  </w:style>
  <w:style w:type="paragraph" w:customStyle="1" w:styleId="Nivel01">
    <w:name w:val="Nivel 01"/>
    <w:basedOn w:val="Ttulo1"/>
    <w:next w:val="Normal"/>
    <w:link w:val="Nivel01Char"/>
    <w:autoRedefine/>
    <w:qFormat/>
    <w:rsid w:val="00880E58"/>
    <w:pPr>
      <w:numPr>
        <w:numId w:val="2"/>
      </w:numPr>
      <w:tabs>
        <w:tab w:val="left" w:pos="567"/>
      </w:tabs>
      <w:spacing w:beforeLines="120" w:before="288" w:afterLines="120" w:after="288" w:line="312" w:lineRule="auto"/>
      <w:ind w:left="0" w:hanging="11"/>
      <w:jc w:val="center"/>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470609"/>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41A"/>
  </w:style>
  <w:style w:type="paragraph" w:styleId="Rodap">
    <w:name w:val="footer"/>
    <w:basedOn w:val="Normal"/>
    <w:link w:val="RodapChar"/>
    <w:uiPriority w:val="99"/>
    <w:unhideWhenUsed/>
    <w:rsid w:val="0028741A"/>
    <w:pPr>
      <w:tabs>
        <w:tab w:val="center" w:pos="4252"/>
        <w:tab w:val="right" w:pos="8504"/>
      </w:tabs>
      <w:spacing w:after="0" w:line="240" w:lineRule="auto"/>
    </w:pPr>
  </w:style>
  <w:style w:type="character" w:customStyle="1" w:styleId="RodapChar">
    <w:name w:val="Rodapé Char"/>
    <w:basedOn w:val="Fontepargpadro"/>
    <w:link w:val="Rodap"/>
    <w:uiPriority w:val="99"/>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uiPriority w:val="39"/>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character" w:styleId="Hyperlink">
    <w:name w:val="Hyperlink"/>
    <w:basedOn w:val="Fontepargpadro"/>
    <w:uiPriority w:val="99"/>
    <w:unhideWhenUsed/>
    <w:rsid w:val="005310C5"/>
    <w:rPr>
      <w:color w:val="0000FF"/>
      <w:u w:val="single"/>
    </w:rPr>
  </w:style>
  <w:style w:type="paragraph" w:styleId="NormalWeb">
    <w:name w:val="Normal (Web)"/>
    <w:basedOn w:val="Normal"/>
    <w:uiPriority w:val="99"/>
    <w:unhideWhenUsed/>
    <w:rsid w:val="005310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01Char">
    <w:name w:val="Nivel 01 Char"/>
    <w:basedOn w:val="Fontepargpadro"/>
    <w:link w:val="Nivel01"/>
    <w:rsid w:val="00880E58"/>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4F4275"/>
    <w:rPr>
      <w:rFonts w:ascii="Arial" w:eastAsiaTheme="minorEastAsia" w:hAnsi="Arial" w:cs="Arial"/>
      <w:color w:val="000000"/>
      <w:sz w:val="20"/>
      <w:szCs w:val="20"/>
      <w:lang w:eastAsia="pt-BR"/>
    </w:rPr>
  </w:style>
  <w:style w:type="paragraph" w:styleId="Textodebalo">
    <w:name w:val="Balloon Text"/>
    <w:basedOn w:val="Normal"/>
    <w:link w:val="TextodebaloChar"/>
    <w:uiPriority w:val="99"/>
    <w:semiHidden/>
    <w:unhideWhenUsed/>
    <w:rsid w:val="00FB5A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5A77"/>
    <w:rPr>
      <w:rFonts w:ascii="Tahoma" w:hAnsi="Tahoma" w:cs="Tahoma"/>
      <w:sz w:val="16"/>
      <w:szCs w:val="16"/>
    </w:rPr>
  </w:style>
  <w:style w:type="character" w:styleId="Refdecomentrio">
    <w:name w:val="annotation reference"/>
    <w:uiPriority w:val="99"/>
    <w:rsid w:val="00FB5A77"/>
    <w:rPr>
      <w:sz w:val="16"/>
      <w:szCs w:val="16"/>
    </w:rPr>
  </w:style>
  <w:style w:type="character" w:customStyle="1" w:styleId="a-size-large">
    <w:name w:val="a-size-large"/>
    <w:basedOn w:val="Fontepargpadro"/>
    <w:rsid w:val="00FB5A77"/>
  </w:style>
  <w:style w:type="character" w:customStyle="1" w:styleId="PargrafodaListaChar">
    <w:name w:val="Parágrafo da Lista Char"/>
    <w:aliases w:val="Segundo Char,SheParágrafo da Lista Char,List I Paragraph Char,Marca 1 Char,Tópico1 Char,Parágrafo com marcador - inserir marcador Char,Parágrafo_2 Char,Celula Char,Parágrafo Padrão Simples Char,Colorful List - Accent 11 Char"/>
    <w:link w:val="PargrafodaLista"/>
    <w:uiPriority w:val="1"/>
    <w:qFormat/>
    <w:rsid w:val="00F53934"/>
  </w:style>
  <w:style w:type="table" w:customStyle="1" w:styleId="TableNormal">
    <w:name w:val="Table Normal"/>
    <w:uiPriority w:val="2"/>
    <w:semiHidden/>
    <w:unhideWhenUsed/>
    <w:qFormat/>
    <w:rsid w:val="00F539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emEspaamento">
    <w:name w:val="No Spacing"/>
    <w:link w:val="SemEspaamentoChar"/>
    <w:uiPriority w:val="1"/>
    <w:qFormat/>
    <w:rsid w:val="00204EAB"/>
    <w:pPr>
      <w:spacing w:after="0" w:line="240" w:lineRule="auto"/>
    </w:pPr>
    <w:rPr>
      <w:rFonts w:ascii="Times New Roman" w:eastAsia="Times New Roman" w:hAnsi="Times New Roman" w:cs="Times New Roman"/>
      <w:sz w:val="20"/>
      <w:szCs w:val="20"/>
      <w:lang w:eastAsia="pt-BR"/>
    </w:rPr>
  </w:style>
  <w:style w:type="character" w:customStyle="1" w:styleId="SemEspaamentoChar">
    <w:name w:val="Sem Espaçamento Char"/>
    <w:link w:val="SemEspaamento"/>
    <w:uiPriority w:val="1"/>
    <w:locked/>
    <w:rsid w:val="00204EAB"/>
    <w:rPr>
      <w:rFonts w:ascii="Times New Roman" w:eastAsia="Times New Roman" w:hAnsi="Times New Roman" w:cs="Times New Roman"/>
      <w:sz w:val="20"/>
      <w:szCs w:val="20"/>
      <w:lang w:eastAsia="pt-BR"/>
    </w:rPr>
  </w:style>
  <w:style w:type="character" w:styleId="Forte">
    <w:name w:val="Strong"/>
    <w:basedOn w:val="Fontepargpadro"/>
    <w:uiPriority w:val="22"/>
    <w:qFormat/>
    <w:rsid w:val="00F01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3419">
      <w:bodyDiv w:val="1"/>
      <w:marLeft w:val="0"/>
      <w:marRight w:val="0"/>
      <w:marTop w:val="0"/>
      <w:marBottom w:val="0"/>
      <w:divBdr>
        <w:top w:val="none" w:sz="0" w:space="0" w:color="auto"/>
        <w:left w:val="none" w:sz="0" w:space="0" w:color="auto"/>
        <w:bottom w:val="none" w:sz="0" w:space="0" w:color="auto"/>
        <w:right w:val="none" w:sz="0" w:space="0" w:color="auto"/>
      </w:divBdr>
    </w:div>
    <w:div w:id="366495245">
      <w:bodyDiv w:val="1"/>
      <w:marLeft w:val="0"/>
      <w:marRight w:val="0"/>
      <w:marTop w:val="0"/>
      <w:marBottom w:val="0"/>
      <w:divBdr>
        <w:top w:val="none" w:sz="0" w:space="0" w:color="auto"/>
        <w:left w:val="none" w:sz="0" w:space="0" w:color="auto"/>
        <w:bottom w:val="none" w:sz="0" w:space="0" w:color="auto"/>
        <w:right w:val="none" w:sz="0" w:space="0" w:color="auto"/>
      </w:divBdr>
    </w:div>
    <w:div w:id="795876634">
      <w:bodyDiv w:val="1"/>
      <w:marLeft w:val="0"/>
      <w:marRight w:val="0"/>
      <w:marTop w:val="0"/>
      <w:marBottom w:val="0"/>
      <w:divBdr>
        <w:top w:val="none" w:sz="0" w:space="0" w:color="auto"/>
        <w:left w:val="none" w:sz="0" w:space="0" w:color="auto"/>
        <w:bottom w:val="none" w:sz="0" w:space="0" w:color="auto"/>
        <w:right w:val="none" w:sz="0" w:space="0" w:color="auto"/>
      </w:divBdr>
    </w:div>
    <w:div w:id="995298860">
      <w:bodyDiv w:val="1"/>
      <w:marLeft w:val="0"/>
      <w:marRight w:val="0"/>
      <w:marTop w:val="0"/>
      <w:marBottom w:val="0"/>
      <w:divBdr>
        <w:top w:val="none" w:sz="0" w:space="0" w:color="auto"/>
        <w:left w:val="none" w:sz="0" w:space="0" w:color="auto"/>
        <w:bottom w:val="none" w:sz="0" w:space="0" w:color="auto"/>
        <w:right w:val="none" w:sz="0" w:space="0" w:color="auto"/>
      </w:divBdr>
    </w:div>
    <w:div w:id="18635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88599-1135-467C-983C-3FE5D1CF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3185</Words>
  <Characters>17203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23</cp:revision>
  <cp:lastPrinted>2024-11-25T19:58:00Z</cp:lastPrinted>
  <dcterms:created xsi:type="dcterms:W3CDTF">2024-12-16T14:52:00Z</dcterms:created>
  <dcterms:modified xsi:type="dcterms:W3CDTF">2025-02-17T15:42:00Z</dcterms:modified>
</cp:coreProperties>
</file>