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92798C" w:rsidRDefault="00755DD8" w:rsidP="0041534D">
      <w:pPr>
        <w:pStyle w:val="PargrafodaLista"/>
        <w:jc w:val="center"/>
        <w:rPr>
          <w:rFonts w:ascii="Arial" w:hAnsi="Arial" w:cs="Arial"/>
          <w:b/>
        </w:rPr>
      </w:pPr>
      <w:r w:rsidRPr="0092798C">
        <w:rPr>
          <w:rFonts w:ascii="Arial" w:hAnsi="Arial" w:cs="Arial"/>
          <w:b/>
        </w:rPr>
        <w:t>ANEXO I</w:t>
      </w:r>
    </w:p>
    <w:p w:rsidR="0041534D" w:rsidRPr="0092798C" w:rsidRDefault="00755DD8" w:rsidP="0041534D">
      <w:pPr>
        <w:pStyle w:val="PargrafodaLista"/>
        <w:jc w:val="center"/>
        <w:rPr>
          <w:rFonts w:ascii="Arial" w:hAnsi="Arial" w:cs="Arial"/>
          <w:b/>
        </w:rPr>
      </w:pPr>
      <w:r w:rsidRPr="0092798C">
        <w:rPr>
          <w:rFonts w:ascii="Arial" w:hAnsi="Arial" w:cs="Arial"/>
          <w:b/>
        </w:rPr>
        <w:t>TERMO DE REFERÊNCIA - TR</w:t>
      </w:r>
    </w:p>
    <w:p w:rsidR="0041534D" w:rsidRPr="0092798C" w:rsidRDefault="0041534D" w:rsidP="0041534D">
      <w:pPr>
        <w:pStyle w:val="PargrafodaLista"/>
        <w:jc w:val="both"/>
        <w:rPr>
          <w:rFonts w:ascii="Arial" w:hAnsi="Arial" w:cs="Arial"/>
        </w:rPr>
      </w:pPr>
    </w:p>
    <w:p w:rsidR="00735A3D" w:rsidRPr="003F2885" w:rsidRDefault="00735A3D" w:rsidP="00F801D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3F2885">
        <w:rPr>
          <w:rFonts w:ascii="Arial" w:hAnsi="Arial" w:cs="Arial"/>
          <w:b/>
        </w:rPr>
        <w:t>DA DEFINIÇÃO DO OBJETO</w:t>
      </w:r>
    </w:p>
    <w:p w:rsidR="002A6D73" w:rsidRDefault="002A6D73" w:rsidP="00F801D1">
      <w:pPr>
        <w:pStyle w:val="PargrafodaLista"/>
        <w:ind w:left="360"/>
        <w:jc w:val="both"/>
        <w:rPr>
          <w:rFonts w:ascii="Arial" w:hAnsi="Arial" w:cs="Arial"/>
          <w:sz w:val="24"/>
          <w:szCs w:val="24"/>
        </w:rPr>
      </w:pPr>
    </w:p>
    <w:p w:rsidR="0016012D" w:rsidRPr="00F801D1" w:rsidRDefault="00F01615" w:rsidP="00F801D1">
      <w:pPr>
        <w:pStyle w:val="PargrafodaLista"/>
        <w:numPr>
          <w:ilvl w:val="1"/>
          <w:numId w:val="2"/>
        </w:numPr>
        <w:jc w:val="both"/>
        <w:rPr>
          <w:rFonts w:ascii="Arial" w:hAnsi="Arial" w:cs="Arial"/>
          <w:sz w:val="24"/>
          <w:szCs w:val="24"/>
        </w:rPr>
      </w:pPr>
      <w:r w:rsidRPr="00F801D1">
        <w:rPr>
          <w:rFonts w:ascii="Arial" w:hAnsi="Arial" w:cs="Arial"/>
          <w:sz w:val="24"/>
          <w:szCs w:val="24"/>
        </w:rPr>
        <w:t xml:space="preserve">O objeto desta licitação é a </w:t>
      </w:r>
      <w:r w:rsidR="00F801D1" w:rsidRPr="00F801D1">
        <w:rPr>
          <w:rFonts w:ascii="Arial" w:hAnsi="Arial" w:cs="Arial"/>
          <w:sz w:val="24"/>
          <w:szCs w:val="24"/>
        </w:rPr>
        <w:t xml:space="preserve">visa à aquisição de pré-moldados para a execução de obras de infraestrutura urbana no Município de Santo Antônio do Grama. Os pré-moldados serão utilizados na construção e/ou recuperação de </w:t>
      </w:r>
      <w:proofErr w:type="spellStart"/>
      <w:r w:rsidR="00F801D1" w:rsidRPr="00F801D1">
        <w:rPr>
          <w:rFonts w:ascii="Arial" w:hAnsi="Arial" w:cs="Arial"/>
          <w:sz w:val="24"/>
          <w:szCs w:val="24"/>
        </w:rPr>
        <w:t>meio-fios</w:t>
      </w:r>
      <w:proofErr w:type="spellEnd"/>
      <w:r w:rsidR="00F801D1" w:rsidRPr="00F801D1">
        <w:rPr>
          <w:rFonts w:ascii="Arial" w:hAnsi="Arial" w:cs="Arial"/>
          <w:sz w:val="24"/>
          <w:szCs w:val="24"/>
        </w:rPr>
        <w:t>, calçadas, galerias pluviais, e outros componentes estruturais necessários para o adequado desenvolvimento das obras de urbanização e drenagem de águas pluviais.</w:t>
      </w:r>
    </w:p>
    <w:p w:rsidR="002C136D" w:rsidRPr="0092798C" w:rsidRDefault="002C136D" w:rsidP="00B736B2">
      <w:pPr>
        <w:pStyle w:val="PargrafodaLista"/>
        <w:numPr>
          <w:ilvl w:val="1"/>
          <w:numId w:val="2"/>
        </w:numPr>
        <w:jc w:val="both"/>
        <w:rPr>
          <w:rFonts w:ascii="Arial" w:hAnsi="Arial" w:cs="Arial"/>
          <w:b/>
        </w:rPr>
      </w:pPr>
      <w:r w:rsidRPr="0092798C">
        <w:rPr>
          <w:rFonts w:ascii="Arial" w:hAnsi="Arial" w:cs="Arial"/>
          <w:b/>
        </w:rPr>
        <w:t>ESTIMATIVA DAS QUANTIDADES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959"/>
        <w:gridCol w:w="826"/>
        <w:gridCol w:w="6067"/>
      </w:tblGrid>
      <w:tr w:rsidR="00F801D1" w:rsidRPr="00BA720F" w:rsidTr="00F07EB3">
        <w:trPr>
          <w:trHeight w:val="332"/>
        </w:trPr>
        <w:tc>
          <w:tcPr>
            <w:tcW w:w="709" w:type="dxa"/>
            <w:shd w:val="clear" w:color="auto" w:fill="auto"/>
          </w:tcPr>
          <w:p w:rsidR="00F801D1" w:rsidRPr="00BA720F" w:rsidRDefault="00F801D1" w:rsidP="00F801D1">
            <w:pPr>
              <w:pStyle w:val="Nivel01"/>
            </w:pPr>
            <w:r w:rsidRPr="00BA720F">
              <w:t>ITEM</w:t>
            </w:r>
          </w:p>
        </w:tc>
        <w:tc>
          <w:tcPr>
            <w:tcW w:w="971" w:type="dxa"/>
            <w:shd w:val="clear" w:color="auto" w:fill="auto"/>
          </w:tcPr>
          <w:p w:rsidR="00F801D1" w:rsidRPr="00BA720F" w:rsidRDefault="00F801D1" w:rsidP="00F07EB3">
            <w:pPr>
              <w:jc w:val="center"/>
              <w:rPr>
                <w:sz w:val="20"/>
              </w:rPr>
            </w:pPr>
            <w:r w:rsidRPr="00BA720F">
              <w:rPr>
                <w:sz w:val="20"/>
              </w:rPr>
              <w:t>QUANT.</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DESCRIÇÃO DO OBJETO</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01</w:t>
            </w:r>
          </w:p>
        </w:tc>
        <w:tc>
          <w:tcPr>
            <w:tcW w:w="971" w:type="dxa"/>
            <w:shd w:val="clear" w:color="auto" w:fill="auto"/>
          </w:tcPr>
          <w:p w:rsidR="00F801D1" w:rsidRPr="00BA720F" w:rsidRDefault="00F801D1" w:rsidP="00F07EB3">
            <w:pPr>
              <w:jc w:val="center"/>
              <w:rPr>
                <w:sz w:val="20"/>
              </w:rPr>
            </w:pPr>
            <w:r w:rsidRPr="00BA720F">
              <w:rPr>
                <w:sz w:val="20"/>
              </w:rPr>
              <w:t>50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ANEL DE CONCRETO 500X50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02</w:t>
            </w:r>
          </w:p>
        </w:tc>
        <w:tc>
          <w:tcPr>
            <w:tcW w:w="971" w:type="dxa"/>
            <w:shd w:val="clear" w:color="auto" w:fill="auto"/>
          </w:tcPr>
          <w:p w:rsidR="00F801D1" w:rsidRPr="00BA720F" w:rsidRDefault="00F801D1" w:rsidP="00F07EB3">
            <w:pPr>
              <w:jc w:val="center"/>
              <w:rPr>
                <w:sz w:val="20"/>
              </w:rPr>
            </w:pPr>
            <w:r w:rsidRPr="00BA720F">
              <w:rPr>
                <w:sz w:val="20"/>
              </w:rPr>
              <w:t>50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ANEL DE CONCRETO 600X50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03</w:t>
            </w:r>
          </w:p>
        </w:tc>
        <w:tc>
          <w:tcPr>
            <w:tcW w:w="971" w:type="dxa"/>
            <w:shd w:val="clear" w:color="auto" w:fill="auto"/>
          </w:tcPr>
          <w:p w:rsidR="00F801D1" w:rsidRPr="00BA720F" w:rsidRDefault="00F801D1" w:rsidP="00F07EB3">
            <w:pPr>
              <w:jc w:val="center"/>
              <w:rPr>
                <w:sz w:val="20"/>
              </w:rPr>
            </w:pPr>
            <w:r w:rsidRPr="00BA720F">
              <w:rPr>
                <w:sz w:val="20"/>
              </w:rPr>
              <w:t>50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ANEL DE CONCRETO 800X50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04</w:t>
            </w:r>
          </w:p>
        </w:tc>
        <w:tc>
          <w:tcPr>
            <w:tcW w:w="971" w:type="dxa"/>
            <w:shd w:val="clear" w:color="auto" w:fill="auto"/>
          </w:tcPr>
          <w:p w:rsidR="00F801D1" w:rsidRPr="00BA720F" w:rsidRDefault="00F801D1" w:rsidP="00F07EB3">
            <w:pPr>
              <w:jc w:val="center"/>
              <w:rPr>
                <w:sz w:val="20"/>
              </w:rPr>
            </w:pPr>
            <w:r w:rsidRPr="00BA720F">
              <w:rPr>
                <w:sz w:val="20"/>
              </w:rPr>
              <w:t>15.000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BLOCO DE CONCRETO 10X20X40</w:t>
            </w:r>
          </w:p>
        </w:tc>
      </w:tr>
      <w:tr w:rsidR="00F801D1" w:rsidRPr="00BA720F" w:rsidTr="00F07EB3">
        <w:trPr>
          <w:trHeight w:val="540"/>
        </w:trPr>
        <w:tc>
          <w:tcPr>
            <w:tcW w:w="709" w:type="dxa"/>
            <w:shd w:val="clear" w:color="auto" w:fill="auto"/>
          </w:tcPr>
          <w:p w:rsidR="00F801D1" w:rsidRPr="00BA720F" w:rsidRDefault="00F801D1" w:rsidP="00F07EB3">
            <w:pPr>
              <w:jc w:val="center"/>
              <w:rPr>
                <w:sz w:val="20"/>
              </w:rPr>
            </w:pPr>
            <w:r w:rsidRPr="00BA720F">
              <w:rPr>
                <w:sz w:val="20"/>
              </w:rPr>
              <w:t>05</w:t>
            </w:r>
          </w:p>
          <w:p w:rsidR="00F801D1" w:rsidRPr="00BA720F" w:rsidRDefault="00F801D1" w:rsidP="00F07EB3">
            <w:pPr>
              <w:jc w:val="center"/>
              <w:rPr>
                <w:sz w:val="20"/>
              </w:rPr>
            </w:pPr>
          </w:p>
        </w:tc>
        <w:tc>
          <w:tcPr>
            <w:tcW w:w="971" w:type="dxa"/>
            <w:shd w:val="clear" w:color="auto" w:fill="auto"/>
          </w:tcPr>
          <w:p w:rsidR="00F801D1" w:rsidRPr="00BA720F" w:rsidRDefault="00F801D1" w:rsidP="00F07EB3">
            <w:pPr>
              <w:jc w:val="center"/>
              <w:rPr>
                <w:sz w:val="20"/>
              </w:rPr>
            </w:pPr>
            <w:r w:rsidRPr="00BA720F">
              <w:rPr>
                <w:sz w:val="20"/>
              </w:rPr>
              <w:t>2.000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BLOCO DE CONCRETO 15X20X40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06</w:t>
            </w:r>
          </w:p>
        </w:tc>
        <w:tc>
          <w:tcPr>
            <w:tcW w:w="971" w:type="dxa"/>
            <w:shd w:val="clear" w:color="auto" w:fill="auto"/>
          </w:tcPr>
          <w:p w:rsidR="00F801D1" w:rsidRPr="00BA720F" w:rsidRDefault="00F801D1" w:rsidP="00F07EB3">
            <w:pPr>
              <w:jc w:val="center"/>
              <w:rPr>
                <w:sz w:val="20"/>
              </w:rPr>
            </w:pPr>
            <w:r w:rsidRPr="00BA720F">
              <w:rPr>
                <w:sz w:val="20"/>
              </w:rPr>
              <w:t>500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BLOCO DE CONCRETO 20X20X40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07</w:t>
            </w:r>
          </w:p>
        </w:tc>
        <w:tc>
          <w:tcPr>
            <w:tcW w:w="971" w:type="dxa"/>
            <w:shd w:val="clear" w:color="auto" w:fill="auto"/>
          </w:tcPr>
          <w:p w:rsidR="00F801D1" w:rsidRPr="00BA720F" w:rsidRDefault="00F801D1" w:rsidP="00F07EB3">
            <w:pPr>
              <w:jc w:val="center"/>
              <w:rPr>
                <w:sz w:val="20"/>
              </w:rPr>
            </w:pPr>
            <w:r w:rsidRPr="00BA720F">
              <w:rPr>
                <w:sz w:val="20"/>
              </w:rPr>
              <w:t>2.000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BLOCO DE CONCRETO VAZADO 15X20X40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08</w:t>
            </w:r>
          </w:p>
        </w:tc>
        <w:tc>
          <w:tcPr>
            <w:tcW w:w="971" w:type="dxa"/>
            <w:shd w:val="clear" w:color="auto" w:fill="auto"/>
          </w:tcPr>
          <w:p w:rsidR="00F801D1" w:rsidRPr="00BA720F" w:rsidRDefault="00F801D1" w:rsidP="00F07EB3">
            <w:pPr>
              <w:jc w:val="center"/>
              <w:rPr>
                <w:sz w:val="20"/>
              </w:rPr>
            </w:pPr>
            <w:r w:rsidRPr="00BA720F">
              <w:rPr>
                <w:sz w:val="20"/>
              </w:rPr>
              <w:t>2.000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BLOCO DE CONCRETO VAZADO 20X20X40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09</w:t>
            </w:r>
          </w:p>
        </w:tc>
        <w:tc>
          <w:tcPr>
            <w:tcW w:w="971" w:type="dxa"/>
            <w:shd w:val="clear" w:color="auto" w:fill="auto"/>
          </w:tcPr>
          <w:p w:rsidR="00F801D1" w:rsidRPr="00BA720F" w:rsidRDefault="00F801D1" w:rsidP="00F07EB3">
            <w:pPr>
              <w:jc w:val="center"/>
              <w:rPr>
                <w:sz w:val="20"/>
              </w:rPr>
            </w:pPr>
            <w:r w:rsidRPr="00BA720F">
              <w:rPr>
                <w:sz w:val="20"/>
              </w:rPr>
              <w:t>70.000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BLOQUETE 35X8-35MPA</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10</w:t>
            </w:r>
          </w:p>
        </w:tc>
        <w:tc>
          <w:tcPr>
            <w:tcW w:w="971" w:type="dxa"/>
            <w:shd w:val="clear" w:color="auto" w:fill="auto"/>
          </w:tcPr>
          <w:p w:rsidR="00F801D1" w:rsidRPr="00BA720F" w:rsidRDefault="00F801D1" w:rsidP="00F07EB3">
            <w:pPr>
              <w:jc w:val="center"/>
              <w:rPr>
                <w:sz w:val="20"/>
              </w:rPr>
            </w:pPr>
            <w:r w:rsidRPr="00BA720F">
              <w:rPr>
                <w:sz w:val="20"/>
              </w:rPr>
              <w:t>25.000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PAVIE-S 8CM ALTURA-35MPA</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11</w:t>
            </w:r>
          </w:p>
        </w:tc>
        <w:tc>
          <w:tcPr>
            <w:tcW w:w="971" w:type="dxa"/>
            <w:shd w:val="clear" w:color="auto" w:fill="auto"/>
          </w:tcPr>
          <w:p w:rsidR="00F801D1" w:rsidRPr="00BA720F" w:rsidRDefault="00F801D1" w:rsidP="00F07EB3">
            <w:pPr>
              <w:jc w:val="center"/>
              <w:rPr>
                <w:sz w:val="20"/>
              </w:rPr>
            </w:pPr>
            <w:r w:rsidRPr="00BA720F">
              <w:rPr>
                <w:sz w:val="20"/>
              </w:rPr>
              <w:t>1.000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MEIO FIO DE CONCRETO 11X13X30X80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12</w:t>
            </w:r>
          </w:p>
        </w:tc>
        <w:tc>
          <w:tcPr>
            <w:tcW w:w="971" w:type="dxa"/>
            <w:shd w:val="clear" w:color="auto" w:fill="auto"/>
          </w:tcPr>
          <w:p w:rsidR="00F801D1" w:rsidRPr="00BA720F" w:rsidRDefault="00F801D1" w:rsidP="00F07EB3">
            <w:pPr>
              <w:jc w:val="center"/>
              <w:rPr>
                <w:sz w:val="20"/>
              </w:rPr>
            </w:pPr>
            <w:r w:rsidRPr="00BA720F">
              <w:rPr>
                <w:sz w:val="20"/>
              </w:rPr>
              <w:t>1.000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MEIO FIO DE CONCRETO 12X17X35X80</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13</w:t>
            </w:r>
          </w:p>
        </w:tc>
        <w:tc>
          <w:tcPr>
            <w:tcW w:w="971" w:type="dxa"/>
            <w:shd w:val="clear" w:color="auto" w:fill="auto"/>
          </w:tcPr>
          <w:p w:rsidR="00F801D1" w:rsidRPr="00BA720F" w:rsidRDefault="00F801D1" w:rsidP="00F07EB3">
            <w:pPr>
              <w:jc w:val="center"/>
              <w:rPr>
                <w:sz w:val="20"/>
              </w:rPr>
            </w:pPr>
            <w:r w:rsidRPr="00BA720F">
              <w:rPr>
                <w:sz w:val="20"/>
              </w:rPr>
              <w:t>200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400X1500 P.A.1 PONTA E BOLSA</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14</w:t>
            </w:r>
          </w:p>
        </w:tc>
        <w:tc>
          <w:tcPr>
            <w:tcW w:w="971" w:type="dxa"/>
            <w:shd w:val="clear" w:color="auto" w:fill="auto"/>
          </w:tcPr>
          <w:p w:rsidR="00F801D1" w:rsidRPr="00BA720F" w:rsidRDefault="00F801D1" w:rsidP="00F07EB3">
            <w:pPr>
              <w:jc w:val="center"/>
              <w:rPr>
                <w:sz w:val="20"/>
              </w:rPr>
            </w:pPr>
            <w:r w:rsidRPr="00BA720F">
              <w:rPr>
                <w:sz w:val="20"/>
              </w:rPr>
              <w:t>200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500X1500 P.A.1 PONTA E BOLSA</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15</w:t>
            </w:r>
          </w:p>
        </w:tc>
        <w:tc>
          <w:tcPr>
            <w:tcW w:w="971" w:type="dxa"/>
            <w:shd w:val="clear" w:color="auto" w:fill="auto"/>
          </w:tcPr>
          <w:p w:rsidR="00F801D1" w:rsidRPr="00BA720F" w:rsidRDefault="00F801D1" w:rsidP="00F07EB3">
            <w:pPr>
              <w:jc w:val="center"/>
              <w:rPr>
                <w:sz w:val="20"/>
              </w:rPr>
            </w:pPr>
            <w:r w:rsidRPr="00BA720F">
              <w:rPr>
                <w:sz w:val="20"/>
              </w:rPr>
              <w:t>150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rPr>
                <w:sz w:val="20"/>
              </w:rPr>
            </w:pPr>
            <w:r w:rsidRPr="00BA720F">
              <w:rPr>
                <w:sz w:val="20"/>
              </w:rPr>
              <w:t>TUBO DE CONCRETO 600X1500 P.A.1 PONTA E BOLSA</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lastRenderedPageBreak/>
              <w:t>16</w:t>
            </w:r>
          </w:p>
        </w:tc>
        <w:tc>
          <w:tcPr>
            <w:tcW w:w="971" w:type="dxa"/>
            <w:shd w:val="clear" w:color="auto" w:fill="auto"/>
          </w:tcPr>
          <w:p w:rsidR="00F801D1" w:rsidRPr="00BA720F" w:rsidRDefault="00F801D1" w:rsidP="00F07EB3">
            <w:pPr>
              <w:jc w:val="center"/>
              <w:rPr>
                <w:sz w:val="20"/>
              </w:rPr>
            </w:pPr>
            <w:r w:rsidRPr="00BA720F">
              <w:rPr>
                <w:sz w:val="20"/>
              </w:rPr>
              <w:t>200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800X1500 P.A.1 PONTA E BOLSA</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17</w:t>
            </w:r>
          </w:p>
        </w:tc>
        <w:tc>
          <w:tcPr>
            <w:tcW w:w="971" w:type="dxa"/>
            <w:shd w:val="clear" w:color="auto" w:fill="auto"/>
          </w:tcPr>
          <w:p w:rsidR="00F801D1" w:rsidRPr="00BA720F" w:rsidRDefault="00F801D1" w:rsidP="00F07EB3">
            <w:pPr>
              <w:jc w:val="center"/>
              <w:rPr>
                <w:sz w:val="20"/>
              </w:rPr>
            </w:pPr>
            <w:r w:rsidRPr="00BA720F">
              <w:rPr>
                <w:sz w:val="20"/>
              </w:rPr>
              <w:t>50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1000X1500 P.A.1 PONTA E BOLSA</w:t>
            </w:r>
          </w:p>
        </w:tc>
      </w:tr>
      <w:tr w:rsidR="00F801D1" w:rsidRPr="00BA720F" w:rsidTr="00F07EB3">
        <w:trPr>
          <w:trHeight w:val="332"/>
        </w:trPr>
        <w:tc>
          <w:tcPr>
            <w:tcW w:w="709" w:type="dxa"/>
            <w:shd w:val="clear" w:color="auto" w:fill="auto"/>
          </w:tcPr>
          <w:p w:rsidR="00F801D1" w:rsidRPr="00BA720F" w:rsidRDefault="00F801D1" w:rsidP="00F07EB3">
            <w:pPr>
              <w:jc w:val="center"/>
              <w:rPr>
                <w:sz w:val="20"/>
              </w:rPr>
            </w:pPr>
            <w:r w:rsidRPr="00BA720F">
              <w:rPr>
                <w:sz w:val="20"/>
              </w:rPr>
              <w:t>18</w:t>
            </w:r>
          </w:p>
        </w:tc>
        <w:tc>
          <w:tcPr>
            <w:tcW w:w="971" w:type="dxa"/>
            <w:shd w:val="clear" w:color="auto" w:fill="auto"/>
          </w:tcPr>
          <w:p w:rsidR="00F801D1" w:rsidRPr="00BA720F" w:rsidRDefault="00F801D1" w:rsidP="00F07EB3">
            <w:pPr>
              <w:jc w:val="center"/>
              <w:rPr>
                <w:sz w:val="20"/>
              </w:rPr>
            </w:pPr>
            <w:r w:rsidRPr="00BA720F">
              <w:rPr>
                <w:sz w:val="20"/>
              </w:rPr>
              <w:t>20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1200X1500 P.A.1 PONTA E BOLSA</w:t>
            </w:r>
          </w:p>
        </w:tc>
      </w:tr>
      <w:tr w:rsidR="00F801D1" w:rsidRPr="00BA720F" w:rsidTr="00F07EB3">
        <w:trPr>
          <w:trHeight w:val="805"/>
        </w:trPr>
        <w:tc>
          <w:tcPr>
            <w:tcW w:w="709" w:type="dxa"/>
            <w:shd w:val="clear" w:color="auto" w:fill="auto"/>
          </w:tcPr>
          <w:p w:rsidR="00F801D1" w:rsidRPr="00BA720F" w:rsidRDefault="00F801D1" w:rsidP="00F07EB3">
            <w:pPr>
              <w:jc w:val="center"/>
              <w:rPr>
                <w:sz w:val="20"/>
              </w:rPr>
            </w:pPr>
            <w:r w:rsidRPr="00BA720F">
              <w:rPr>
                <w:sz w:val="20"/>
              </w:rPr>
              <w:t>19</w:t>
            </w:r>
          </w:p>
        </w:tc>
        <w:tc>
          <w:tcPr>
            <w:tcW w:w="971" w:type="dxa"/>
            <w:shd w:val="clear" w:color="auto" w:fill="auto"/>
          </w:tcPr>
          <w:p w:rsidR="00F801D1" w:rsidRPr="00BA720F" w:rsidRDefault="00F801D1" w:rsidP="00F07EB3">
            <w:pPr>
              <w:jc w:val="center"/>
              <w:rPr>
                <w:sz w:val="20"/>
              </w:rPr>
            </w:pPr>
            <w:r w:rsidRPr="00BA720F">
              <w:rPr>
                <w:sz w:val="20"/>
              </w:rPr>
              <w:t>100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200X1000 P.S.1 M/F S/ ARMAÇÃO</w:t>
            </w:r>
          </w:p>
        </w:tc>
      </w:tr>
      <w:tr w:rsidR="00F801D1" w:rsidRPr="00BA720F" w:rsidTr="00F07EB3">
        <w:trPr>
          <w:trHeight w:val="805"/>
        </w:trPr>
        <w:tc>
          <w:tcPr>
            <w:tcW w:w="709" w:type="dxa"/>
            <w:shd w:val="clear" w:color="auto" w:fill="auto"/>
          </w:tcPr>
          <w:p w:rsidR="00F801D1" w:rsidRPr="00BA720F" w:rsidRDefault="00F801D1" w:rsidP="00F07EB3">
            <w:pPr>
              <w:jc w:val="center"/>
              <w:rPr>
                <w:sz w:val="20"/>
              </w:rPr>
            </w:pPr>
            <w:r w:rsidRPr="00BA720F">
              <w:rPr>
                <w:sz w:val="20"/>
              </w:rPr>
              <w:t>20</w:t>
            </w:r>
          </w:p>
        </w:tc>
        <w:tc>
          <w:tcPr>
            <w:tcW w:w="971" w:type="dxa"/>
            <w:shd w:val="clear" w:color="auto" w:fill="auto"/>
          </w:tcPr>
          <w:p w:rsidR="00F801D1" w:rsidRPr="00BA720F" w:rsidRDefault="00F801D1" w:rsidP="00F07EB3">
            <w:pPr>
              <w:jc w:val="center"/>
              <w:rPr>
                <w:sz w:val="20"/>
              </w:rPr>
            </w:pPr>
            <w:r w:rsidRPr="00BA720F">
              <w:rPr>
                <w:sz w:val="20"/>
              </w:rPr>
              <w:t>200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300X1000P.S.1 M/F S/ARMAÇÃO</w:t>
            </w:r>
          </w:p>
        </w:tc>
      </w:tr>
      <w:tr w:rsidR="00F801D1" w:rsidRPr="00BA720F" w:rsidTr="00F07EB3">
        <w:trPr>
          <w:trHeight w:val="805"/>
        </w:trPr>
        <w:tc>
          <w:tcPr>
            <w:tcW w:w="709" w:type="dxa"/>
            <w:shd w:val="clear" w:color="auto" w:fill="auto"/>
          </w:tcPr>
          <w:p w:rsidR="00F801D1" w:rsidRPr="00BA720F" w:rsidRDefault="00F801D1" w:rsidP="00F07EB3">
            <w:pPr>
              <w:jc w:val="center"/>
              <w:rPr>
                <w:sz w:val="20"/>
              </w:rPr>
            </w:pPr>
            <w:r w:rsidRPr="00BA720F">
              <w:rPr>
                <w:sz w:val="20"/>
              </w:rPr>
              <w:t>21</w:t>
            </w:r>
          </w:p>
        </w:tc>
        <w:tc>
          <w:tcPr>
            <w:tcW w:w="971" w:type="dxa"/>
            <w:shd w:val="clear" w:color="auto" w:fill="auto"/>
          </w:tcPr>
          <w:p w:rsidR="00F801D1" w:rsidRPr="00BA720F" w:rsidRDefault="00F801D1" w:rsidP="00F07EB3">
            <w:pPr>
              <w:jc w:val="center"/>
              <w:rPr>
                <w:sz w:val="20"/>
              </w:rPr>
            </w:pPr>
            <w:r w:rsidRPr="00BA720F">
              <w:rPr>
                <w:sz w:val="20"/>
              </w:rPr>
              <w:t>200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400X1000P.S.1 M/F S/ARMAÇÃO</w:t>
            </w:r>
          </w:p>
        </w:tc>
      </w:tr>
      <w:tr w:rsidR="00F801D1" w:rsidRPr="00BA720F" w:rsidTr="00F07EB3">
        <w:trPr>
          <w:trHeight w:val="805"/>
        </w:trPr>
        <w:tc>
          <w:tcPr>
            <w:tcW w:w="709" w:type="dxa"/>
            <w:shd w:val="clear" w:color="auto" w:fill="auto"/>
          </w:tcPr>
          <w:p w:rsidR="00F801D1" w:rsidRPr="00BA720F" w:rsidRDefault="00F801D1" w:rsidP="00F07EB3">
            <w:pPr>
              <w:jc w:val="center"/>
              <w:rPr>
                <w:sz w:val="20"/>
              </w:rPr>
            </w:pPr>
            <w:r w:rsidRPr="00BA720F">
              <w:rPr>
                <w:sz w:val="20"/>
              </w:rPr>
              <w:t>22</w:t>
            </w:r>
          </w:p>
        </w:tc>
        <w:tc>
          <w:tcPr>
            <w:tcW w:w="971" w:type="dxa"/>
            <w:shd w:val="clear" w:color="auto" w:fill="auto"/>
          </w:tcPr>
          <w:p w:rsidR="00F801D1" w:rsidRPr="00BA720F" w:rsidRDefault="00F801D1" w:rsidP="00F07EB3">
            <w:pPr>
              <w:jc w:val="center"/>
              <w:rPr>
                <w:sz w:val="20"/>
              </w:rPr>
            </w:pPr>
            <w:r w:rsidRPr="00BA720F">
              <w:rPr>
                <w:sz w:val="20"/>
              </w:rPr>
              <w:t>100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600X1000 P.S.1 M/F S/ARMAÇÃO</w:t>
            </w:r>
          </w:p>
        </w:tc>
      </w:tr>
      <w:tr w:rsidR="00F801D1" w:rsidRPr="00BA720F" w:rsidTr="00F07EB3">
        <w:trPr>
          <w:trHeight w:val="805"/>
        </w:trPr>
        <w:tc>
          <w:tcPr>
            <w:tcW w:w="709" w:type="dxa"/>
            <w:shd w:val="clear" w:color="auto" w:fill="auto"/>
          </w:tcPr>
          <w:p w:rsidR="00F801D1" w:rsidRPr="00BA720F" w:rsidRDefault="00F801D1" w:rsidP="00F07EB3">
            <w:pPr>
              <w:jc w:val="center"/>
              <w:rPr>
                <w:sz w:val="20"/>
              </w:rPr>
            </w:pPr>
            <w:r w:rsidRPr="00BA720F">
              <w:rPr>
                <w:sz w:val="20"/>
              </w:rPr>
              <w:t>23</w:t>
            </w:r>
          </w:p>
        </w:tc>
        <w:tc>
          <w:tcPr>
            <w:tcW w:w="971" w:type="dxa"/>
            <w:shd w:val="clear" w:color="auto" w:fill="auto"/>
          </w:tcPr>
          <w:p w:rsidR="00F801D1" w:rsidRPr="00BA720F" w:rsidRDefault="00F801D1" w:rsidP="00F07EB3">
            <w:pPr>
              <w:jc w:val="center"/>
              <w:rPr>
                <w:sz w:val="20"/>
              </w:rPr>
            </w:pPr>
            <w:r w:rsidRPr="00BA720F">
              <w:rPr>
                <w:sz w:val="20"/>
              </w:rPr>
              <w:t>100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400X1000 P.A.1 MF ARMADO</w:t>
            </w:r>
          </w:p>
        </w:tc>
      </w:tr>
      <w:tr w:rsidR="00F801D1" w:rsidRPr="00BA720F" w:rsidTr="00F07EB3">
        <w:trPr>
          <w:trHeight w:val="805"/>
        </w:trPr>
        <w:tc>
          <w:tcPr>
            <w:tcW w:w="709" w:type="dxa"/>
            <w:shd w:val="clear" w:color="auto" w:fill="auto"/>
          </w:tcPr>
          <w:p w:rsidR="00F801D1" w:rsidRPr="00BA720F" w:rsidRDefault="00F801D1" w:rsidP="00F07EB3">
            <w:pPr>
              <w:jc w:val="center"/>
              <w:rPr>
                <w:sz w:val="20"/>
              </w:rPr>
            </w:pPr>
            <w:r w:rsidRPr="00BA720F">
              <w:rPr>
                <w:sz w:val="20"/>
              </w:rPr>
              <w:t>24</w:t>
            </w:r>
          </w:p>
        </w:tc>
        <w:tc>
          <w:tcPr>
            <w:tcW w:w="971" w:type="dxa"/>
            <w:shd w:val="clear" w:color="auto" w:fill="auto"/>
          </w:tcPr>
          <w:p w:rsidR="00F801D1" w:rsidRPr="00BA720F" w:rsidRDefault="00F801D1" w:rsidP="00F07EB3">
            <w:pPr>
              <w:jc w:val="center"/>
              <w:rPr>
                <w:sz w:val="20"/>
              </w:rPr>
            </w:pPr>
            <w:r w:rsidRPr="00BA720F">
              <w:rPr>
                <w:sz w:val="20"/>
              </w:rPr>
              <w:t>100</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TUBO DE CONCRETO 800X1000 P.A.1 MF ARMADO</w:t>
            </w:r>
          </w:p>
        </w:tc>
      </w:tr>
      <w:tr w:rsidR="00F801D1" w:rsidRPr="00BA720F" w:rsidTr="00F07EB3">
        <w:trPr>
          <w:trHeight w:val="805"/>
        </w:trPr>
        <w:tc>
          <w:tcPr>
            <w:tcW w:w="709" w:type="dxa"/>
            <w:shd w:val="clear" w:color="auto" w:fill="auto"/>
          </w:tcPr>
          <w:p w:rsidR="00F801D1" w:rsidRPr="00BA720F" w:rsidRDefault="00F801D1" w:rsidP="00F07EB3">
            <w:pPr>
              <w:jc w:val="center"/>
              <w:rPr>
                <w:sz w:val="20"/>
              </w:rPr>
            </w:pPr>
            <w:r w:rsidRPr="00BA720F">
              <w:rPr>
                <w:sz w:val="20"/>
              </w:rPr>
              <w:t>25</w:t>
            </w:r>
          </w:p>
        </w:tc>
        <w:tc>
          <w:tcPr>
            <w:tcW w:w="971" w:type="dxa"/>
            <w:shd w:val="clear" w:color="auto" w:fill="auto"/>
          </w:tcPr>
          <w:p w:rsidR="00F801D1" w:rsidRPr="00BA720F" w:rsidRDefault="00F801D1" w:rsidP="00F07EB3">
            <w:pPr>
              <w:jc w:val="center"/>
              <w:rPr>
                <w:sz w:val="20"/>
              </w:rPr>
            </w:pPr>
            <w:r w:rsidRPr="00BA720F">
              <w:rPr>
                <w:sz w:val="20"/>
              </w:rPr>
              <w:t>15</w:t>
            </w:r>
          </w:p>
        </w:tc>
        <w:tc>
          <w:tcPr>
            <w:tcW w:w="843" w:type="dxa"/>
            <w:shd w:val="clear" w:color="auto" w:fill="auto"/>
          </w:tcPr>
          <w:p w:rsidR="00F801D1" w:rsidRPr="00BA720F" w:rsidRDefault="00F801D1" w:rsidP="00F07EB3">
            <w:pPr>
              <w:jc w:val="center"/>
              <w:rPr>
                <w:sz w:val="20"/>
              </w:rPr>
            </w:pPr>
            <w:r w:rsidRPr="00BA720F">
              <w:rPr>
                <w:sz w:val="20"/>
              </w:rPr>
              <w:t>UNID</w:t>
            </w:r>
          </w:p>
        </w:tc>
        <w:tc>
          <w:tcPr>
            <w:tcW w:w="6686" w:type="dxa"/>
            <w:shd w:val="clear" w:color="auto" w:fill="auto"/>
          </w:tcPr>
          <w:p w:rsidR="00F801D1" w:rsidRPr="00BA720F" w:rsidRDefault="00F801D1" w:rsidP="00F07EB3">
            <w:pPr>
              <w:jc w:val="center"/>
              <w:rPr>
                <w:sz w:val="20"/>
              </w:rPr>
            </w:pPr>
            <w:r w:rsidRPr="00BA720F">
              <w:rPr>
                <w:sz w:val="20"/>
              </w:rPr>
              <w:t>CONJUNTO DE GRELHA P/BOCA DE LOBO</w:t>
            </w:r>
          </w:p>
        </w:tc>
      </w:tr>
    </w:tbl>
    <w:p w:rsidR="00F801D1" w:rsidRPr="00546F3C" w:rsidRDefault="00F801D1" w:rsidP="00F801D1">
      <w:pPr>
        <w:jc w:val="both"/>
        <w:rPr>
          <w:rFonts w:ascii="Arial" w:hAnsi="Arial" w:cs="Arial"/>
          <w:b/>
          <w:sz w:val="24"/>
          <w:szCs w:val="24"/>
        </w:rPr>
      </w:pPr>
    </w:p>
    <w:p w:rsidR="00976B6E" w:rsidRPr="0092798C" w:rsidRDefault="00976B6E" w:rsidP="00976B6E">
      <w:pPr>
        <w:pStyle w:val="PargrafodaLista"/>
        <w:jc w:val="both"/>
        <w:rPr>
          <w:rFonts w:ascii="Arial" w:hAnsi="Arial" w:cs="Arial"/>
          <w:b/>
        </w:rPr>
      </w:pPr>
    </w:p>
    <w:p w:rsidR="004859E2" w:rsidRDefault="00496ACF" w:rsidP="00976B6E">
      <w:pPr>
        <w:pStyle w:val="PargrafodaLista"/>
        <w:jc w:val="both"/>
        <w:rPr>
          <w:rFonts w:ascii="Arial" w:hAnsi="Arial" w:cs="Arial"/>
          <w:b/>
        </w:rPr>
      </w:pPr>
      <w:r w:rsidRPr="0092798C">
        <w:rPr>
          <w:rFonts w:ascii="Arial" w:hAnsi="Arial" w:cs="Arial"/>
          <w:b/>
        </w:rPr>
        <w:t xml:space="preserve"> </w:t>
      </w:r>
    </w:p>
    <w:p w:rsidR="002C136D" w:rsidRPr="0092798C" w:rsidRDefault="002C136D" w:rsidP="00F34BC3">
      <w:pPr>
        <w:pStyle w:val="PargrafodaLista"/>
        <w:numPr>
          <w:ilvl w:val="1"/>
          <w:numId w:val="2"/>
        </w:numPr>
        <w:jc w:val="both"/>
        <w:rPr>
          <w:rFonts w:ascii="Arial" w:hAnsi="Arial" w:cs="Arial"/>
          <w:b/>
        </w:rPr>
      </w:pPr>
      <w:r w:rsidRPr="0092798C">
        <w:rPr>
          <w:rFonts w:ascii="Arial" w:hAnsi="Arial" w:cs="Arial"/>
          <w:b/>
        </w:rPr>
        <w:t>DO PRAZO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sidRPr="00CA51BE">
        <w:rPr>
          <w:rFonts w:ascii="Arial" w:eastAsiaTheme="minorHAnsi" w:hAnsi="Arial" w:cs="Arial"/>
          <w:lang w:eastAsia="en-US"/>
        </w:rPr>
        <w:t>O prazo de vigência da ata de registro de preços será de 01 (um) ano e poderá ser prorrogado, por igual período, desde que comprovado o preço vantajoso.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O contrato decorrente da ata de registro de preços terá sua vigência estabelecida em conformidade com as disposições nela contidas.</w:t>
      </w:r>
    </w:p>
    <w:p w:rsidR="00E37AA8" w:rsidRDefault="00E37AA8" w:rsidP="003D0AD8">
      <w:pPr>
        <w:jc w:val="both"/>
        <w:rPr>
          <w:rFonts w:ascii="Arial" w:hAnsi="Arial" w:cs="Arial"/>
          <w:b/>
        </w:rPr>
      </w:pPr>
    </w:p>
    <w:p w:rsidR="008475AA" w:rsidRPr="00F841E5" w:rsidRDefault="00296F9C" w:rsidP="00F841E5">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F841E5">
        <w:rPr>
          <w:rFonts w:ascii="Arial" w:hAnsi="Arial" w:cs="Arial"/>
          <w:b/>
        </w:rPr>
        <w:t>DA JUSTIFICATIVA</w:t>
      </w:r>
      <w:r w:rsidR="003D0AD8" w:rsidRPr="00F841E5">
        <w:rPr>
          <w:rFonts w:ascii="Arial" w:hAnsi="Arial" w:cs="Arial"/>
          <w:b/>
        </w:rPr>
        <w:t>/FUNDAMENTAÇÃO DA CONTRATAÇÃO</w:t>
      </w:r>
    </w:p>
    <w:p w:rsidR="0000744C" w:rsidRDefault="0000744C" w:rsidP="0000744C">
      <w:pPr>
        <w:pStyle w:val="PargrafodaLista"/>
        <w:numPr>
          <w:ilvl w:val="1"/>
          <w:numId w:val="2"/>
        </w:numPr>
        <w:tabs>
          <w:tab w:val="left" w:pos="0"/>
        </w:tabs>
        <w:autoSpaceDE w:val="0"/>
        <w:autoSpaceDN w:val="0"/>
        <w:adjustRightInd w:val="0"/>
        <w:spacing w:after="240"/>
        <w:jc w:val="both"/>
        <w:rPr>
          <w:rFonts w:ascii="Arial" w:hAnsi="Arial" w:cs="Arial"/>
          <w:bCs/>
        </w:rPr>
      </w:pPr>
      <w:r w:rsidRPr="0000744C">
        <w:rPr>
          <w:rFonts w:ascii="Arial" w:hAnsi="Arial" w:cs="Arial"/>
          <w:bCs/>
        </w:rPr>
        <w:t xml:space="preserve">A contratação para aquisição de pré-moldados se justifica pela necessidade urgente e imprescindível de atender às demandas de infraestrutura urbana do Município de Santo Antônio do Grama, com a finalidade de ampliar, melhorar e manter as condições de acessibilidade e segurança nas vias públicas, além de </w:t>
      </w:r>
      <w:r w:rsidRPr="0000744C">
        <w:rPr>
          <w:rFonts w:ascii="Arial" w:hAnsi="Arial" w:cs="Arial"/>
          <w:bCs/>
        </w:rPr>
        <w:lastRenderedPageBreak/>
        <w:t>contribuir para a drenagem eficiente das águas pluviais e a adequação das áreas públicas conforme as normas técnicas e de segurança estabelecidas</w:t>
      </w:r>
    </w:p>
    <w:p w:rsidR="0000744C" w:rsidRDefault="0000744C" w:rsidP="007037D1">
      <w:pPr>
        <w:pStyle w:val="PargrafodaLista"/>
        <w:numPr>
          <w:ilvl w:val="1"/>
          <w:numId w:val="2"/>
        </w:numPr>
        <w:tabs>
          <w:tab w:val="left" w:pos="0"/>
        </w:tabs>
        <w:autoSpaceDE w:val="0"/>
        <w:autoSpaceDN w:val="0"/>
        <w:adjustRightInd w:val="0"/>
        <w:spacing w:after="240"/>
        <w:jc w:val="both"/>
        <w:rPr>
          <w:rFonts w:ascii="Arial" w:hAnsi="Arial" w:cs="Arial"/>
          <w:bCs/>
        </w:rPr>
      </w:pPr>
      <w:r w:rsidRPr="0000744C">
        <w:rPr>
          <w:rFonts w:ascii="Arial" w:hAnsi="Arial" w:cs="Arial"/>
          <w:bCs/>
        </w:rPr>
        <w:t xml:space="preserve">A Administração Municipal enfrenta a </w:t>
      </w:r>
      <w:r w:rsidRPr="0000744C">
        <w:rPr>
          <w:rFonts w:ascii="Arial" w:hAnsi="Arial" w:cs="Arial"/>
          <w:bCs/>
        </w:rPr>
        <w:t>n</w:t>
      </w:r>
      <w:r w:rsidRPr="0000744C">
        <w:rPr>
          <w:rFonts w:ascii="Arial" w:hAnsi="Arial" w:cs="Arial"/>
          <w:bCs/>
        </w:rPr>
        <w:t>ecessidade de realizar obras de urbanização, recuperação de pavimentação, drenagem e adequação de calçadas e meios-fios, com a finalidade de garantir qualidade de vida à população e proporcionar maior segurança e conforto aos usuários das vias públicas. A utilização de pré-moldados assegura a rapidez e eficiência na execução dessas obras, atendendo aos prazos estabelecidos e minimizando os impactos ao cotidiano da população.</w:t>
      </w:r>
    </w:p>
    <w:p w:rsidR="0000744C" w:rsidRDefault="0000744C" w:rsidP="0000744C">
      <w:pPr>
        <w:pStyle w:val="PargrafodaLista"/>
        <w:numPr>
          <w:ilvl w:val="1"/>
          <w:numId w:val="2"/>
        </w:numPr>
        <w:tabs>
          <w:tab w:val="left" w:pos="0"/>
        </w:tabs>
        <w:autoSpaceDE w:val="0"/>
        <w:autoSpaceDN w:val="0"/>
        <w:adjustRightInd w:val="0"/>
        <w:spacing w:after="240"/>
        <w:jc w:val="both"/>
        <w:rPr>
          <w:rFonts w:ascii="Arial" w:hAnsi="Arial" w:cs="Arial"/>
          <w:bCs/>
        </w:rPr>
      </w:pPr>
      <w:r w:rsidRPr="0000744C">
        <w:rPr>
          <w:rFonts w:ascii="Arial" w:hAnsi="Arial" w:cs="Arial"/>
          <w:bCs/>
        </w:rPr>
        <w:t>A aquisição de pré-moldados é uma solução altamente eficiente para a redução de tempo de execução das obras, uma vez que os elementos pré-fabricados são produzidos de forma padronizada e com precisão, o que permite a eliminação de etapas in loco, como a moldagem e cura do concreto. Com isso, as obras são entregues mais rapidamente, sem comprometer a qualidade ou segurança das estruturas implantadas.</w:t>
      </w:r>
    </w:p>
    <w:p w:rsidR="0000744C" w:rsidRDefault="0000744C" w:rsidP="0000744C">
      <w:pPr>
        <w:pStyle w:val="PargrafodaLista"/>
        <w:numPr>
          <w:ilvl w:val="1"/>
          <w:numId w:val="2"/>
        </w:numPr>
        <w:tabs>
          <w:tab w:val="left" w:pos="0"/>
        </w:tabs>
        <w:autoSpaceDE w:val="0"/>
        <w:autoSpaceDN w:val="0"/>
        <w:adjustRightInd w:val="0"/>
        <w:spacing w:after="240"/>
        <w:jc w:val="both"/>
        <w:rPr>
          <w:rFonts w:ascii="Arial" w:hAnsi="Arial" w:cs="Arial"/>
          <w:bCs/>
        </w:rPr>
      </w:pPr>
      <w:r w:rsidRPr="0000744C">
        <w:rPr>
          <w:rFonts w:ascii="Arial" w:hAnsi="Arial" w:cs="Arial"/>
          <w:bCs/>
        </w:rPr>
        <w:t xml:space="preserve"> </w:t>
      </w:r>
      <w:r w:rsidRPr="0000744C">
        <w:rPr>
          <w:rFonts w:ascii="Arial" w:hAnsi="Arial" w:cs="Arial"/>
          <w:bCs/>
        </w:rPr>
        <w:t>A contratação de pré-moldados permite à Administração Pública otimizar os recursos financeiros disponíveis, uma vez que os custos com mão de obra, materiais e transporte são reduzidos. A produção industrial dos pré-moldados minimiza o desperdício de materiais e assegura a padronização e uniformidade dos produtos, o que contribui para uma gestão mais eficiente dos recursos públicos.</w:t>
      </w:r>
    </w:p>
    <w:p w:rsidR="0000744C" w:rsidRDefault="0000744C" w:rsidP="0000744C">
      <w:pPr>
        <w:pStyle w:val="PargrafodaLista"/>
        <w:numPr>
          <w:ilvl w:val="1"/>
          <w:numId w:val="2"/>
        </w:numPr>
        <w:tabs>
          <w:tab w:val="left" w:pos="0"/>
        </w:tabs>
        <w:autoSpaceDE w:val="0"/>
        <w:autoSpaceDN w:val="0"/>
        <w:adjustRightInd w:val="0"/>
        <w:spacing w:after="240"/>
        <w:jc w:val="both"/>
        <w:rPr>
          <w:rFonts w:ascii="Arial" w:hAnsi="Arial" w:cs="Arial"/>
          <w:bCs/>
        </w:rPr>
      </w:pPr>
      <w:r w:rsidRPr="0000744C">
        <w:rPr>
          <w:rFonts w:ascii="Arial" w:hAnsi="Arial" w:cs="Arial"/>
          <w:bCs/>
        </w:rPr>
        <w:t>A utilização de pré-moldados garante que os materiais empregados atendam às exigências estabelecidas pelas normas da ABNT e outras regulamentações pertinentes, o que assegura maior durabilidade, resistência e segurança para as obras. A fabricação dos pré-moldados em ambiente controlado permite um controle de qualidade rigoroso, o que reduz a possibilidade de falhas estruturais, garantindo a longevidade das obras.</w:t>
      </w:r>
    </w:p>
    <w:p w:rsidR="0000744C" w:rsidRDefault="0000744C" w:rsidP="0000744C">
      <w:pPr>
        <w:pStyle w:val="PargrafodaLista"/>
        <w:numPr>
          <w:ilvl w:val="1"/>
          <w:numId w:val="2"/>
        </w:numPr>
        <w:tabs>
          <w:tab w:val="left" w:pos="0"/>
        </w:tabs>
        <w:autoSpaceDE w:val="0"/>
        <w:autoSpaceDN w:val="0"/>
        <w:adjustRightInd w:val="0"/>
        <w:spacing w:after="240"/>
        <w:jc w:val="both"/>
        <w:rPr>
          <w:rFonts w:ascii="Arial" w:hAnsi="Arial" w:cs="Arial"/>
          <w:bCs/>
        </w:rPr>
      </w:pPr>
      <w:r w:rsidRPr="0000744C">
        <w:rPr>
          <w:rFonts w:ascii="Arial" w:hAnsi="Arial" w:cs="Arial"/>
          <w:bCs/>
        </w:rPr>
        <w:t xml:space="preserve"> </w:t>
      </w:r>
      <w:r w:rsidRPr="0000744C">
        <w:rPr>
          <w:rFonts w:ascii="Arial" w:hAnsi="Arial" w:cs="Arial"/>
          <w:bCs/>
        </w:rPr>
        <w:t>A contratação está alinhada com o planejamento estratégico da Administração Municipal, conforme os instrumentos de Planejamento Plurianual (PPA) e Leis Orçamentárias Anuais (LOA), que preveem investimentos em infraestrutura urbana. Além disso, a modalidade de contratação está em consonância com a Lei nº 14.133/2021 (Lei de Licitações e Contratos Administrativos), que garante a legalidade, transparência e eficiência na realização de contratações públicas.</w:t>
      </w:r>
    </w:p>
    <w:p w:rsidR="0000744C" w:rsidRDefault="0000744C" w:rsidP="0000744C">
      <w:pPr>
        <w:pStyle w:val="PargrafodaLista"/>
        <w:numPr>
          <w:ilvl w:val="1"/>
          <w:numId w:val="2"/>
        </w:numPr>
        <w:tabs>
          <w:tab w:val="left" w:pos="0"/>
        </w:tabs>
        <w:autoSpaceDE w:val="0"/>
        <w:autoSpaceDN w:val="0"/>
        <w:adjustRightInd w:val="0"/>
        <w:spacing w:after="240"/>
        <w:jc w:val="both"/>
        <w:rPr>
          <w:rFonts w:ascii="Arial" w:hAnsi="Arial" w:cs="Arial"/>
          <w:bCs/>
        </w:rPr>
      </w:pPr>
      <w:r w:rsidRPr="0000744C">
        <w:rPr>
          <w:rFonts w:ascii="Arial" w:hAnsi="Arial" w:cs="Arial"/>
          <w:bCs/>
        </w:rPr>
        <w:t>A execução de obras de infraestrutura com pré-moldados visa atender às necessidades da população, promovendo melhorias nas condições urbanas e oferecendo soluções que garantam acessibilidade, segurança e conforto aos cidadãos. As melhorias na infraestrutura pública, incluindo a drenagem de águas pluviais, reformulação de calçadas e a adequação de meios-fios, são essenciais para o desenvolvimento e qualidade de vida no município.</w:t>
      </w:r>
    </w:p>
    <w:p w:rsidR="0000744C" w:rsidRPr="0000744C" w:rsidRDefault="0000744C" w:rsidP="0000744C">
      <w:pPr>
        <w:pStyle w:val="PargrafodaLista"/>
        <w:numPr>
          <w:ilvl w:val="1"/>
          <w:numId w:val="2"/>
        </w:numPr>
        <w:tabs>
          <w:tab w:val="left" w:pos="0"/>
        </w:tabs>
        <w:autoSpaceDE w:val="0"/>
        <w:autoSpaceDN w:val="0"/>
        <w:adjustRightInd w:val="0"/>
        <w:spacing w:after="240"/>
        <w:jc w:val="both"/>
        <w:rPr>
          <w:rFonts w:ascii="Arial" w:hAnsi="Arial" w:cs="Arial"/>
          <w:bCs/>
        </w:rPr>
      </w:pPr>
      <w:r w:rsidRPr="0000744C">
        <w:rPr>
          <w:rFonts w:ascii="Arial" w:hAnsi="Arial" w:cs="Arial"/>
          <w:bCs/>
        </w:rPr>
        <w:t xml:space="preserve">A utilização de pré-moldados, produzidos em conformidade com as normas ambientais, contribui para a sustentabilidade das obras, uma vez que a produção controlada desses elementos reduz o desperdício de materiais e permite o uso mais eficiente dos recursos naturais. O processo industrial de fabricação dos pré-moldados também facilita a reciclagem de resíduos e a redução dos impactos </w:t>
      </w:r>
      <w:r w:rsidRPr="0000744C">
        <w:rPr>
          <w:rFonts w:ascii="Arial" w:hAnsi="Arial" w:cs="Arial"/>
          <w:bCs/>
        </w:rPr>
        <w:lastRenderedPageBreak/>
        <w:t>ambientais, alinhando-se aos compromissos de gestão sustentável da Administração Municipal.</w:t>
      </w:r>
    </w:p>
    <w:p w:rsidR="00E76865" w:rsidRPr="0092798C"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bookmarkStart w:id="1" w:name="_GoBack"/>
      <w:bookmarkEnd w:id="1"/>
      <w:r w:rsidRPr="0092798C">
        <w:rPr>
          <w:rFonts w:ascii="Arial" w:hAnsi="Arial" w:cs="Arial"/>
          <w:b/>
        </w:rPr>
        <w:t>DESCRIÇÃO DA SOLUÇÃO COMO UM TODO</w:t>
      </w:r>
    </w:p>
    <w:p w:rsidR="00024889" w:rsidRDefault="000D5F1B" w:rsidP="000D5F1B">
      <w:pPr>
        <w:pStyle w:val="PargrafodaLista"/>
        <w:numPr>
          <w:ilvl w:val="1"/>
          <w:numId w:val="2"/>
        </w:numPr>
        <w:jc w:val="both"/>
        <w:rPr>
          <w:rFonts w:ascii="Arial" w:hAnsi="Arial" w:cs="Arial"/>
        </w:rPr>
      </w:pPr>
      <w:r w:rsidRPr="000D5F1B">
        <w:rPr>
          <w:rFonts w:ascii="Arial" w:hAnsi="Arial" w:cs="Arial"/>
        </w:rPr>
        <w:t>A descrição da solução como um todo está no ETP (inciso VII do § 1º do art. 18 da Lei nº. 14.133/2021).</w:t>
      </w:r>
    </w:p>
    <w:p w:rsidR="000D5F1B" w:rsidRPr="0092798C" w:rsidRDefault="000D5F1B" w:rsidP="000D5F1B">
      <w:pPr>
        <w:pStyle w:val="PargrafodaLista"/>
        <w:ind w:left="360"/>
        <w:jc w:val="both"/>
        <w:rPr>
          <w:rFonts w:ascii="Arial" w:hAnsi="Arial" w:cs="Arial"/>
        </w:rPr>
      </w:pPr>
    </w:p>
    <w:p w:rsidR="00D701F4" w:rsidRPr="000867FD"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0867FD">
        <w:rPr>
          <w:rFonts w:ascii="Arial" w:hAnsi="Arial" w:cs="Arial"/>
          <w:b/>
          <w:sz w:val="24"/>
          <w:szCs w:val="24"/>
        </w:rPr>
        <w:t xml:space="preserve">REQUISITOS DA CONTRATAÇÃO </w:t>
      </w:r>
    </w:p>
    <w:p w:rsidR="0059211E" w:rsidRDefault="000D5F1B" w:rsidP="008E425C">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5</w:t>
      </w:r>
      <w:r w:rsidRPr="000D5F1B">
        <w:rPr>
          <w:rFonts w:ascii="Arial" w:eastAsiaTheme="minorEastAsia" w:hAnsi="Arial" w:cs="Arial"/>
          <w:color w:val="000000"/>
          <w:sz w:val="24"/>
          <w:szCs w:val="24"/>
          <w:lang w:eastAsia="pt-BR"/>
        </w:rPr>
        <w:t>.1. Os requisitos da contratação administrativa estão no ETP (inciso III do § 1º do art. 18 da Lei nº. 14.133/2021).</w:t>
      </w:r>
    </w:p>
    <w:p w:rsidR="000D5F1B" w:rsidRPr="000867FD" w:rsidRDefault="000D5F1B" w:rsidP="008E425C">
      <w:pPr>
        <w:pStyle w:val="PargrafodaLista"/>
        <w:ind w:left="0"/>
        <w:jc w:val="both"/>
        <w:rPr>
          <w:rFonts w:ascii="Arial" w:eastAsiaTheme="minorEastAsia" w:hAnsi="Arial" w:cs="Arial"/>
          <w:b/>
          <w:color w:val="000000"/>
          <w:sz w:val="24"/>
          <w:szCs w:val="24"/>
          <w:lang w:eastAsia="pt-BR"/>
        </w:rPr>
      </w:pPr>
    </w:p>
    <w:p w:rsidR="00D701F4" w:rsidRPr="000867FD"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 </w:t>
      </w:r>
      <w:r w:rsidR="00D701F4" w:rsidRPr="000867FD">
        <w:rPr>
          <w:rFonts w:ascii="Arial" w:hAnsi="Arial" w:cs="Arial"/>
          <w:b/>
          <w:sz w:val="24"/>
          <w:szCs w:val="24"/>
        </w:rPr>
        <w:t>MODELO DE EXECUÇÃO DO OBJETO</w:t>
      </w:r>
    </w:p>
    <w:p w:rsidR="00252A6A" w:rsidRPr="00CA51BE" w:rsidRDefault="00252A6A" w:rsidP="00252A6A">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A execução do objeto seguirá a seguinte dinâmica:</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Início da execução do objeto: ocorre com a emissão da ordem de fornecimento (OF);</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Horário para </w:t>
      </w:r>
      <w:r>
        <w:rPr>
          <w:rFonts w:ascii="Arial" w:eastAsiaTheme="minorEastAsia" w:hAnsi="Arial" w:cs="Arial"/>
          <w:color w:val="000000"/>
          <w:sz w:val="24"/>
          <w:szCs w:val="24"/>
          <w:lang w:eastAsia="pt-BR"/>
        </w:rPr>
        <w:t>entrega</w:t>
      </w:r>
      <w:r w:rsidRPr="00CA51BE">
        <w:rPr>
          <w:rFonts w:ascii="Arial" w:eastAsiaTheme="minorEastAsia" w:hAnsi="Arial" w:cs="Arial"/>
          <w:color w:val="000000"/>
          <w:sz w:val="24"/>
          <w:szCs w:val="24"/>
          <w:lang w:eastAsia="pt-BR"/>
        </w:rPr>
        <w:t>: nos dias e horários indicados na Ordem de Fornecimento, em atendimento às necessidades da</w:t>
      </w:r>
      <w:r>
        <w:rPr>
          <w:rFonts w:ascii="Arial" w:eastAsiaTheme="minorEastAsia" w:hAnsi="Arial" w:cs="Arial"/>
          <w:color w:val="000000"/>
          <w:sz w:val="24"/>
          <w:szCs w:val="24"/>
          <w:lang w:eastAsia="pt-BR"/>
        </w:rPr>
        <w:t>s</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Secretarias</w:t>
      </w:r>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da prestação dos serviços: Município de Santo Antônio do Grama/MG, no local indicado na Ordem de Fornecimento ou no seu corpo de </w:t>
      </w:r>
      <w:proofErr w:type="spellStart"/>
      <w:r w:rsidRPr="00CA51BE">
        <w:rPr>
          <w:rFonts w:ascii="Arial" w:eastAsiaTheme="minorEastAsia" w:hAnsi="Arial" w:cs="Arial"/>
          <w:color w:val="000000"/>
          <w:sz w:val="24"/>
          <w:szCs w:val="24"/>
          <w:lang w:eastAsia="pt-BR"/>
        </w:rPr>
        <w:t>email</w:t>
      </w:r>
      <w:proofErr w:type="spellEnd"/>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Prazo de entrega: A ordem de fornecimento será enviada com antecedência mínima de </w:t>
      </w:r>
      <w:r>
        <w:rPr>
          <w:rFonts w:ascii="Arial" w:eastAsiaTheme="minorEastAsia" w:hAnsi="Arial" w:cs="Arial"/>
          <w:color w:val="000000"/>
          <w:sz w:val="24"/>
          <w:szCs w:val="24"/>
          <w:lang w:eastAsia="pt-BR"/>
        </w:rPr>
        <w:t>05</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cinco</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dias úteis da realização da entrega</w:t>
      </w:r>
      <w:r w:rsidRPr="00CA51BE">
        <w:rPr>
          <w:rFonts w:ascii="Arial" w:eastAsiaTheme="minorEastAsia" w:hAnsi="Arial" w:cs="Arial"/>
          <w:color w:val="000000"/>
          <w:sz w:val="24"/>
          <w:szCs w:val="24"/>
          <w:lang w:eastAsia="pt-BR"/>
        </w:rPr>
        <w:t xml:space="preserve">. </w:t>
      </w:r>
    </w:p>
    <w:p w:rsidR="00252A6A" w:rsidRPr="000867FD" w:rsidRDefault="00252A6A" w:rsidP="00B53315">
      <w:pPr>
        <w:pStyle w:val="PargrafodaLista"/>
        <w:jc w:val="both"/>
        <w:rPr>
          <w:rFonts w:ascii="Arial" w:eastAsiaTheme="minorEastAsia" w:hAnsi="Arial" w:cs="Arial"/>
          <w:color w:val="000000"/>
          <w:sz w:val="24"/>
          <w:szCs w:val="24"/>
          <w:lang w:eastAsia="pt-BR"/>
        </w:rPr>
      </w:pPr>
    </w:p>
    <w:p w:rsidR="004C37D2" w:rsidRPr="000867FD"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DO MODELO DE GESTÃO </w:t>
      </w:r>
      <w:r w:rsidR="00D30B57" w:rsidRPr="000867FD">
        <w:rPr>
          <w:rFonts w:ascii="Arial" w:hAnsi="Arial" w:cs="Arial"/>
          <w:b/>
          <w:sz w:val="24"/>
          <w:szCs w:val="24"/>
        </w:rPr>
        <w:t>DO CONTRATO ADMINISTRATIVO</w:t>
      </w:r>
    </w:p>
    <w:p w:rsidR="004C37D2" w:rsidRPr="000867FD" w:rsidRDefault="00D30B57"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Contrato administrativo deverá ser executado fielmente pelas partes, de acordo</w:t>
      </w:r>
      <w:r w:rsidR="006D4E3C" w:rsidRPr="000867FD">
        <w:rPr>
          <w:rFonts w:ascii="Arial" w:hAnsi="Arial" w:cs="Arial"/>
          <w:sz w:val="24"/>
          <w:szCs w:val="24"/>
        </w:rPr>
        <w:t xml:space="preserve"> com as cláusulas avençadas e as normas da Lei nº 14.133/21, e cada parte responderá pelas consequências de sua inexecução total ou parcial (</w:t>
      </w:r>
      <w:r w:rsidR="000934D6" w:rsidRPr="000867FD">
        <w:rPr>
          <w:rFonts w:ascii="Arial" w:hAnsi="Arial" w:cs="Arial"/>
          <w:sz w:val="24"/>
          <w:szCs w:val="24"/>
        </w:rPr>
        <w:t>art. 115 da Lei nº 14.133/2021).</w:t>
      </w:r>
    </w:p>
    <w:p w:rsidR="000934D6" w:rsidRPr="000867FD" w:rsidRDefault="000934D6"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r w:rsidR="0047154C" w:rsidRPr="000867FD">
        <w:rPr>
          <w:rFonts w:ascii="Arial" w:hAnsi="Arial" w:cs="Arial"/>
          <w:sz w:val="24"/>
          <w:szCs w:val="24"/>
        </w:rPr>
        <w:t xml:space="preserve"> (§5º do art. 115 da Lei nº 14.133/2021)</w:t>
      </w:r>
      <w:r w:rsidR="00192D73">
        <w:rPr>
          <w:rFonts w:ascii="Arial" w:hAnsi="Arial" w:cs="Arial"/>
          <w:sz w:val="24"/>
          <w:szCs w:val="24"/>
        </w:rPr>
        <w:t>.</w:t>
      </w:r>
    </w:p>
    <w:p w:rsidR="005310C5" w:rsidRPr="000867FD" w:rsidRDefault="005310C5"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execução do contrato deverá ser acompanhada e fiscalizada </w:t>
      </w:r>
      <w:proofErr w:type="gramStart"/>
      <w:r w:rsidRPr="000867FD">
        <w:rPr>
          <w:rFonts w:ascii="Arial" w:hAnsi="Arial" w:cs="Arial"/>
          <w:sz w:val="24"/>
          <w:szCs w:val="24"/>
        </w:rPr>
        <w:t>por  01</w:t>
      </w:r>
      <w:proofErr w:type="gramEnd"/>
      <w:r w:rsidRPr="000867FD">
        <w:rPr>
          <w:rFonts w:ascii="Arial" w:hAnsi="Arial" w:cs="Arial"/>
          <w:sz w:val="24"/>
          <w:szCs w:val="24"/>
        </w:rPr>
        <w:t xml:space="preserve"> (um)</w:t>
      </w:r>
      <w:r w:rsidR="0000744C">
        <w:rPr>
          <w:rFonts w:ascii="Arial" w:hAnsi="Arial" w:cs="Arial"/>
          <w:sz w:val="24"/>
          <w:szCs w:val="24"/>
        </w:rPr>
        <w:t xml:space="preserve"> designado o secretário da pasta.</w:t>
      </w:r>
    </w:p>
    <w:p w:rsidR="005310C5" w:rsidRPr="000867FD" w:rsidRDefault="005310C5" w:rsidP="00E1163B">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0867FD">
        <w:rPr>
          <w:rFonts w:ascii="Arial" w:hAnsi="Arial" w:cs="Arial"/>
          <w:sz w:val="24"/>
          <w:szCs w:val="24"/>
        </w:rPr>
        <w:t xml:space="preserve"> (§1º, art. 117 da Lei nº 14.133/2021)</w:t>
      </w:r>
    </w:p>
    <w:p w:rsidR="00E1163B" w:rsidRPr="000867FD" w:rsidRDefault="005310C5" w:rsidP="00E1163B">
      <w:pPr>
        <w:pStyle w:val="PargrafodaLista"/>
        <w:numPr>
          <w:ilvl w:val="1"/>
          <w:numId w:val="2"/>
        </w:numPr>
        <w:ind w:left="0" w:hanging="11"/>
        <w:jc w:val="both"/>
        <w:rPr>
          <w:rFonts w:ascii="Arial" w:hAnsi="Arial" w:cs="Arial"/>
          <w:sz w:val="24"/>
          <w:szCs w:val="24"/>
        </w:rPr>
      </w:pPr>
      <w:bookmarkStart w:id="2" w:name="art117§2"/>
      <w:bookmarkEnd w:id="2"/>
      <w:r w:rsidRPr="000867FD">
        <w:rPr>
          <w:rFonts w:ascii="Arial" w:hAnsi="Arial" w:cs="Arial"/>
          <w:sz w:val="24"/>
          <w:szCs w:val="24"/>
        </w:rPr>
        <w:t xml:space="preserve">O fiscal do contrato informará a seus superiores, em tempo hábil para a adoção das medidas convenientes, a situação que demandar decisão ou </w:t>
      </w:r>
      <w:r w:rsidRPr="000867FD">
        <w:rPr>
          <w:rFonts w:ascii="Arial" w:hAnsi="Arial" w:cs="Arial"/>
          <w:sz w:val="24"/>
          <w:szCs w:val="24"/>
        </w:rPr>
        <w:lastRenderedPageBreak/>
        <w:t>providência que ultrapasse sua competência.</w:t>
      </w:r>
      <w:r w:rsidR="00E1163B" w:rsidRPr="000867FD">
        <w:rPr>
          <w:rFonts w:ascii="Arial" w:hAnsi="Arial" w:cs="Arial"/>
          <w:sz w:val="24"/>
          <w:szCs w:val="24"/>
        </w:rPr>
        <w:t xml:space="preserve"> (§2</w:t>
      </w:r>
      <w:r w:rsidR="00192D73">
        <w:rPr>
          <w:rFonts w:ascii="Arial" w:hAnsi="Arial" w:cs="Arial"/>
          <w:sz w:val="24"/>
          <w:szCs w:val="24"/>
        </w:rPr>
        <w:t xml:space="preserve">º, </w:t>
      </w:r>
      <w:r w:rsidR="00E1163B" w:rsidRPr="000867FD">
        <w:rPr>
          <w:rFonts w:ascii="Arial" w:hAnsi="Arial" w:cs="Arial"/>
          <w:sz w:val="24"/>
          <w:szCs w:val="24"/>
        </w:rPr>
        <w:t>art. 117 da Lei nº 14.133/2021)</w:t>
      </w:r>
    </w:p>
    <w:p w:rsidR="00162B4A" w:rsidRPr="000867FD" w:rsidRDefault="00162B4A" w:rsidP="00162B4A">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contratada</w:t>
      </w:r>
      <w:r w:rsidR="001E773D" w:rsidRPr="000867FD">
        <w:rPr>
          <w:rFonts w:ascii="Arial" w:hAnsi="Arial" w:cs="Arial"/>
          <w:sz w:val="24"/>
          <w:szCs w:val="24"/>
        </w:rPr>
        <w:t xml:space="preserve"> será obrigad</w:t>
      </w:r>
      <w:r w:rsidRPr="000867FD">
        <w:rPr>
          <w:rFonts w:ascii="Arial" w:hAnsi="Arial" w:cs="Arial"/>
          <w:sz w:val="24"/>
          <w:szCs w:val="24"/>
        </w:rPr>
        <w:t>a</w:t>
      </w:r>
      <w:r w:rsidR="001E773D" w:rsidRPr="000867FD">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3" w:name="art120"/>
      <w:bookmarkEnd w:id="3"/>
      <w:r w:rsidRPr="000867FD">
        <w:rPr>
          <w:rFonts w:ascii="Arial" w:hAnsi="Arial" w:cs="Arial"/>
          <w:sz w:val="24"/>
          <w:szCs w:val="24"/>
        </w:rPr>
        <w:t>.</w:t>
      </w:r>
      <w:r w:rsidR="00C045CE" w:rsidRPr="000867FD">
        <w:rPr>
          <w:rFonts w:ascii="Arial" w:hAnsi="Arial" w:cs="Arial"/>
          <w:sz w:val="24"/>
          <w:szCs w:val="24"/>
        </w:rPr>
        <w:t xml:space="preserve"> </w:t>
      </w:r>
      <w:r w:rsidRPr="000867FD">
        <w:rPr>
          <w:rFonts w:ascii="Arial" w:hAnsi="Arial" w:cs="Arial"/>
          <w:sz w:val="24"/>
          <w:szCs w:val="24"/>
        </w:rPr>
        <w:t>(Art. 119 da Lei nº 14.133/21)</w:t>
      </w:r>
    </w:p>
    <w:p w:rsidR="009710A9" w:rsidRPr="000867FD" w:rsidRDefault="009710A9" w:rsidP="009710A9">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w:t>
      </w:r>
      <w:r w:rsidR="001E773D" w:rsidRPr="000867FD">
        <w:rPr>
          <w:rFonts w:ascii="Arial" w:hAnsi="Arial" w:cs="Arial"/>
          <w:sz w:val="24"/>
          <w:szCs w:val="24"/>
        </w:rPr>
        <w:t xml:space="preserve"> contratad</w:t>
      </w:r>
      <w:r w:rsidRPr="000867FD">
        <w:rPr>
          <w:rFonts w:ascii="Arial" w:hAnsi="Arial" w:cs="Arial"/>
          <w:sz w:val="24"/>
          <w:szCs w:val="24"/>
        </w:rPr>
        <w:t>a</w:t>
      </w:r>
      <w:r w:rsidR="001E773D" w:rsidRPr="000867FD">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0867FD">
        <w:rPr>
          <w:rFonts w:ascii="Arial" w:hAnsi="Arial" w:cs="Arial"/>
          <w:sz w:val="24"/>
          <w:szCs w:val="24"/>
        </w:rPr>
        <w:t>acompanhamento pelo contratante.</w:t>
      </w:r>
      <w:r w:rsidR="00C045CE" w:rsidRPr="000867FD">
        <w:rPr>
          <w:rFonts w:ascii="Arial" w:hAnsi="Arial" w:cs="Arial"/>
          <w:sz w:val="24"/>
          <w:szCs w:val="24"/>
        </w:rPr>
        <w:t xml:space="preserve"> </w:t>
      </w:r>
      <w:r w:rsidRPr="000867FD">
        <w:rPr>
          <w:rFonts w:ascii="Arial" w:hAnsi="Arial" w:cs="Arial"/>
          <w:sz w:val="24"/>
          <w:szCs w:val="24"/>
        </w:rPr>
        <w:t>(Art. 120 da Lei nº 14.133/21)</w:t>
      </w:r>
    </w:p>
    <w:p w:rsidR="00BE3134" w:rsidRPr="000867FD" w:rsidRDefault="001E773D" w:rsidP="00BE3134">
      <w:pPr>
        <w:pStyle w:val="PargrafodaLista"/>
        <w:numPr>
          <w:ilvl w:val="1"/>
          <w:numId w:val="2"/>
        </w:numPr>
        <w:ind w:left="0" w:hanging="11"/>
        <w:jc w:val="both"/>
        <w:rPr>
          <w:rFonts w:ascii="Arial" w:hAnsi="Arial" w:cs="Arial"/>
          <w:sz w:val="24"/>
          <w:szCs w:val="24"/>
        </w:rPr>
      </w:pPr>
      <w:bookmarkStart w:id="4" w:name="art121"/>
      <w:bookmarkEnd w:id="4"/>
      <w:r w:rsidRPr="000867FD">
        <w:rPr>
          <w:rFonts w:ascii="Arial" w:hAnsi="Arial" w:cs="Arial"/>
          <w:sz w:val="24"/>
          <w:szCs w:val="24"/>
        </w:rPr>
        <w:t xml:space="preserve">Somente </w:t>
      </w:r>
      <w:r w:rsidR="00BE3134" w:rsidRPr="000867FD">
        <w:rPr>
          <w:rFonts w:ascii="Arial" w:hAnsi="Arial" w:cs="Arial"/>
          <w:sz w:val="24"/>
          <w:szCs w:val="24"/>
        </w:rPr>
        <w:t>a</w:t>
      </w:r>
      <w:r w:rsidRPr="000867FD">
        <w:rPr>
          <w:rFonts w:ascii="Arial" w:hAnsi="Arial" w:cs="Arial"/>
          <w:sz w:val="24"/>
          <w:szCs w:val="24"/>
        </w:rPr>
        <w:t xml:space="preserve"> contratad</w:t>
      </w:r>
      <w:r w:rsidR="00BE3134" w:rsidRPr="000867FD">
        <w:rPr>
          <w:rFonts w:ascii="Arial" w:hAnsi="Arial" w:cs="Arial"/>
          <w:sz w:val="24"/>
          <w:szCs w:val="24"/>
        </w:rPr>
        <w:t>a</w:t>
      </w:r>
      <w:r w:rsidRPr="000867FD">
        <w:rPr>
          <w:rFonts w:ascii="Arial" w:hAnsi="Arial" w:cs="Arial"/>
          <w:sz w:val="24"/>
          <w:szCs w:val="24"/>
        </w:rPr>
        <w:t xml:space="preserve"> será responsável pelos encargos trabalhistas, previdenciários, fiscais e comerciais resu</w:t>
      </w:r>
      <w:r w:rsidR="00BE3134" w:rsidRPr="000867FD">
        <w:rPr>
          <w:rFonts w:ascii="Arial" w:hAnsi="Arial" w:cs="Arial"/>
          <w:sz w:val="24"/>
          <w:szCs w:val="24"/>
        </w:rPr>
        <w:t>ltantes da execução do contrato administrativo. (</w:t>
      </w:r>
      <w:r w:rsidR="00F63BCD" w:rsidRPr="000867FD">
        <w:rPr>
          <w:rFonts w:ascii="Arial" w:hAnsi="Arial" w:cs="Arial"/>
          <w:sz w:val="24"/>
          <w:szCs w:val="24"/>
        </w:rPr>
        <w:t>§1º, a</w:t>
      </w:r>
      <w:r w:rsidR="00BE3134" w:rsidRPr="000867FD">
        <w:rPr>
          <w:rFonts w:ascii="Arial" w:hAnsi="Arial" w:cs="Arial"/>
          <w:sz w:val="24"/>
          <w:szCs w:val="24"/>
        </w:rPr>
        <w:t>rt. 121 da Lei nº 14.133/21)</w:t>
      </w:r>
    </w:p>
    <w:p w:rsidR="001E773D" w:rsidRPr="000867FD" w:rsidRDefault="001E773D" w:rsidP="00162B4A">
      <w:pPr>
        <w:pStyle w:val="PargrafodaLista"/>
        <w:numPr>
          <w:ilvl w:val="1"/>
          <w:numId w:val="2"/>
        </w:numPr>
        <w:ind w:left="0" w:hanging="11"/>
        <w:jc w:val="both"/>
        <w:rPr>
          <w:rFonts w:ascii="Arial" w:hAnsi="Arial" w:cs="Arial"/>
          <w:sz w:val="24"/>
          <w:szCs w:val="24"/>
        </w:rPr>
      </w:pPr>
      <w:bookmarkStart w:id="5" w:name="art121§1"/>
      <w:bookmarkEnd w:id="5"/>
      <w:r w:rsidRPr="000867FD">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0867FD">
        <w:rPr>
          <w:rFonts w:ascii="Arial" w:hAnsi="Arial" w:cs="Arial"/>
          <w:sz w:val="24"/>
          <w:szCs w:val="24"/>
        </w:rPr>
        <w:t xml:space="preserve"> perante o registro de imóveis, </w:t>
      </w:r>
      <w:r w:rsidRPr="000867FD">
        <w:rPr>
          <w:rFonts w:ascii="Arial" w:hAnsi="Arial" w:cs="Arial"/>
          <w:sz w:val="24"/>
          <w:szCs w:val="24"/>
        </w:rPr>
        <w:t>ressalvada a hipótese prevista no § 2º deste artigo.</w:t>
      </w:r>
    </w:p>
    <w:p w:rsidR="005310C5" w:rsidRPr="000867FD" w:rsidRDefault="005F5EB9" w:rsidP="005310C5">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966777">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Administração poderá convocar representante da empresa para adoção de providências que devam ser cumpridas de imediato.</w:t>
      </w:r>
    </w:p>
    <w:p w:rsidR="004741E3" w:rsidRDefault="004741E3" w:rsidP="004741E3">
      <w:pPr>
        <w:pStyle w:val="PargrafodaLista"/>
        <w:ind w:left="0"/>
        <w:jc w:val="both"/>
        <w:rPr>
          <w:rFonts w:ascii="Arial" w:hAnsi="Arial" w:cs="Arial"/>
          <w:sz w:val="24"/>
          <w:szCs w:val="24"/>
        </w:rPr>
      </w:pPr>
    </w:p>
    <w:p w:rsidR="00966777" w:rsidRPr="000867FD" w:rsidRDefault="00966777" w:rsidP="00966777">
      <w:pPr>
        <w:pStyle w:val="PargrafodaLista"/>
        <w:jc w:val="both"/>
        <w:rPr>
          <w:rFonts w:ascii="Arial" w:hAnsi="Arial" w:cs="Arial"/>
          <w:sz w:val="24"/>
          <w:szCs w:val="24"/>
        </w:rPr>
      </w:pPr>
    </w:p>
    <w:p w:rsidR="00966777" w:rsidRPr="000867FD"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CRITÉRIOS DE MEDIÇÃO E DE PAGAMENTO</w:t>
      </w:r>
    </w:p>
    <w:p w:rsidR="00966777" w:rsidRPr="000867FD" w:rsidRDefault="00966777" w:rsidP="00966777">
      <w:pPr>
        <w:pStyle w:val="PargrafodaLista"/>
        <w:jc w:val="both"/>
        <w:rPr>
          <w:rFonts w:ascii="Arial" w:hAnsi="Arial" w:cs="Arial"/>
          <w:sz w:val="24"/>
          <w:szCs w:val="24"/>
        </w:rPr>
      </w:pP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pagamento será efetivado em até 30 (trinta) dias após a </w:t>
      </w:r>
      <w:r w:rsidR="00AC16A5">
        <w:rPr>
          <w:rFonts w:ascii="Arial" w:hAnsi="Arial" w:cs="Arial"/>
          <w:sz w:val="24"/>
          <w:szCs w:val="24"/>
        </w:rPr>
        <w:t xml:space="preserve">efetiva </w:t>
      </w:r>
      <w:r w:rsidR="0000744C">
        <w:rPr>
          <w:rFonts w:ascii="Arial" w:hAnsi="Arial" w:cs="Arial"/>
          <w:sz w:val="24"/>
          <w:szCs w:val="24"/>
        </w:rPr>
        <w:t>aquisição</w:t>
      </w:r>
      <w:r w:rsidRPr="000867FD">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0867FD" w:rsidRDefault="0099147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somente será realizado mediante a efetiva entrega</w:t>
      </w:r>
      <w:r w:rsidR="003510F4">
        <w:rPr>
          <w:rFonts w:ascii="Arial" w:hAnsi="Arial" w:cs="Arial"/>
          <w:sz w:val="24"/>
          <w:szCs w:val="24"/>
        </w:rPr>
        <w:t xml:space="preserve"> </w:t>
      </w:r>
      <w:r w:rsidR="00A84ABC">
        <w:rPr>
          <w:rFonts w:ascii="Arial" w:hAnsi="Arial" w:cs="Arial"/>
          <w:sz w:val="24"/>
          <w:szCs w:val="24"/>
        </w:rPr>
        <w:t xml:space="preserve">do </w:t>
      </w:r>
      <w:r w:rsidR="0000744C">
        <w:rPr>
          <w:rFonts w:ascii="Arial" w:hAnsi="Arial" w:cs="Arial"/>
          <w:sz w:val="24"/>
          <w:szCs w:val="24"/>
        </w:rPr>
        <w:t xml:space="preserve">item </w:t>
      </w:r>
      <w:r w:rsidRPr="000867FD">
        <w:rPr>
          <w:rFonts w:ascii="Arial" w:hAnsi="Arial" w:cs="Arial"/>
          <w:sz w:val="24"/>
          <w:szCs w:val="24"/>
        </w:rPr>
        <w:t>nas condições estabelecidas, o que poderá ser comprovado por meio de atestado na nota fiscal correspondente;</w:t>
      </w:r>
    </w:p>
    <w:p w:rsidR="00145471" w:rsidRPr="000867FD" w:rsidRDefault="00F51D4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w:t>
      </w:r>
      <w:r w:rsidR="00AC16A5">
        <w:rPr>
          <w:rFonts w:ascii="Arial" w:hAnsi="Arial" w:cs="Arial"/>
          <w:sz w:val="24"/>
          <w:szCs w:val="24"/>
        </w:rPr>
        <w:t xml:space="preserve">prestação dos serviços </w:t>
      </w:r>
      <w:r w:rsidRPr="000867FD">
        <w:rPr>
          <w:rFonts w:ascii="Arial" w:hAnsi="Arial" w:cs="Arial"/>
          <w:sz w:val="24"/>
          <w:szCs w:val="24"/>
        </w:rPr>
        <w:t xml:space="preserve">está condicionada ao envio da Ordem de Fornecimento (OF) pela Administração. </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irregularidade na emissão dos documentos fiscais, o prazo de pagamento será contado a partir de sua reapresentação, devidamente regularizado.</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lastRenderedPageBreak/>
        <w:t>Somente serão efetuados os pagamentos às Notas Fiscais Eletrônicas emitidas pela empresa participante do Processo Licitatório, ou seja, mesmo CNPJ, sob pena de rescisão de contrato ou instrumento equivalente.</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notas fiscais deverão ser emitidas observando o número do CNPJ indicado pela empresa em sua proposta de preços e documentos apresentados para habilitação.</w:t>
      </w:r>
    </w:p>
    <w:p w:rsidR="00AC176A" w:rsidRPr="000867FD" w:rsidRDefault="00AC176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0867FD" w:rsidRDefault="00B50F6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0867FD" w:rsidRDefault="00D8640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0867FD">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0867FD" w:rsidRDefault="00B5483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0867FD" w:rsidRDefault="00CB4DA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Havendo a efetiva execução do objeto, os pagamentos serão realizados normalmente, até que se decida pela rescisão do contrato administrativo, caso a contratada não regularize sua situação.</w:t>
      </w:r>
    </w:p>
    <w:p w:rsidR="00124041" w:rsidRDefault="0025704D"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Default="00582365" w:rsidP="00582365">
      <w:pPr>
        <w:pStyle w:val="PargrafodaLista"/>
        <w:ind w:left="0"/>
        <w:jc w:val="both"/>
        <w:rPr>
          <w:rFonts w:ascii="Arial" w:hAnsi="Arial" w:cs="Arial"/>
          <w:sz w:val="24"/>
          <w:szCs w:val="24"/>
        </w:rPr>
      </w:pPr>
    </w:p>
    <w:p w:rsidR="00CD4CC3" w:rsidRPr="000867FD"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FORMA E CRITÉRIOS DE SELEÇÃO DO FORNECEDOR</w:t>
      </w:r>
    </w:p>
    <w:p w:rsidR="00375E99" w:rsidRPr="000867FD" w:rsidRDefault="00375E99" w:rsidP="00375E99">
      <w:pPr>
        <w:pStyle w:val="PargrafodaLista"/>
        <w:ind w:left="0"/>
        <w:jc w:val="both"/>
        <w:rPr>
          <w:rFonts w:ascii="Arial" w:hAnsi="Arial" w:cs="Arial"/>
          <w:b/>
          <w:sz w:val="24"/>
          <w:szCs w:val="24"/>
        </w:rPr>
      </w:pPr>
    </w:p>
    <w:p w:rsidR="00375E99" w:rsidRPr="000867FD" w:rsidRDefault="00375E99" w:rsidP="00375E99">
      <w:pPr>
        <w:pStyle w:val="PargrafodaLista"/>
        <w:ind w:left="0"/>
        <w:jc w:val="both"/>
        <w:rPr>
          <w:rFonts w:ascii="Arial" w:hAnsi="Arial" w:cs="Arial"/>
          <w:b/>
          <w:sz w:val="24"/>
          <w:szCs w:val="24"/>
        </w:rPr>
      </w:pPr>
      <w:r w:rsidRPr="000867FD">
        <w:rPr>
          <w:rFonts w:ascii="Arial" w:hAnsi="Arial" w:cs="Arial"/>
          <w:b/>
          <w:sz w:val="24"/>
          <w:szCs w:val="24"/>
        </w:rPr>
        <w:t xml:space="preserve">Forma de seleção e critério de julgamento da proposta </w:t>
      </w:r>
    </w:p>
    <w:p w:rsidR="00375E99" w:rsidRPr="000867FD" w:rsidRDefault="00375E99" w:rsidP="00375E99">
      <w:pPr>
        <w:pStyle w:val="PargrafodaLista"/>
        <w:ind w:left="0"/>
        <w:jc w:val="both"/>
        <w:rPr>
          <w:rFonts w:ascii="Arial" w:hAnsi="Arial" w:cs="Arial"/>
          <w:b/>
          <w:sz w:val="24"/>
          <w:szCs w:val="24"/>
        </w:rPr>
      </w:pPr>
    </w:p>
    <w:p w:rsidR="00384868" w:rsidRPr="000867FD" w:rsidRDefault="00375E99"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w:t>
      </w:r>
      <w:r w:rsidRPr="00A84ABC">
        <w:rPr>
          <w:rFonts w:ascii="Arial" w:hAnsi="Arial" w:cs="Arial"/>
          <w:sz w:val="24"/>
          <w:szCs w:val="24"/>
        </w:rPr>
        <w:t xml:space="preserve">fornecedor será selecionado por meio da realização de procedimento de LICITAÇÃO, na modalidade PREGÃO, sob a forma </w:t>
      </w:r>
      <w:r w:rsidR="0059211E">
        <w:rPr>
          <w:rFonts w:ascii="Arial" w:hAnsi="Arial" w:cs="Arial"/>
          <w:sz w:val="24"/>
          <w:szCs w:val="24"/>
        </w:rPr>
        <w:t>PRESENCIAL</w:t>
      </w:r>
      <w:r w:rsidRPr="00A84ABC">
        <w:rPr>
          <w:rFonts w:ascii="Arial" w:hAnsi="Arial" w:cs="Arial"/>
          <w:sz w:val="24"/>
          <w:szCs w:val="24"/>
        </w:rPr>
        <w:t>, com adoção do critério de julgamento pelo MENOR PREÇO</w:t>
      </w:r>
      <w:r w:rsidR="00C763FE" w:rsidRPr="00A84ABC">
        <w:rPr>
          <w:rFonts w:ascii="Arial" w:hAnsi="Arial" w:cs="Arial"/>
          <w:sz w:val="24"/>
          <w:szCs w:val="24"/>
        </w:rPr>
        <w:t xml:space="preserve"> </w:t>
      </w:r>
      <w:r w:rsidR="00D711A3">
        <w:rPr>
          <w:rFonts w:ascii="Arial" w:hAnsi="Arial" w:cs="Arial"/>
          <w:sz w:val="24"/>
          <w:szCs w:val="24"/>
        </w:rPr>
        <w:t>POR ITEM</w:t>
      </w:r>
      <w:r w:rsidRPr="00A84ABC">
        <w:rPr>
          <w:rFonts w:ascii="Arial" w:hAnsi="Arial" w:cs="Arial"/>
          <w:sz w:val="24"/>
          <w:szCs w:val="24"/>
        </w:rPr>
        <w:t>.</w:t>
      </w:r>
    </w:p>
    <w:p w:rsidR="00DB0777" w:rsidRPr="000867FD" w:rsidRDefault="00DB0777" w:rsidP="00DB0777">
      <w:pPr>
        <w:pStyle w:val="PargrafodaLista"/>
        <w:ind w:left="0"/>
        <w:jc w:val="both"/>
        <w:rPr>
          <w:rFonts w:ascii="Arial" w:hAnsi="Arial" w:cs="Arial"/>
          <w:sz w:val="24"/>
          <w:szCs w:val="24"/>
        </w:rPr>
      </w:pPr>
    </w:p>
    <w:p w:rsidR="00DB0777" w:rsidRPr="000867FD" w:rsidRDefault="00DB0777" w:rsidP="00DB0777">
      <w:pPr>
        <w:pStyle w:val="PargrafodaLista"/>
        <w:ind w:left="0"/>
        <w:jc w:val="both"/>
        <w:rPr>
          <w:rFonts w:ascii="Arial" w:hAnsi="Arial" w:cs="Arial"/>
          <w:b/>
          <w:sz w:val="24"/>
          <w:szCs w:val="24"/>
        </w:rPr>
      </w:pPr>
      <w:r w:rsidRPr="000867FD">
        <w:rPr>
          <w:rFonts w:ascii="Arial" w:hAnsi="Arial" w:cs="Arial"/>
          <w:b/>
          <w:sz w:val="24"/>
          <w:szCs w:val="24"/>
        </w:rPr>
        <w:lastRenderedPageBreak/>
        <w:t>Critérios de aceitabilidade de preços</w:t>
      </w:r>
    </w:p>
    <w:p w:rsidR="0073607C" w:rsidRPr="000867FD" w:rsidRDefault="0073607C" w:rsidP="00DB0777">
      <w:pPr>
        <w:pStyle w:val="PargrafodaLista"/>
        <w:ind w:left="0"/>
        <w:jc w:val="both"/>
        <w:rPr>
          <w:rFonts w:ascii="Arial" w:hAnsi="Arial" w:cs="Arial"/>
          <w:b/>
          <w:sz w:val="24"/>
          <w:szCs w:val="24"/>
        </w:rPr>
      </w:pPr>
    </w:p>
    <w:p w:rsidR="006A4243" w:rsidRPr="00A84ABC" w:rsidRDefault="00144B7C" w:rsidP="006A4243">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w:t>
      </w:r>
      <w:r w:rsidR="000D38A9" w:rsidRPr="000867FD">
        <w:rPr>
          <w:rFonts w:ascii="Arial" w:hAnsi="Arial" w:cs="Arial"/>
          <w:sz w:val="24"/>
          <w:szCs w:val="24"/>
        </w:rPr>
        <w:t>s preços deverão ser apresentados com o valor unitário e com o valor global.</w:t>
      </w:r>
    </w:p>
    <w:p w:rsidR="009E2BF0" w:rsidRPr="00414ADA" w:rsidRDefault="00C34A9D" w:rsidP="009E2BF0">
      <w:pPr>
        <w:jc w:val="both"/>
        <w:rPr>
          <w:rFonts w:ascii="Arial" w:hAnsi="Arial" w:cs="Arial"/>
          <w:b/>
          <w:sz w:val="24"/>
          <w:szCs w:val="24"/>
        </w:rPr>
      </w:pPr>
      <w:r w:rsidRPr="00414ADA">
        <w:rPr>
          <w:rFonts w:ascii="Arial" w:hAnsi="Arial" w:cs="Arial"/>
          <w:b/>
          <w:sz w:val="24"/>
          <w:szCs w:val="24"/>
        </w:rPr>
        <w:t>Exigências</w:t>
      </w:r>
      <w:r w:rsidR="009E2BF0" w:rsidRPr="00414ADA">
        <w:rPr>
          <w:rFonts w:ascii="Arial" w:hAnsi="Arial" w:cs="Arial"/>
          <w:b/>
          <w:sz w:val="24"/>
          <w:szCs w:val="24"/>
        </w:rPr>
        <w:t xml:space="preserve"> de habilitação</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As exigências de habilitação jurídica e de regularidade fiscal e trabalhista são as usuais para a generalidade dos objetos, conforme disciplinado no edital.</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Os critérios de qualificação econômica a serem atendidos pelo fornecedor estão previstos no edital.</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 xml:space="preserve">Os critérios de qualificação técnica a serem atendidos pelo fornecedor serão: </w:t>
      </w:r>
    </w:p>
    <w:p w:rsidR="00414ADA" w:rsidRPr="00414ADA" w:rsidRDefault="00414ADA" w:rsidP="00414ADA">
      <w:pPr>
        <w:pStyle w:val="PargrafodaLista"/>
        <w:numPr>
          <w:ilvl w:val="0"/>
          <w:numId w:val="28"/>
        </w:numPr>
        <w:jc w:val="both"/>
        <w:rPr>
          <w:rFonts w:ascii="Arial" w:hAnsi="Arial" w:cs="Arial"/>
          <w:sz w:val="24"/>
          <w:szCs w:val="24"/>
        </w:rPr>
      </w:pPr>
      <w:r w:rsidRPr="00414ADA">
        <w:rPr>
          <w:rFonts w:ascii="Arial" w:hAnsi="Arial" w:cs="Arial"/>
          <w:sz w:val="24"/>
          <w:szCs w:val="24"/>
        </w:rPr>
        <w:t>Atestado(s) de capacidade técnica emitido(s) por órgão(s) da administração pública ou empresas privadas, comprovando experiência na fabricação e/ou fornecimento de produtos similares;</w:t>
      </w:r>
    </w:p>
    <w:p w:rsidR="00E3157D" w:rsidRPr="00E3157D" w:rsidRDefault="00414ADA" w:rsidP="00414ADA">
      <w:pPr>
        <w:pStyle w:val="PargrafodaLista"/>
        <w:numPr>
          <w:ilvl w:val="0"/>
          <w:numId w:val="28"/>
        </w:numPr>
        <w:jc w:val="both"/>
        <w:rPr>
          <w:rFonts w:ascii="Arial" w:hAnsi="Arial" w:cs="Arial"/>
          <w:sz w:val="24"/>
          <w:szCs w:val="24"/>
        </w:rPr>
      </w:pPr>
      <w:r w:rsidRPr="00414ADA">
        <w:rPr>
          <w:rFonts w:ascii="Arial" w:hAnsi="Arial" w:cs="Arial"/>
          <w:sz w:val="24"/>
          <w:szCs w:val="24"/>
        </w:rPr>
        <w:t>Declaração de que possui estrutura técnica e operacional adequada para atender à demanda, incluindo informações sobre maquinário, insumos e logística de entrega;</w:t>
      </w:r>
    </w:p>
    <w:p w:rsidR="0030043D" w:rsidRPr="000867FD"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ESTIMATIVA DO VALOR DA CONTRATAÇÃO</w:t>
      </w:r>
    </w:p>
    <w:p w:rsidR="0030043D" w:rsidRPr="000867FD" w:rsidRDefault="0030043D" w:rsidP="00B5360B">
      <w:pPr>
        <w:pStyle w:val="PargrafodaLista"/>
        <w:ind w:left="0" w:hanging="11"/>
        <w:jc w:val="both"/>
        <w:rPr>
          <w:rFonts w:ascii="Arial" w:hAnsi="Arial" w:cs="Arial"/>
          <w:b/>
          <w:sz w:val="24"/>
          <w:szCs w:val="24"/>
        </w:rPr>
      </w:pPr>
    </w:p>
    <w:p w:rsidR="00F427C4" w:rsidRPr="00D711A3" w:rsidRDefault="009D4741" w:rsidP="00D711A3">
      <w:pPr>
        <w:pStyle w:val="PargrafodaLista"/>
        <w:numPr>
          <w:ilvl w:val="1"/>
          <w:numId w:val="2"/>
        </w:numPr>
        <w:jc w:val="both"/>
        <w:rPr>
          <w:rFonts w:ascii="Arial" w:hAnsi="Arial" w:cs="Arial"/>
          <w:sz w:val="24"/>
          <w:szCs w:val="24"/>
        </w:rPr>
      </w:pPr>
      <w:r w:rsidRPr="00D711A3">
        <w:rPr>
          <w:rFonts w:ascii="Arial" w:hAnsi="Arial" w:cs="Arial"/>
          <w:sz w:val="24"/>
          <w:szCs w:val="24"/>
        </w:rPr>
        <w:t>A estimativa do valor</w:t>
      </w:r>
      <w:r w:rsidR="00883178" w:rsidRPr="00D711A3">
        <w:rPr>
          <w:rFonts w:ascii="Arial" w:hAnsi="Arial" w:cs="Arial"/>
          <w:sz w:val="24"/>
          <w:szCs w:val="24"/>
        </w:rPr>
        <w:t xml:space="preserve"> total</w:t>
      </w:r>
      <w:r w:rsidRPr="00D711A3">
        <w:rPr>
          <w:rFonts w:ascii="Arial" w:hAnsi="Arial" w:cs="Arial"/>
          <w:sz w:val="24"/>
          <w:szCs w:val="24"/>
        </w:rPr>
        <w:t xml:space="preserve"> da contratação administrativa é de </w:t>
      </w:r>
      <w:r w:rsidR="0027239F" w:rsidRPr="00D711A3">
        <w:rPr>
          <w:rFonts w:ascii="Arial" w:hAnsi="Arial" w:cs="Arial"/>
          <w:b/>
          <w:sz w:val="24"/>
          <w:szCs w:val="24"/>
        </w:rPr>
        <w:t xml:space="preserve">R$ </w:t>
      </w:r>
      <w:r w:rsidR="0000744C">
        <w:rPr>
          <w:rFonts w:ascii="Arial" w:hAnsi="Arial" w:cs="Arial"/>
          <w:b/>
          <w:sz w:val="24"/>
          <w:szCs w:val="24"/>
        </w:rPr>
        <w:t>1.000.000,00</w:t>
      </w:r>
      <w:r w:rsidR="00D711A3" w:rsidRPr="00D711A3">
        <w:rPr>
          <w:rFonts w:ascii="Arial" w:hAnsi="Arial" w:cs="Arial"/>
          <w:b/>
          <w:sz w:val="24"/>
          <w:szCs w:val="24"/>
        </w:rPr>
        <w:t xml:space="preserve"> (</w:t>
      </w:r>
      <w:proofErr w:type="spellStart"/>
      <w:r w:rsidR="0000744C">
        <w:rPr>
          <w:rFonts w:ascii="Arial" w:hAnsi="Arial" w:cs="Arial"/>
          <w:b/>
          <w:sz w:val="24"/>
          <w:szCs w:val="24"/>
        </w:rPr>
        <w:t>Hum</w:t>
      </w:r>
      <w:proofErr w:type="spellEnd"/>
      <w:r w:rsidR="0000744C">
        <w:rPr>
          <w:rFonts w:ascii="Arial" w:hAnsi="Arial" w:cs="Arial"/>
          <w:b/>
          <w:sz w:val="24"/>
          <w:szCs w:val="24"/>
        </w:rPr>
        <w:t xml:space="preserve"> milhão de reais</w:t>
      </w:r>
      <w:r w:rsidR="00D711A3" w:rsidRPr="00D711A3">
        <w:rPr>
          <w:rFonts w:ascii="Arial" w:hAnsi="Arial" w:cs="Arial"/>
          <w:b/>
          <w:sz w:val="24"/>
          <w:szCs w:val="24"/>
        </w:rPr>
        <w:t>).</w:t>
      </w: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Pr="002C6597" w:rsidRDefault="00DD4AB6" w:rsidP="002C6597">
      <w:pPr>
        <w:pStyle w:val="PargrafodaLista"/>
        <w:numPr>
          <w:ilvl w:val="1"/>
          <w:numId w:val="2"/>
        </w:numPr>
        <w:jc w:val="both"/>
        <w:rPr>
          <w:rFonts w:ascii="Arial" w:hAnsi="Arial" w:cs="Arial"/>
          <w:sz w:val="24"/>
          <w:szCs w:val="24"/>
        </w:rPr>
      </w:pPr>
      <w:r w:rsidRPr="002C6597">
        <w:rPr>
          <w:rFonts w:ascii="Arial" w:hAnsi="Arial" w:cs="Arial"/>
          <w:sz w:val="24"/>
          <w:szCs w:val="24"/>
        </w:rPr>
        <w:t>As despesas decorrentes desta contratação administrativa correrão à conta de recursos específicos consignados no orçamento geral do Município.</w:t>
      </w: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D711A3">
        <w:rPr>
          <w:rFonts w:ascii="Arial" w:hAnsi="Arial" w:cs="Arial"/>
          <w:sz w:val="24"/>
          <w:szCs w:val="24"/>
        </w:rPr>
        <w:t>dos produtos</w:t>
      </w:r>
      <w:r w:rsidR="002F51EA">
        <w:rPr>
          <w:rFonts w:ascii="Arial" w:hAnsi="Arial" w:cs="Arial"/>
          <w:sz w:val="24"/>
          <w:szCs w:val="24"/>
        </w:rPr>
        <w:t xml:space="preserve"> </w:t>
      </w:r>
      <w:r w:rsidR="00D711A3">
        <w:rPr>
          <w:rFonts w:ascii="Arial" w:hAnsi="Arial" w:cs="Arial"/>
          <w:sz w:val="24"/>
          <w:szCs w:val="24"/>
        </w:rPr>
        <w:t>exigido</w:t>
      </w:r>
      <w:r w:rsidRPr="000867FD">
        <w:rPr>
          <w:rFonts w:ascii="Arial" w:hAnsi="Arial" w:cs="Arial"/>
          <w:sz w:val="24"/>
          <w:szCs w:val="24"/>
        </w:rPr>
        <w:t>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B8144E" w:rsidRPr="00414ADA" w:rsidRDefault="00B53315" w:rsidP="00414ADA">
      <w:pPr>
        <w:pStyle w:val="PargrafodaLista"/>
        <w:jc w:val="center"/>
        <w:rPr>
          <w:rFonts w:ascii="Arial" w:hAnsi="Arial" w:cs="Arial"/>
          <w:sz w:val="24"/>
          <w:szCs w:val="24"/>
        </w:rPr>
      </w:pPr>
      <w:r w:rsidRPr="00B85EEC">
        <w:rPr>
          <w:rFonts w:ascii="Arial" w:hAnsi="Arial" w:cs="Arial"/>
          <w:sz w:val="24"/>
          <w:szCs w:val="24"/>
        </w:rPr>
        <w:t xml:space="preserve">Prefeitura de </w:t>
      </w:r>
      <w:r w:rsidR="00D711A3">
        <w:rPr>
          <w:rFonts w:ascii="Arial" w:hAnsi="Arial" w:cs="Arial"/>
          <w:sz w:val="24"/>
          <w:szCs w:val="24"/>
        </w:rPr>
        <w:t>Santo Antônio do Grama</w:t>
      </w:r>
      <w:r w:rsidR="00D711A3">
        <w:rPr>
          <w:rFonts w:ascii="Arial" w:hAnsi="Arial" w:cs="Arial"/>
          <w:sz w:val="24"/>
          <w:szCs w:val="24"/>
        </w:rPr>
        <w:br/>
      </w:r>
      <w:r w:rsidR="0000744C">
        <w:rPr>
          <w:rFonts w:ascii="Arial" w:hAnsi="Arial" w:cs="Arial"/>
          <w:sz w:val="24"/>
          <w:szCs w:val="24"/>
        </w:rPr>
        <w:t>12</w:t>
      </w:r>
      <w:r w:rsidR="004532B1" w:rsidRPr="00B85EEC">
        <w:rPr>
          <w:rFonts w:ascii="Arial" w:hAnsi="Arial" w:cs="Arial"/>
          <w:sz w:val="24"/>
          <w:szCs w:val="24"/>
        </w:rPr>
        <w:t xml:space="preserve"> de </w:t>
      </w:r>
      <w:r w:rsidR="0000744C">
        <w:rPr>
          <w:rFonts w:ascii="Arial" w:hAnsi="Arial" w:cs="Arial"/>
          <w:sz w:val="24"/>
          <w:szCs w:val="24"/>
        </w:rPr>
        <w:t>fevereiro</w:t>
      </w:r>
      <w:r w:rsidR="00CA2460">
        <w:rPr>
          <w:rFonts w:ascii="Arial" w:hAnsi="Arial" w:cs="Arial"/>
          <w:sz w:val="24"/>
          <w:szCs w:val="24"/>
        </w:rPr>
        <w:t xml:space="preserve"> </w:t>
      </w:r>
      <w:r w:rsidR="003D3AA7" w:rsidRPr="00B85EEC">
        <w:rPr>
          <w:rFonts w:ascii="Arial" w:hAnsi="Arial" w:cs="Arial"/>
          <w:sz w:val="24"/>
          <w:szCs w:val="24"/>
        </w:rPr>
        <w:t>de 202</w:t>
      </w:r>
      <w:r w:rsidR="00CA2460">
        <w:rPr>
          <w:rFonts w:ascii="Arial" w:hAnsi="Arial" w:cs="Arial"/>
          <w:sz w:val="24"/>
          <w:szCs w:val="24"/>
        </w:rPr>
        <w:t>5</w:t>
      </w:r>
      <w:r w:rsidR="003D3AA7" w:rsidRPr="00B85EEC">
        <w:rPr>
          <w:rFonts w:ascii="Arial" w:hAnsi="Arial" w:cs="Arial"/>
          <w:sz w:val="24"/>
          <w:szCs w:val="24"/>
        </w:rPr>
        <w:t>.</w:t>
      </w:r>
    </w:p>
    <w:p w:rsidR="00EF7F0F" w:rsidRPr="000867FD" w:rsidRDefault="00EF7F0F" w:rsidP="00EF7F0F">
      <w:pPr>
        <w:pStyle w:val="PargrafodaLista"/>
        <w:jc w:val="center"/>
        <w:rPr>
          <w:rFonts w:ascii="Arial" w:hAnsi="Arial" w:cs="Arial"/>
          <w:sz w:val="24"/>
          <w:szCs w:val="24"/>
        </w:rPr>
      </w:pPr>
    </w:p>
    <w:p w:rsidR="002B5907" w:rsidRPr="00185102" w:rsidRDefault="002B5907" w:rsidP="002B5907">
      <w:pPr>
        <w:pStyle w:val="PargrafodaLista"/>
        <w:jc w:val="center"/>
        <w:rPr>
          <w:rFonts w:ascii="Arial" w:hAnsi="Arial" w:cs="Arial"/>
          <w:sz w:val="24"/>
          <w:szCs w:val="24"/>
        </w:rPr>
      </w:pPr>
    </w:p>
    <w:p w:rsidR="00414ADA" w:rsidRDefault="00414ADA" w:rsidP="00414ADA">
      <w:pPr>
        <w:pStyle w:val="PargrafodaLista"/>
        <w:jc w:val="both"/>
        <w:rPr>
          <w:rFonts w:ascii="Times New Roman" w:hAnsi="Times New Roman" w:cs="Times New Roman"/>
          <w:b/>
        </w:rPr>
      </w:pPr>
    </w:p>
    <w:p w:rsidR="00414ADA" w:rsidRDefault="00414ADA" w:rsidP="00414ADA">
      <w:pPr>
        <w:pStyle w:val="PargrafodaLista"/>
        <w:jc w:val="center"/>
        <w:rPr>
          <w:rFonts w:ascii="Times New Roman" w:hAnsi="Times New Roman" w:cs="Times New Roman"/>
          <w:b/>
        </w:rPr>
      </w:pPr>
    </w:p>
    <w:p w:rsidR="00414ADA" w:rsidRDefault="00414ADA" w:rsidP="0000744C">
      <w:pPr>
        <w:pStyle w:val="PargrafodaLista"/>
        <w:jc w:val="center"/>
        <w:rPr>
          <w:rFonts w:ascii="Times New Roman" w:hAnsi="Times New Roman" w:cs="Times New Roman"/>
          <w:b/>
        </w:rPr>
      </w:pPr>
    </w:p>
    <w:p w:rsidR="0059211E" w:rsidRDefault="00414ADA" w:rsidP="0000744C">
      <w:pPr>
        <w:pStyle w:val="PargrafodaLista"/>
        <w:jc w:val="center"/>
        <w:rPr>
          <w:rFonts w:ascii="Times New Roman" w:hAnsi="Times New Roman" w:cs="Times New Roman"/>
          <w:b/>
        </w:rPr>
      </w:pPr>
      <w:r w:rsidRPr="00414ADA">
        <w:rPr>
          <w:rFonts w:ascii="Times New Roman" w:hAnsi="Times New Roman" w:cs="Times New Roman"/>
          <w:b/>
        </w:rPr>
        <w:t>VALDECI JANUARIO ZINATO</w:t>
      </w:r>
    </w:p>
    <w:p w:rsidR="0059211E" w:rsidRDefault="00414ADA" w:rsidP="0000744C">
      <w:pPr>
        <w:pStyle w:val="PargrafodaLista"/>
        <w:jc w:val="center"/>
        <w:rPr>
          <w:rFonts w:ascii="Times New Roman" w:hAnsi="Times New Roman" w:cs="Times New Roman"/>
          <w:b/>
        </w:rPr>
      </w:pPr>
      <w:r w:rsidRPr="00414ADA">
        <w:rPr>
          <w:rFonts w:ascii="Times New Roman" w:hAnsi="Times New Roman" w:cs="Times New Roman"/>
          <w:b/>
        </w:rPr>
        <w:t>Secretário Municipal de Obras</w:t>
      </w:r>
    </w:p>
    <w:p w:rsidR="0059211E" w:rsidRDefault="0059211E" w:rsidP="0059211E">
      <w:pPr>
        <w:pStyle w:val="PargrafodaLista"/>
        <w:jc w:val="center"/>
        <w:rPr>
          <w:rFonts w:ascii="Times New Roman" w:hAnsi="Times New Roman" w:cs="Times New Roman"/>
          <w:b/>
        </w:rPr>
      </w:pPr>
    </w:p>
    <w:p w:rsidR="0041534D" w:rsidRPr="00414ADA" w:rsidRDefault="0041534D" w:rsidP="00414ADA">
      <w:pPr>
        <w:rPr>
          <w:rFonts w:ascii="Arial" w:hAnsi="Arial" w:cs="Arial"/>
          <w:sz w:val="24"/>
          <w:szCs w:val="24"/>
        </w:rPr>
      </w:pPr>
    </w:p>
    <w:sectPr w:rsidR="0041534D" w:rsidRPr="00414AD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42" w:rsidRDefault="00E43B42" w:rsidP="00C626DA">
      <w:pPr>
        <w:spacing w:after="0" w:line="240" w:lineRule="auto"/>
      </w:pPr>
      <w:r>
        <w:separator/>
      </w:r>
    </w:p>
  </w:endnote>
  <w:endnote w:type="continuationSeparator" w:id="0">
    <w:p w:rsidR="00E43B42" w:rsidRDefault="00E43B42"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B82FA0" w:rsidRPr="00841B31" w:rsidRDefault="00B82FA0">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00744C">
          <w:rPr>
            <w:rFonts w:ascii="Arial" w:hAnsi="Arial" w:cs="Arial"/>
            <w:noProof/>
            <w:sz w:val="24"/>
            <w:szCs w:val="24"/>
          </w:rPr>
          <w:t>8</w:t>
        </w:r>
        <w:r w:rsidRPr="00841B31">
          <w:rPr>
            <w:rFonts w:ascii="Arial" w:hAnsi="Arial" w:cs="Arial"/>
            <w:sz w:val="24"/>
            <w:szCs w:val="24"/>
          </w:rPr>
          <w:fldChar w:fldCharType="end"/>
        </w:r>
      </w:p>
    </w:sdtContent>
  </w:sdt>
  <w:p w:rsidR="00B82FA0" w:rsidRDefault="00B82F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42" w:rsidRDefault="00E43B42" w:rsidP="00C626DA">
      <w:pPr>
        <w:spacing w:after="0" w:line="240" w:lineRule="auto"/>
      </w:pPr>
      <w:r>
        <w:separator/>
      </w:r>
    </w:p>
  </w:footnote>
  <w:footnote w:type="continuationSeparator" w:id="0">
    <w:p w:rsidR="00E43B42" w:rsidRDefault="00E43B42"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B82FA0"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B82FA0" w:rsidRPr="00C626DA"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819C7"/>
    <w:multiLevelType w:val="hybridMultilevel"/>
    <w:tmpl w:val="8948F702"/>
    <w:lvl w:ilvl="0" w:tplc="7B002C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051F34"/>
    <w:multiLevelType w:val="hybridMultilevel"/>
    <w:tmpl w:val="732CE492"/>
    <w:lvl w:ilvl="0" w:tplc="9C8E9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770ECD"/>
    <w:multiLevelType w:val="hybridMultilevel"/>
    <w:tmpl w:val="34EEF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5E1CB5"/>
    <w:multiLevelType w:val="hybridMultilevel"/>
    <w:tmpl w:val="FBFCB1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DE41DA6"/>
    <w:multiLevelType w:val="multilevel"/>
    <w:tmpl w:val="55A04AB8"/>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6FC6969"/>
    <w:multiLevelType w:val="hybridMultilevel"/>
    <w:tmpl w:val="49162C0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860C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A51A4A"/>
    <w:multiLevelType w:val="hybridMultilevel"/>
    <w:tmpl w:val="44B8DE16"/>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7D310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7B5C11"/>
    <w:multiLevelType w:val="multilevel"/>
    <w:tmpl w:val="C6FEA7FC"/>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6"/>
  </w:num>
  <w:num w:numId="3">
    <w:abstractNumId w:val="10"/>
  </w:num>
  <w:num w:numId="4">
    <w:abstractNumId w:val="24"/>
  </w:num>
  <w:num w:numId="5">
    <w:abstractNumId w:val="6"/>
  </w:num>
  <w:num w:numId="6">
    <w:abstractNumId w:val="20"/>
  </w:num>
  <w:num w:numId="7">
    <w:abstractNumId w:val="4"/>
  </w:num>
  <w:num w:numId="8">
    <w:abstractNumId w:val="12"/>
  </w:num>
  <w:num w:numId="9">
    <w:abstractNumId w:val="3"/>
  </w:num>
  <w:num w:numId="10">
    <w:abstractNumId w:val="2"/>
  </w:num>
  <w:num w:numId="11">
    <w:abstractNumId w:val="22"/>
  </w:num>
  <w:num w:numId="12">
    <w:abstractNumId w:val="11"/>
  </w:num>
  <w:num w:numId="13">
    <w:abstractNumId w:val="5"/>
  </w:num>
  <w:num w:numId="14">
    <w:abstractNumId w:val="8"/>
  </w:num>
  <w:num w:numId="15">
    <w:abstractNumId w:val="9"/>
  </w:num>
  <w:num w:numId="16">
    <w:abstractNumId w:val="23"/>
  </w:num>
  <w:num w:numId="17">
    <w:abstractNumId w:val="13"/>
  </w:num>
  <w:num w:numId="18">
    <w:abstractNumId w:val="0"/>
  </w:num>
  <w:num w:numId="19">
    <w:abstractNumId w:val="17"/>
  </w:num>
  <w:num w:numId="20">
    <w:abstractNumId w:val="21"/>
  </w:num>
  <w:num w:numId="21">
    <w:abstractNumId w:val="25"/>
  </w:num>
  <w:num w:numId="22">
    <w:abstractNumId w:val="19"/>
  </w:num>
  <w:num w:numId="23">
    <w:abstractNumId w:val="26"/>
  </w:num>
  <w:num w:numId="24">
    <w:abstractNumId w:val="18"/>
  </w:num>
  <w:num w:numId="25">
    <w:abstractNumId w:val="15"/>
  </w:num>
  <w:num w:numId="26">
    <w:abstractNumId w:val="1"/>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394"/>
    <w:rsid w:val="0000744C"/>
    <w:rsid w:val="00016174"/>
    <w:rsid w:val="00020F92"/>
    <w:rsid w:val="00021B74"/>
    <w:rsid w:val="00024889"/>
    <w:rsid w:val="00030398"/>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5F1B"/>
    <w:rsid w:val="000D7F59"/>
    <w:rsid w:val="000F6E35"/>
    <w:rsid w:val="00102AFD"/>
    <w:rsid w:val="00111D70"/>
    <w:rsid w:val="00124041"/>
    <w:rsid w:val="00144B7C"/>
    <w:rsid w:val="00145471"/>
    <w:rsid w:val="00155C89"/>
    <w:rsid w:val="00157652"/>
    <w:rsid w:val="0016012D"/>
    <w:rsid w:val="0016162E"/>
    <w:rsid w:val="00162B4A"/>
    <w:rsid w:val="001673BD"/>
    <w:rsid w:val="00192D73"/>
    <w:rsid w:val="001A44B8"/>
    <w:rsid w:val="001C34A4"/>
    <w:rsid w:val="001C3E31"/>
    <w:rsid w:val="001C6DFC"/>
    <w:rsid w:val="001D7EF7"/>
    <w:rsid w:val="001E773D"/>
    <w:rsid w:val="001F1C9F"/>
    <w:rsid w:val="001F255C"/>
    <w:rsid w:val="001F273A"/>
    <w:rsid w:val="002044D1"/>
    <w:rsid w:val="0020459C"/>
    <w:rsid w:val="00204EAB"/>
    <w:rsid w:val="002118F3"/>
    <w:rsid w:val="002159DA"/>
    <w:rsid w:val="00231713"/>
    <w:rsid w:val="00232A46"/>
    <w:rsid w:val="0024114A"/>
    <w:rsid w:val="00252A6A"/>
    <w:rsid w:val="0025704D"/>
    <w:rsid w:val="002608D7"/>
    <w:rsid w:val="00263959"/>
    <w:rsid w:val="0027239F"/>
    <w:rsid w:val="00281372"/>
    <w:rsid w:val="00285127"/>
    <w:rsid w:val="0028741A"/>
    <w:rsid w:val="00290E11"/>
    <w:rsid w:val="00296F9C"/>
    <w:rsid w:val="002A6D73"/>
    <w:rsid w:val="002B5907"/>
    <w:rsid w:val="002C136D"/>
    <w:rsid w:val="002C6597"/>
    <w:rsid w:val="002D3890"/>
    <w:rsid w:val="002D6F61"/>
    <w:rsid w:val="002E1B9B"/>
    <w:rsid w:val="002E4450"/>
    <w:rsid w:val="002E7208"/>
    <w:rsid w:val="002F45ED"/>
    <w:rsid w:val="002F51EA"/>
    <w:rsid w:val="0030043D"/>
    <w:rsid w:val="00302B47"/>
    <w:rsid w:val="00307002"/>
    <w:rsid w:val="00312977"/>
    <w:rsid w:val="00320C03"/>
    <w:rsid w:val="00321B69"/>
    <w:rsid w:val="003257CE"/>
    <w:rsid w:val="00332502"/>
    <w:rsid w:val="0033749B"/>
    <w:rsid w:val="003510F4"/>
    <w:rsid w:val="00361D0C"/>
    <w:rsid w:val="0037594B"/>
    <w:rsid w:val="00375E99"/>
    <w:rsid w:val="00384868"/>
    <w:rsid w:val="00385F5A"/>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E4DDE"/>
    <w:rsid w:val="003F2885"/>
    <w:rsid w:val="003F2AFA"/>
    <w:rsid w:val="00414ADA"/>
    <w:rsid w:val="0041534D"/>
    <w:rsid w:val="004255CD"/>
    <w:rsid w:val="00432BB4"/>
    <w:rsid w:val="00434636"/>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6740C"/>
    <w:rsid w:val="0057124A"/>
    <w:rsid w:val="0057763B"/>
    <w:rsid w:val="00582365"/>
    <w:rsid w:val="00584703"/>
    <w:rsid w:val="0059211E"/>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87759"/>
    <w:rsid w:val="00692737"/>
    <w:rsid w:val="006942C2"/>
    <w:rsid w:val="0069771E"/>
    <w:rsid w:val="006A07EB"/>
    <w:rsid w:val="006A424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0A6B"/>
    <w:rsid w:val="00771784"/>
    <w:rsid w:val="007759B2"/>
    <w:rsid w:val="00780733"/>
    <w:rsid w:val="00783078"/>
    <w:rsid w:val="00790DE4"/>
    <w:rsid w:val="00791455"/>
    <w:rsid w:val="00791DDE"/>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1183C"/>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A0095F"/>
    <w:rsid w:val="00A0251D"/>
    <w:rsid w:val="00A03AEA"/>
    <w:rsid w:val="00A06E07"/>
    <w:rsid w:val="00A1149E"/>
    <w:rsid w:val="00A16603"/>
    <w:rsid w:val="00A44B4B"/>
    <w:rsid w:val="00A60491"/>
    <w:rsid w:val="00A653D5"/>
    <w:rsid w:val="00A67573"/>
    <w:rsid w:val="00A71FCD"/>
    <w:rsid w:val="00A7295C"/>
    <w:rsid w:val="00A83A8D"/>
    <w:rsid w:val="00A84ABC"/>
    <w:rsid w:val="00A85799"/>
    <w:rsid w:val="00AA72FC"/>
    <w:rsid w:val="00AC051C"/>
    <w:rsid w:val="00AC16A5"/>
    <w:rsid w:val="00AC176A"/>
    <w:rsid w:val="00AF4FF9"/>
    <w:rsid w:val="00B03610"/>
    <w:rsid w:val="00B05083"/>
    <w:rsid w:val="00B13BB9"/>
    <w:rsid w:val="00B1762F"/>
    <w:rsid w:val="00B17AC0"/>
    <w:rsid w:val="00B255E5"/>
    <w:rsid w:val="00B30552"/>
    <w:rsid w:val="00B329C0"/>
    <w:rsid w:val="00B350AB"/>
    <w:rsid w:val="00B35F7B"/>
    <w:rsid w:val="00B504FD"/>
    <w:rsid w:val="00B50F65"/>
    <w:rsid w:val="00B53315"/>
    <w:rsid w:val="00B5360B"/>
    <w:rsid w:val="00B54832"/>
    <w:rsid w:val="00B562A7"/>
    <w:rsid w:val="00B562C0"/>
    <w:rsid w:val="00B6299F"/>
    <w:rsid w:val="00B71574"/>
    <w:rsid w:val="00B736B2"/>
    <w:rsid w:val="00B76D35"/>
    <w:rsid w:val="00B8144E"/>
    <w:rsid w:val="00B82FA0"/>
    <w:rsid w:val="00B844E2"/>
    <w:rsid w:val="00B85C53"/>
    <w:rsid w:val="00B85EEC"/>
    <w:rsid w:val="00B8719E"/>
    <w:rsid w:val="00B92B85"/>
    <w:rsid w:val="00B95475"/>
    <w:rsid w:val="00BA7775"/>
    <w:rsid w:val="00BB1172"/>
    <w:rsid w:val="00BC5081"/>
    <w:rsid w:val="00BD350C"/>
    <w:rsid w:val="00BD4C45"/>
    <w:rsid w:val="00BD6A98"/>
    <w:rsid w:val="00BE3134"/>
    <w:rsid w:val="00BE4229"/>
    <w:rsid w:val="00BE5E42"/>
    <w:rsid w:val="00BF2429"/>
    <w:rsid w:val="00BF77AF"/>
    <w:rsid w:val="00BF7E0F"/>
    <w:rsid w:val="00C026C8"/>
    <w:rsid w:val="00C045CE"/>
    <w:rsid w:val="00C105A3"/>
    <w:rsid w:val="00C23453"/>
    <w:rsid w:val="00C34A9D"/>
    <w:rsid w:val="00C35E2F"/>
    <w:rsid w:val="00C40D62"/>
    <w:rsid w:val="00C52703"/>
    <w:rsid w:val="00C626DA"/>
    <w:rsid w:val="00C648D5"/>
    <w:rsid w:val="00C763FE"/>
    <w:rsid w:val="00C80854"/>
    <w:rsid w:val="00CA11EA"/>
    <w:rsid w:val="00CA2460"/>
    <w:rsid w:val="00CA34F9"/>
    <w:rsid w:val="00CA3D30"/>
    <w:rsid w:val="00CB49C6"/>
    <w:rsid w:val="00CB4DA2"/>
    <w:rsid w:val="00CC5B32"/>
    <w:rsid w:val="00CD4338"/>
    <w:rsid w:val="00CD4CC3"/>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1A3"/>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D01B5"/>
    <w:rsid w:val="00DD4AB6"/>
    <w:rsid w:val="00DD54EF"/>
    <w:rsid w:val="00DE3F6C"/>
    <w:rsid w:val="00DE4377"/>
    <w:rsid w:val="00DE5AC8"/>
    <w:rsid w:val="00DF0DC5"/>
    <w:rsid w:val="00E0107E"/>
    <w:rsid w:val="00E1018D"/>
    <w:rsid w:val="00E1163B"/>
    <w:rsid w:val="00E3157D"/>
    <w:rsid w:val="00E32704"/>
    <w:rsid w:val="00E37AA8"/>
    <w:rsid w:val="00E43B42"/>
    <w:rsid w:val="00E43FF8"/>
    <w:rsid w:val="00E505FC"/>
    <w:rsid w:val="00E56ED6"/>
    <w:rsid w:val="00E61910"/>
    <w:rsid w:val="00E7076E"/>
    <w:rsid w:val="00E76865"/>
    <w:rsid w:val="00E80EFD"/>
    <w:rsid w:val="00E96179"/>
    <w:rsid w:val="00EA1CF8"/>
    <w:rsid w:val="00EB412A"/>
    <w:rsid w:val="00EB71BA"/>
    <w:rsid w:val="00ED5F2A"/>
    <w:rsid w:val="00EF2D18"/>
    <w:rsid w:val="00EF3255"/>
    <w:rsid w:val="00EF5902"/>
    <w:rsid w:val="00EF5E45"/>
    <w:rsid w:val="00EF7F0F"/>
    <w:rsid w:val="00F01615"/>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53934"/>
    <w:rsid w:val="00F63BCD"/>
    <w:rsid w:val="00F801D1"/>
    <w:rsid w:val="00F841E5"/>
    <w:rsid w:val="00F87AF1"/>
    <w:rsid w:val="00F9033D"/>
    <w:rsid w:val="00FB5A77"/>
    <w:rsid w:val="00FB66E6"/>
    <w:rsid w:val="00FB7EA2"/>
    <w:rsid w:val="00FC2012"/>
    <w:rsid w:val="00FC4432"/>
    <w:rsid w:val="00FD3A22"/>
    <w:rsid w:val="00FE2826"/>
    <w:rsid w:val="00FE7D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80A12-BBEC-4643-9326-C23F0BA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uiPriority w:val="9"/>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SheParágrafo da Lista,List I Paragraph,Marca 1,Tópico1,Parágrafo com marcador - inserir marcador,Parágrafo_2,Celula,Parágrafo Padrão Simples,Colorful List - Accent 11,List Paragraph (numbered (a)),Main numbered paragraph"/>
    <w:basedOn w:val="Normal"/>
    <w:link w:val="PargrafodaListaChar"/>
    <w:uiPriority w:val="1"/>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4706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semiHidden/>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A77"/>
    <w:rPr>
      <w:rFonts w:ascii="Tahoma" w:hAnsi="Tahoma" w:cs="Tahoma"/>
      <w:sz w:val="16"/>
      <w:szCs w:val="16"/>
    </w:rPr>
  </w:style>
  <w:style w:type="character" w:styleId="Refdecomentrio">
    <w:name w:val="annotation reference"/>
    <w:uiPriority w:val="99"/>
    <w:rsid w:val="00FB5A77"/>
    <w:rPr>
      <w:sz w:val="16"/>
      <w:szCs w:val="16"/>
    </w:rPr>
  </w:style>
  <w:style w:type="character" w:customStyle="1" w:styleId="a-size-large">
    <w:name w:val="a-size-large"/>
    <w:basedOn w:val="Fontepargpadro"/>
    <w:rsid w:val="00FB5A77"/>
  </w:style>
  <w:style w:type="character" w:customStyle="1" w:styleId="PargrafodaListaChar">
    <w:name w:val="Parágrafo da Lista Char"/>
    <w:aliases w:val="Segundo Char,SheParágrafo da Lista Char,List I Paragraph Char,Marca 1 Char,Tópico1 Char,Parágrafo com marcador - inserir marcador Char,Parágrafo_2 Char,Celula Char,Parágrafo Padrão Simples Char,Colorful List - Accent 11 Char"/>
    <w:link w:val="PargrafodaLista"/>
    <w:uiPriority w:val="1"/>
    <w:qFormat/>
    <w:rsid w:val="00F53934"/>
  </w:style>
  <w:style w:type="table" w:customStyle="1" w:styleId="TableNormal">
    <w:name w:val="Table Normal"/>
    <w:uiPriority w:val="2"/>
    <w:semiHidden/>
    <w:unhideWhenUsed/>
    <w:qFormat/>
    <w:rsid w:val="00F539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link w:val="SemEspaamentoChar"/>
    <w:uiPriority w:val="1"/>
    <w:qFormat/>
    <w:rsid w:val="00204EAB"/>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locked/>
    <w:rsid w:val="00204EAB"/>
    <w:rPr>
      <w:rFonts w:ascii="Times New Roman" w:eastAsia="Times New Roman" w:hAnsi="Times New Roman" w:cs="Times New Roman"/>
      <w:sz w:val="20"/>
      <w:szCs w:val="20"/>
      <w:lang w:eastAsia="pt-BR"/>
    </w:rPr>
  </w:style>
  <w:style w:type="character" w:styleId="Forte">
    <w:name w:val="Strong"/>
    <w:basedOn w:val="Fontepargpadro"/>
    <w:uiPriority w:val="22"/>
    <w:qFormat/>
    <w:rsid w:val="00F01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795876634">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BE37-9950-4EF5-8647-EC5F29E4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2133</Words>
  <Characters>11524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26</cp:revision>
  <cp:lastPrinted>2025-03-26T19:28:00Z</cp:lastPrinted>
  <dcterms:created xsi:type="dcterms:W3CDTF">2024-12-16T14:52:00Z</dcterms:created>
  <dcterms:modified xsi:type="dcterms:W3CDTF">2025-03-26T19:44:00Z</dcterms:modified>
</cp:coreProperties>
</file>