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FF" w:rsidRPr="004176A9" w:rsidRDefault="00F50DFF" w:rsidP="00F50DFF">
      <w:pPr>
        <w:tabs>
          <w:tab w:val="left" w:pos="2268"/>
        </w:tabs>
        <w:spacing w:before="100" w:beforeAutospacing="1" w:after="100" w:afterAutospacing="1"/>
        <w:jc w:val="center"/>
        <w:rPr>
          <w:rFonts w:ascii="Arial" w:hAnsi="Arial" w:cs="Arial"/>
          <w:b/>
          <w:sz w:val="24"/>
          <w:szCs w:val="24"/>
        </w:rPr>
      </w:pPr>
      <w:r w:rsidRPr="004176A9">
        <w:rPr>
          <w:rFonts w:ascii="Arial" w:hAnsi="Arial" w:cs="Arial"/>
          <w:b/>
          <w:sz w:val="24"/>
          <w:szCs w:val="24"/>
        </w:rPr>
        <w:t>AVISO DE DISPENSA DE LICITAÇÃO PÚBLICA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p>
    <w:p w:rsidR="00F50DFF" w:rsidRPr="004176A9" w:rsidRDefault="00F50DFF" w:rsidP="00F50DFF">
      <w:pPr>
        <w:rPr>
          <w:rFonts w:ascii="Arial" w:hAnsi="Arial" w:cs="Arial"/>
          <w:sz w:val="24"/>
          <w:szCs w:val="24"/>
        </w:rPr>
      </w:pPr>
      <w:r w:rsidRPr="004176A9">
        <w:rPr>
          <w:rFonts w:ascii="Arial" w:hAnsi="Arial" w:cs="Arial"/>
          <w:sz w:val="24"/>
          <w:szCs w:val="24"/>
        </w:rPr>
        <w:t>Processo Administra</w:t>
      </w:r>
      <w:r w:rsidR="00E637D8" w:rsidRPr="004176A9">
        <w:rPr>
          <w:rFonts w:ascii="Arial" w:hAnsi="Arial" w:cs="Arial"/>
          <w:sz w:val="24"/>
          <w:szCs w:val="24"/>
        </w:rPr>
        <w:t>tivo de Licitação Pública nº 0</w:t>
      </w:r>
      <w:r w:rsidR="004176A9">
        <w:rPr>
          <w:rFonts w:ascii="Arial" w:hAnsi="Arial" w:cs="Arial"/>
          <w:sz w:val="24"/>
          <w:szCs w:val="24"/>
        </w:rPr>
        <w:t>45</w:t>
      </w:r>
      <w:r w:rsidRPr="004176A9">
        <w:rPr>
          <w:rFonts w:ascii="Arial" w:hAnsi="Arial" w:cs="Arial"/>
          <w:sz w:val="24"/>
          <w:szCs w:val="24"/>
        </w:rPr>
        <w:t>/202</w:t>
      </w:r>
      <w:r w:rsidR="004176A9">
        <w:rPr>
          <w:rFonts w:ascii="Arial" w:hAnsi="Arial" w:cs="Arial"/>
          <w:sz w:val="24"/>
          <w:szCs w:val="24"/>
        </w:rPr>
        <w:t>5</w:t>
      </w:r>
    </w:p>
    <w:p w:rsidR="00F50DFF" w:rsidRPr="004176A9" w:rsidRDefault="00F50DFF" w:rsidP="00F50DFF">
      <w:pPr>
        <w:rPr>
          <w:rFonts w:ascii="Arial" w:hAnsi="Arial" w:cs="Arial"/>
          <w:color w:val="FF0000"/>
          <w:sz w:val="24"/>
          <w:szCs w:val="24"/>
        </w:rPr>
      </w:pPr>
      <w:r w:rsidRPr="004176A9">
        <w:rPr>
          <w:rFonts w:ascii="Arial" w:hAnsi="Arial" w:cs="Arial"/>
          <w:sz w:val="24"/>
          <w:szCs w:val="24"/>
        </w:rPr>
        <w:t>Disp</w:t>
      </w:r>
      <w:r w:rsidR="00E637D8" w:rsidRPr="004176A9">
        <w:rPr>
          <w:rFonts w:ascii="Arial" w:hAnsi="Arial" w:cs="Arial"/>
          <w:sz w:val="24"/>
          <w:szCs w:val="24"/>
        </w:rPr>
        <w:t xml:space="preserve">ensa de Licitação Pública nº </w:t>
      </w:r>
      <w:r w:rsidR="004176A9">
        <w:rPr>
          <w:rFonts w:ascii="Arial" w:hAnsi="Arial" w:cs="Arial"/>
          <w:sz w:val="24"/>
          <w:szCs w:val="24"/>
        </w:rPr>
        <w:t>015/2025</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 xml:space="preserve">O </w:t>
      </w:r>
      <w:r w:rsidRPr="004176A9">
        <w:rPr>
          <w:rFonts w:ascii="Arial" w:hAnsi="Arial" w:cs="Arial"/>
          <w:b/>
          <w:sz w:val="24"/>
          <w:szCs w:val="24"/>
        </w:rPr>
        <w:t xml:space="preserve">MUNICÍPIO Santo Antônio do Grama, </w:t>
      </w:r>
      <w:r w:rsidRPr="004176A9">
        <w:rPr>
          <w:rFonts w:ascii="Arial" w:hAnsi="Arial" w:cs="Arial"/>
          <w:sz w:val="24"/>
          <w:szCs w:val="24"/>
        </w:rPr>
        <w:t xml:space="preserve">rua Padre João Coutinho ,121, Centro, Santo Antônio do Grama/MG CEP 35388-000, Estado de Minas Gerais, </w:t>
      </w:r>
      <w:r w:rsidRPr="004176A9">
        <w:rPr>
          <w:rFonts w:ascii="Arial" w:hAnsi="Arial" w:cs="Arial"/>
          <w:b/>
          <w:sz w:val="24"/>
          <w:szCs w:val="24"/>
        </w:rPr>
        <w:t xml:space="preserve">AVISA </w:t>
      </w:r>
      <w:r w:rsidRPr="004176A9">
        <w:rPr>
          <w:rFonts w:ascii="Arial" w:hAnsi="Arial" w:cs="Arial"/>
          <w:sz w:val="24"/>
          <w:szCs w:val="24"/>
        </w:rPr>
        <w:t>o interesse em obter propostas adicionais, conforme abaixo:</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1. DA ESPECIFICAÇÃO DO OBJETO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 xml:space="preserve">1.1. Contratação </w:t>
      </w:r>
      <w:r w:rsidR="00E637D8" w:rsidRPr="004176A9">
        <w:rPr>
          <w:rFonts w:ascii="Arial" w:hAnsi="Arial" w:cs="Arial"/>
          <w:sz w:val="24"/>
          <w:szCs w:val="24"/>
        </w:rPr>
        <w:t xml:space="preserve">de </w:t>
      </w:r>
      <w:r w:rsidR="001A2189" w:rsidRPr="004176A9">
        <w:rPr>
          <w:rFonts w:ascii="Arial" w:hAnsi="Arial" w:cs="Arial"/>
          <w:sz w:val="24"/>
          <w:szCs w:val="24"/>
        </w:rPr>
        <w:t xml:space="preserve">empresa especializada em seguros de veículos, através da secretaria Municipal de </w:t>
      </w:r>
      <w:r w:rsidR="001B25B2">
        <w:rPr>
          <w:rFonts w:ascii="Arial" w:hAnsi="Arial" w:cs="Arial"/>
          <w:sz w:val="24"/>
          <w:szCs w:val="24"/>
        </w:rPr>
        <w:t>Saúde</w:t>
      </w:r>
      <w:r w:rsidR="001A2189" w:rsidRPr="004176A9">
        <w:rPr>
          <w:rFonts w:ascii="Arial" w:hAnsi="Arial" w:cs="Arial"/>
          <w:sz w:val="24"/>
          <w:szCs w:val="24"/>
        </w:rPr>
        <w:t xml:space="preserve"> do Município</w:t>
      </w:r>
      <w:r w:rsidRPr="004176A9">
        <w:rPr>
          <w:rFonts w:ascii="Arial" w:hAnsi="Arial" w:cs="Arial"/>
          <w:sz w:val="24"/>
          <w:szCs w:val="24"/>
        </w:rPr>
        <w:t xml:space="preserve"> de Santo Antônio do Grama- MG, conforme especificações e preços estimados abaixo:</w:t>
      </w:r>
    </w:p>
    <w:tbl>
      <w:tblPr>
        <w:tblStyle w:val="Tabelacomgrade"/>
        <w:tblW w:w="9067" w:type="dxa"/>
        <w:tblLook w:val="04A0" w:firstRow="1" w:lastRow="0" w:firstColumn="1" w:lastColumn="0" w:noHBand="0" w:noVBand="1"/>
      </w:tblPr>
      <w:tblGrid>
        <w:gridCol w:w="796"/>
        <w:gridCol w:w="1123"/>
        <w:gridCol w:w="1017"/>
        <w:gridCol w:w="3563"/>
        <w:gridCol w:w="1284"/>
        <w:gridCol w:w="1284"/>
      </w:tblGrid>
      <w:tr w:rsidR="001A2189" w:rsidRPr="004176A9" w:rsidTr="00E251CB">
        <w:tc>
          <w:tcPr>
            <w:tcW w:w="796" w:type="dxa"/>
          </w:tcPr>
          <w:p w:rsidR="001A2189" w:rsidRPr="004176A9" w:rsidRDefault="001A2189" w:rsidP="001A2189">
            <w:pPr>
              <w:jc w:val="center"/>
              <w:rPr>
                <w:rFonts w:ascii="Arial" w:hAnsi="Arial" w:cs="Arial"/>
                <w:sz w:val="24"/>
                <w:szCs w:val="24"/>
              </w:rPr>
            </w:pPr>
            <w:r w:rsidRPr="004176A9">
              <w:rPr>
                <w:rFonts w:ascii="Arial" w:hAnsi="Arial" w:cs="Arial"/>
                <w:sz w:val="24"/>
                <w:szCs w:val="24"/>
              </w:rPr>
              <w:t>ITEM</w:t>
            </w:r>
          </w:p>
        </w:tc>
        <w:tc>
          <w:tcPr>
            <w:tcW w:w="1123" w:type="dxa"/>
          </w:tcPr>
          <w:p w:rsidR="001A2189" w:rsidRPr="004176A9" w:rsidRDefault="001A2189" w:rsidP="001A2189">
            <w:pPr>
              <w:jc w:val="center"/>
              <w:rPr>
                <w:rFonts w:ascii="Arial" w:hAnsi="Arial" w:cs="Arial"/>
                <w:sz w:val="24"/>
                <w:szCs w:val="24"/>
              </w:rPr>
            </w:pPr>
            <w:r w:rsidRPr="004176A9">
              <w:rPr>
                <w:rFonts w:ascii="Arial" w:hAnsi="Arial" w:cs="Arial"/>
                <w:sz w:val="24"/>
                <w:szCs w:val="24"/>
              </w:rPr>
              <w:t>QUANT.</w:t>
            </w:r>
          </w:p>
        </w:tc>
        <w:tc>
          <w:tcPr>
            <w:tcW w:w="1017" w:type="dxa"/>
          </w:tcPr>
          <w:p w:rsidR="001A2189" w:rsidRPr="004176A9" w:rsidRDefault="001A2189" w:rsidP="001A2189">
            <w:pPr>
              <w:jc w:val="center"/>
              <w:rPr>
                <w:rFonts w:ascii="Arial" w:hAnsi="Arial" w:cs="Arial"/>
                <w:sz w:val="24"/>
                <w:szCs w:val="24"/>
              </w:rPr>
            </w:pPr>
            <w:r w:rsidRPr="004176A9">
              <w:rPr>
                <w:rFonts w:ascii="Arial" w:hAnsi="Arial" w:cs="Arial"/>
                <w:sz w:val="24"/>
                <w:szCs w:val="24"/>
              </w:rPr>
              <w:t>UNID.</w:t>
            </w:r>
          </w:p>
        </w:tc>
        <w:tc>
          <w:tcPr>
            <w:tcW w:w="3563" w:type="dxa"/>
          </w:tcPr>
          <w:p w:rsidR="001A2189" w:rsidRPr="004176A9" w:rsidRDefault="001A2189" w:rsidP="001A2189">
            <w:pPr>
              <w:jc w:val="center"/>
              <w:rPr>
                <w:rFonts w:ascii="Arial" w:hAnsi="Arial" w:cs="Arial"/>
                <w:sz w:val="24"/>
                <w:szCs w:val="24"/>
              </w:rPr>
            </w:pPr>
            <w:r w:rsidRPr="004176A9">
              <w:rPr>
                <w:rFonts w:ascii="Arial" w:hAnsi="Arial" w:cs="Arial"/>
                <w:sz w:val="24"/>
                <w:szCs w:val="24"/>
              </w:rPr>
              <w:t>DESCRIÇÃO DO OBJETO</w:t>
            </w:r>
          </w:p>
        </w:tc>
        <w:tc>
          <w:tcPr>
            <w:tcW w:w="1284" w:type="dxa"/>
          </w:tcPr>
          <w:p w:rsidR="001A2189" w:rsidRPr="004176A9" w:rsidRDefault="00637FBD" w:rsidP="001A2189">
            <w:pPr>
              <w:jc w:val="center"/>
              <w:rPr>
                <w:rFonts w:ascii="Arial" w:hAnsi="Arial" w:cs="Arial"/>
                <w:sz w:val="24"/>
                <w:szCs w:val="24"/>
              </w:rPr>
            </w:pPr>
            <w:r w:rsidRPr="004176A9">
              <w:rPr>
                <w:rFonts w:ascii="Arial" w:hAnsi="Arial" w:cs="Arial"/>
                <w:sz w:val="24"/>
                <w:szCs w:val="24"/>
              </w:rPr>
              <w:t>VALOR médio</w:t>
            </w:r>
            <w:r w:rsidR="001A2189" w:rsidRPr="004176A9">
              <w:rPr>
                <w:rFonts w:ascii="Arial" w:hAnsi="Arial" w:cs="Arial"/>
                <w:sz w:val="24"/>
                <w:szCs w:val="24"/>
              </w:rPr>
              <w:t>.</w:t>
            </w:r>
          </w:p>
        </w:tc>
        <w:tc>
          <w:tcPr>
            <w:tcW w:w="1284" w:type="dxa"/>
            <w:shd w:val="clear" w:color="auto" w:fill="auto"/>
          </w:tcPr>
          <w:p w:rsidR="001A2189" w:rsidRPr="004176A9" w:rsidRDefault="001A2189" w:rsidP="001A2189">
            <w:pPr>
              <w:spacing w:after="160" w:line="259" w:lineRule="auto"/>
              <w:jc w:val="center"/>
              <w:rPr>
                <w:rFonts w:ascii="Arial" w:hAnsi="Arial" w:cs="Arial"/>
                <w:sz w:val="24"/>
                <w:szCs w:val="24"/>
              </w:rPr>
            </w:pPr>
            <w:r w:rsidRPr="004176A9">
              <w:rPr>
                <w:rFonts w:ascii="Arial" w:hAnsi="Arial" w:cs="Arial"/>
                <w:sz w:val="24"/>
                <w:szCs w:val="24"/>
              </w:rPr>
              <w:t>VALOR TOTAL</w:t>
            </w:r>
          </w:p>
        </w:tc>
      </w:tr>
      <w:tr w:rsidR="001A2189" w:rsidRPr="004176A9" w:rsidTr="00E251CB">
        <w:tc>
          <w:tcPr>
            <w:tcW w:w="796" w:type="dxa"/>
          </w:tcPr>
          <w:p w:rsidR="001A2189" w:rsidRPr="004176A9" w:rsidRDefault="001A2189" w:rsidP="001A2189">
            <w:pPr>
              <w:jc w:val="center"/>
              <w:rPr>
                <w:rFonts w:ascii="Arial" w:hAnsi="Arial" w:cs="Arial"/>
                <w:sz w:val="24"/>
                <w:szCs w:val="24"/>
              </w:rPr>
            </w:pPr>
            <w:r w:rsidRPr="004176A9">
              <w:rPr>
                <w:rFonts w:ascii="Arial" w:hAnsi="Arial" w:cs="Arial"/>
                <w:sz w:val="24"/>
                <w:szCs w:val="24"/>
              </w:rPr>
              <w:t>01</w:t>
            </w:r>
          </w:p>
        </w:tc>
        <w:tc>
          <w:tcPr>
            <w:tcW w:w="1123" w:type="dxa"/>
          </w:tcPr>
          <w:p w:rsidR="001A2189" w:rsidRPr="004176A9" w:rsidRDefault="001A2189" w:rsidP="001A2189">
            <w:pPr>
              <w:jc w:val="center"/>
              <w:rPr>
                <w:rFonts w:ascii="Arial" w:hAnsi="Arial" w:cs="Arial"/>
                <w:sz w:val="24"/>
                <w:szCs w:val="24"/>
              </w:rPr>
            </w:pPr>
            <w:r w:rsidRPr="004176A9">
              <w:rPr>
                <w:rFonts w:ascii="Arial" w:hAnsi="Arial" w:cs="Arial"/>
                <w:sz w:val="24"/>
                <w:szCs w:val="24"/>
              </w:rPr>
              <w:t>01</w:t>
            </w:r>
          </w:p>
        </w:tc>
        <w:tc>
          <w:tcPr>
            <w:tcW w:w="1017" w:type="dxa"/>
          </w:tcPr>
          <w:p w:rsidR="001A2189" w:rsidRPr="004176A9" w:rsidRDefault="001A2189" w:rsidP="001A2189">
            <w:pPr>
              <w:jc w:val="center"/>
              <w:rPr>
                <w:rFonts w:ascii="Arial" w:hAnsi="Arial" w:cs="Arial"/>
                <w:sz w:val="24"/>
                <w:szCs w:val="24"/>
              </w:rPr>
            </w:pPr>
            <w:r w:rsidRPr="004176A9">
              <w:rPr>
                <w:rFonts w:ascii="Arial" w:hAnsi="Arial" w:cs="Arial"/>
                <w:sz w:val="24"/>
                <w:szCs w:val="24"/>
              </w:rPr>
              <w:t>Serviço</w:t>
            </w:r>
          </w:p>
        </w:tc>
        <w:tc>
          <w:tcPr>
            <w:tcW w:w="3563" w:type="dxa"/>
          </w:tcPr>
          <w:p w:rsidR="00E251CB" w:rsidRDefault="001A2189" w:rsidP="00E251CB">
            <w:pPr>
              <w:jc w:val="both"/>
              <w:rPr>
                <w:rFonts w:ascii="Arial" w:hAnsi="Arial" w:cs="Arial"/>
                <w:sz w:val="24"/>
                <w:szCs w:val="24"/>
              </w:rPr>
            </w:pPr>
            <w:r w:rsidRPr="004176A9">
              <w:rPr>
                <w:rFonts w:ascii="Arial" w:hAnsi="Arial" w:cs="Arial"/>
                <w:sz w:val="24"/>
                <w:szCs w:val="24"/>
              </w:rPr>
              <w:t xml:space="preserve">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 </w:t>
            </w:r>
            <w:r w:rsidR="00E251CB">
              <w:rPr>
                <w:rFonts w:ascii="Arial" w:hAnsi="Arial" w:cs="Arial"/>
                <w:sz w:val="24"/>
                <w:szCs w:val="24"/>
              </w:rPr>
              <w:t>furgoneta original de fábrica na cor branca, 0 Km, adaptado para AMBULANCIA SIMPLES REMOÇÃO – TIPO FURGONETA PEGEOUT EXPERT FURGÃO 1.5 TURBO DIESEL. Cor Branca, Combustível Diesel. A estrutura da cabine e da carroceria será original, construída em aço ou monobloco.</w:t>
            </w:r>
          </w:p>
          <w:p w:rsidR="00E251CB" w:rsidRDefault="00E251CB" w:rsidP="00E251CB">
            <w:pPr>
              <w:jc w:val="center"/>
              <w:rPr>
                <w:rFonts w:ascii="Arial" w:hAnsi="Arial" w:cs="Arial"/>
                <w:sz w:val="24"/>
                <w:szCs w:val="24"/>
              </w:rPr>
            </w:pPr>
            <w:r>
              <w:rPr>
                <w:rFonts w:ascii="Arial" w:hAnsi="Arial" w:cs="Arial"/>
                <w:sz w:val="24"/>
                <w:szCs w:val="24"/>
              </w:rPr>
              <w:t>Chassi: 9V8VJYHVESA001997</w:t>
            </w:r>
          </w:p>
          <w:p w:rsidR="00E251CB" w:rsidRDefault="00E251CB" w:rsidP="00E251CB">
            <w:pPr>
              <w:jc w:val="center"/>
              <w:rPr>
                <w:rFonts w:ascii="Arial" w:hAnsi="Arial" w:cs="Arial"/>
                <w:sz w:val="24"/>
                <w:szCs w:val="24"/>
              </w:rPr>
            </w:pPr>
            <w:r>
              <w:rPr>
                <w:rFonts w:ascii="Arial" w:hAnsi="Arial" w:cs="Arial"/>
                <w:sz w:val="24"/>
                <w:szCs w:val="24"/>
              </w:rPr>
              <w:t>Placa: TDZ5A74</w:t>
            </w:r>
          </w:p>
          <w:p w:rsidR="00E251CB" w:rsidRDefault="00E251CB" w:rsidP="00E251CB">
            <w:pPr>
              <w:jc w:val="center"/>
              <w:rPr>
                <w:rFonts w:ascii="Arial" w:hAnsi="Arial" w:cs="Arial"/>
                <w:sz w:val="24"/>
                <w:szCs w:val="24"/>
              </w:rPr>
            </w:pPr>
          </w:p>
          <w:p w:rsidR="00E251CB" w:rsidRDefault="00E251CB" w:rsidP="00E251CB">
            <w:pPr>
              <w:jc w:val="center"/>
              <w:rPr>
                <w:rFonts w:ascii="Arial" w:hAnsi="Arial" w:cs="Arial"/>
                <w:sz w:val="24"/>
                <w:szCs w:val="24"/>
              </w:rPr>
            </w:pPr>
            <w:r>
              <w:rPr>
                <w:rFonts w:ascii="Arial" w:hAnsi="Arial" w:cs="Arial"/>
                <w:sz w:val="24"/>
                <w:szCs w:val="24"/>
              </w:rPr>
              <w:t>Ano de Fabricação: 2024</w:t>
            </w:r>
          </w:p>
          <w:p w:rsidR="00E251CB" w:rsidRDefault="00E251CB" w:rsidP="00E251CB">
            <w:pPr>
              <w:jc w:val="center"/>
              <w:rPr>
                <w:rFonts w:ascii="Arial" w:hAnsi="Arial" w:cs="Arial"/>
                <w:sz w:val="24"/>
                <w:szCs w:val="24"/>
              </w:rPr>
            </w:pPr>
            <w:r>
              <w:rPr>
                <w:rFonts w:ascii="Arial" w:hAnsi="Arial" w:cs="Arial"/>
                <w:sz w:val="24"/>
                <w:szCs w:val="24"/>
              </w:rPr>
              <w:t>Modelo: 2025</w:t>
            </w:r>
          </w:p>
          <w:p w:rsidR="00E251CB" w:rsidRDefault="00E251CB" w:rsidP="00E251CB">
            <w:pPr>
              <w:jc w:val="center"/>
              <w:rPr>
                <w:rFonts w:ascii="Arial" w:hAnsi="Arial" w:cs="Arial"/>
                <w:sz w:val="24"/>
                <w:szCs w:val="24"/>
              </w:rPr>
            </w:pPr>
            <w:r>
              <w:rPr>
                <w:rFonts w:ascii="Arial" w:hAnsi="Arial" w:cs="Arial"/>
                <w:sz w:val="24"/>
                <w:szCs w:val="24"/>
              </w:rPr>
              <w:t>Potência/Cilindrada: 120CV/1499</w:t>
            </w:r>
          </w:p>
          <w:p w:rsidR="00E251CB" w:rsidRDefault="00E251CB" w:rsidP="00E251CB">
            <w:pPr>
              <w:jc w:val="center"/>
              <w:rPr>
                <w:rFonts w:ascii="Arial" w:hAnsi="Arial" w:cs="Arial"/>
                <w:sz w:val="24"/>
                <w:szCs w:val="24"/>
              </w:rPr>
            </w:pPr>
            <w:r>
              <w:rPr>
                <w:rFonts w:ascii="Arial" w:hAnsi="Arial" w:cs="Arial"/>
                <w:sz w:val="24"/>
                <w:szCs w:val="24"/>
              </w:rPr>
              <w:t>Motor: 10q4ew0210443</w:t>
            </w:r>
          </w:p>
          <w:p w:rsidR="00E251CB" w:rsidRDefault="00E251CB" w:rsidP="00E251CB">
            <w:pPr>
              <w:jc w:val="center"/>
              <w:rPr>
                <w:rFonts w:ascii="Arial" w:hAnsi="Arial" w:cs="Arial"/>
                <w:sz w:val="24"/>
                <w:szCs w:val="24"/>
              </w:rPr>
            </w:pPr>
            <w:r>
              <w:rPr>
                <w:rFonts w:ascii="Arial" w:hAnsi="Arial" w:cs="Arial"/>
                <w:sz w:val="24"/>
                <w:szCs w:val="24"/>
              </w:rPr>
              <w:t>Eixos: 2</w:t>
            </w:r>
          </w:p>
          <w:p w:rsidR="001A2189" w:rsidRPr="004176A9" w:rsidRDefault="00E251CB" w:rsidP="00E251CB">
            <w:pPr>
              <w:jc w:val="center"/>
              <w:rPr>
                <w:rFonts w:ascii="Arial" w:hAnsi="Arial" w:cs="Arial"/>
                <w:sz w:val="24"/>
                <w:szCs w:val="24"/>
              </w:rPr>
            </w:pPr>
            <w:r>
              <w:rPr>
                <w:rFonts w:ascii="Arial" w:hAnsi="Arial" w:cs="Arial"/>
                <w:sz w:val="24"/>
                <w:szCs w:val="24"/>
              </w:rPr>
              <w:t>Lotação: 07P</w:t>
            </w:r>
          </w:p>
        </w:tc>
        <w:tc>
          <w:tcPr>
            <w:tcW w:w="1284" w:type="dxa"/>
          </w:tcPr>
          <w:p w:rsidR="001A2189" w:rsidRPr="004176A9" w:rsidRDefault="001A2189" w:rsidP="001A2189">
            <w:pPr>
              <w:jc w:val="center"/>
              <w:rPr>
                <w:rFonts w:ascii="Arial" w:hAnsi="Arial" w:cs="Arial"/>
                <w:sz w:val="24"/>
                <w:szCs w:val="24"/>
              </w:rPr>
            </w:pPr>
          </w:p>
        </w:tc>
        <w:tc>
          <w:tcPr>
            <w:tcW w:w="1284" w:type="dxa"/>
            <w:shd w:val="clear" w:color="auto" w:fill="auto"/>
          </w:tcPr>
          <w:p w:rsidR="001A2189" w:rsidRPr="004176A9" w:rsidRDefault="001A2189" w:rsidP="001A2189">
            <w:pPr>
              <w:spacing w:after="160" w:line="259" w:lineRule="auto"/>
              <w:jc w:val="center"/>
              <w:rPr>
                <w:rFonts w:ascii="Arial" w:hAnsi="Arial" w:cs="Arial"/>
                <w:sz w:val="24"/>
                <w:szCs w:val="24"/>
              </w:rPr>
            </w:pPr>
          </w:p>
        </w:tc>
      </w:tr>
    </w:tbl>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sz w:val="24"/>
          <w:szCs w:val="24"/>
        </w:rPr>
        <w:lastRenderedPageBreak/>
        <w:t xml:space="preserve">1.2. </w:t>
      </w:r>
      <w:r w:rsidRPr="004176A9">
        <w:rPr>
          <w:rFonts w:ascii="Arial" w:hAnsi="Arial" w:cs="Arial"/>
          <w:bCs/>
          <w:sz w:val="24"/>
          <w:szCs w:val="24"/>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4176A9">
        <w:rPr>
          <w:rFonts w:ascii="Arial" w:hAnsi="Arial" w:cs="Arial"/>
          <w:bCs/>
          <w:sz w:val="24"/>
          <w:szCs w:val="24"/>
        </w:rPr>
        <w:t>arts</w:t>
      </w:r>
      <w:proofErr w:type="spellEnd"/>
      <w:r w:rsidRPr="004176A9">
        <w:rPr>
          <w:rFonts w:ascii="Arial" w:hAnsi="Arial" w:cs="Arial"/>
          <w:bCs/>
          <w:sz w:val="24"/>
          <w:szCs w:val="24"/>
        </w:rPr>
        <w:t>. 106 e 107 da Lei n° 14.133/2021).</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2. DA DATA E HORA PARA A ENTREGA DE PROPOSTAS ADICIONAIS</w:t>
      </w:r>
    </w:p>
    <w:p w:rsidR="00F50DFF" w:rsidRPr="004176A9" w:rsidRDefault="00F50DFF" w:rsidP="00F50DFF">
      <w:pPr>
        <w:tabs>
          <w:tab w:val="left" w:pos="2268"/>
        </w:tabs>
        <w:spacing w:before="100" w:beforeAutospacing="1" w:after="100" w:afterAutospacing="1"/>
        <w:jc w:val="both"/>
        <w:rPr>
          <w:rFonts w:ascii="Arial" w:hAnsi="Arial" w:cs="Arial"/>
          <w:color w:val="FF0000"/>
          <w:sz w:val="24"/>
          <w:szCs w:val="24"/>
        </w:rPr>
      </w:pPr>
      <w:r w:rsidRPr="004176A9">
        <w:rPr>
          <w:rFonts w:ascii="Arial" w:hAnsi="Arial" w:cs="Arial"/>
          <w:sz w:val="24"/>
          <w:szCs w:val="24"/>
        </w:rPr>
        <w:t>2.1. O(A)(s) licitante(s) interessado(a)(s) em apresentar propostas adicionais deverá(</w:t>
      </w:r>
      <w:proofErr w:type="spellStart"/>
      <w:r w:rsidRPr="004176A9">
        <w:rPr>
          <w:rFonts w:ascii="Arial" w:hAnsi="Arial" w:cs="Arial"/>
          <w:sz w:val="24"/>
          <w:szCs w:val="24"/>
        </w:rPr>
        <w:t>ão</w:t>
      </w:r>
      <w:proofErr w:type="spellEnd"/>
      <w:r w:rsidRPr="004176A9">
        <w:rPr>
          <w:rFonts w:ascii="Arial" w:hAnsi="Arial" w:cs="Arial"/>
          <w:sz w:val="24"/>
          <w:szCs w:val="24"/>
        </w:rPr>
        <w:t xml:space="preserve">) comparecer na Prefeitura Municipal, com endereço no preâmbulo deste instrumento até o dia </w:t>
      </w:r>
      <w:r w:rsidR="00EA04F7">
        <w:rPr>
          <w:rFonts w:ascii="Arial" w:hAnsi="Arial" w:cs="Arial"/>
          <w:sz w:val="24"/>
          <w:szCs w:val="24"/>
        </w:rPr>
        <w:t xml:space="preserve">07 </w:t>
      </w:r>
      <w:r w:rsidRPr="004176A9">
        <w:rPr>
          <w:rFonts w:ascii="Arial" w:hAnsi="Arial" w:cs="Arial"/>
          <w:sz w:val="24"/>
          <w:szCs w:val="24"/>
        </w:rPr>
        <w:t xml:space="preserve">de </w:t>
      </w:r>
      <w:r w:rsidR="002575F7">
        <w:rPr>
          <w:rFonts w:ascii="Arial" w:hAnsi="Arial" w:cs="Arial"/>
          <w:sz w:val="24"/>
          <w:szCs w:val="24"/>
        </w:rPr>
        <w:t>maio</w:t>
      </w:r>
      <w:r w:rsidR="00EA04F7">
        <w:rPr>
          <w:rFonts w:ascii="Arial" w:hAnsi="Arial" w:cs="Arial"/>
          <w:sz w:val="24"/>
          <w:szCs w:val="24"/>
        </w:rPr>
        <w:t xml:space="preserve"> de 2025</w:t>
      </w:r>
      <w:r w:rsidRPr="004176A9">
        <w:rPr>
          <w:rFonts w:ascii="Arial" w:hAnsi="Arial" w:cs="Arial"/>
          <w:sz w:val="24"/>
          <w:szCs w:val="24"/>
        </w:rPr>
        <w:t xml:space="preserve">, às 17hs00min e as propostas também serão aceitadas se enviadas pelo e-mail da prefeitura </w:t>
      </w:r>
      <w:r w:rsidRPr="004176A9">
        <w:rPr>
          <w:rFonts w:ascii="Arial" w:hAnsi="Arial" w:cs="Arial"/>
          <w:color w:val="FF0000"/>
          <w:sz w:val="24"/>
          <w:szCs w:val="24"/>
        </w:rPr>
        <w:t>propostadispensa@gmail.com</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F50DFF" w:rsidRPr="004176A9" w:rsidRDefault="00F50DFF" w:rsidP="00F50DFF">
      <w:pPr>
        <w:tabs>
          <w:tab w:val="left" w:pos="2268"/>
        </w:tabs>
        <w:spacing w:before="100" w:beforeAutospacing="1" w:after="100" w:afterAutospacing="1"/>
        <w:jc w:val="both"/>
        <w:rPr>
          <w:rFonts w:ascii="Arial" w:hAnsi="Arial" w:cs="Arial"/>
          <w:sz w:val="24"/>
          <w:szCs w:val="24"/>
          <w:lang w:eastAsia="en-US"/>
        </w:rPr>
      </w:pPr>
      <w:r w:rsidRPr="004176A9">
        <w:rPr>
          <w:rFonts w:ascii="Arial" w:hAnsi="Arial" w:cs="Arial"/>
          <w:sz w:val="24"/>
          <w:szCs w:val="24"/>
        </w:rPr>
        <w:t xml:space="preserve">2.3. </w:t>
      </w:r>
      <w:r w:rsidRPr="004176A9">
        <w:rPr>
          <w:rFonts w:ascii="Arial" w:hAnsi="Arial" w:cs="Arial"/>
          <w:sz w:val="24"/>
          <w:szCs w:val="24"/>
          <w:lang w:eastAsia="en-US"/>
        </w:rPr>
        <w:t>Havendo necessidade, a sessão pública será suspensa, informando-se na sessão a nova data e horário para a sua continuidade.</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3. DA PARTICIPAÇÃO E NÃO PARTICIPAÇÃO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3.1. Poderão participar da dispensa de licitação pública todas as pessoas – jurídicas – cujo ramo de atividade seja compatível com o objeto.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 Não poderão participar desta dispensa o(a)(s) fornecedor(e)(a)(s):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3.2.1. Que não atendam às condições deste Aviso;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3.2.2. Estrangeiros que não tenham representação legal no Brasil com poderes expressos para receber citação e responder administrativa ou judicialmente;</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3.2.3. Que se enquadrem nas seguintes vedações: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lastRenderedPageBreak/>
        <w:t xml:space="preserve">3.2.3.1. </w:t>
      </w:r>
      <w:r w:rsidR="00447B90" w:rsidRPr="004176A9">
        <w:rPr>
          <w:rFonts w:ascii="Arial" w:hAnsi="Arial" w:cs="Arial"/>
          <w:sz w:val="24"/>
          <w:szCs w:val="24"/>
        </w:rPr>
        <w:t xml:space="preserve">Contratação de empresa especializada em seguros de veículos, através da secretaria Municipal de </w:t>
      </w:r>
      <w:r w:rsidR="001B25B2">
        <w:rPr>
          <w:rFonts w:ascii="Arial" w:hAnsi="Arial" w:cs="Arial"/>
          <w:sz w:val="24"/>
          <w:szCs w:val="24"/>
        </w:rPr>
        <w:t>Saúde</w:t>
      </w:r>
      <w:r w:rsidR="00447B90" w:rsidRPr="004176A9">
        <w:rPr>
          <w:rFonts w:ascii="Arial" w:hAnsi="Arial" w:cs="Arial"/>
          <w:sz w:val="24"/>
          <w:szCs w:val="24"/>
        </w:rPr>
        <w:t xml:space="preserve"> do Município de Santo Antônio do Grama- MG</w:t>
      </w:r>
      <w:r w:rsidRPr="004176A9">
        <w:rPr>
          <w:rFonts w:ascii="Arial" w:hAnsi="Arial" w:cs="Arial"/>
          <w:sz w:val="24"/>
          <w:szCs w:val="24"/>
        </w:rPr>
        <w:t xml:space="preserve"> ou fornecimento de bens a ele relacionados;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447B90" w:rsidRPr="004176A9">
        <w:rPr>
          <w:rFonts w:ascii="Arial" w:hAnsi="Arial" w:cs="Arial"/>
          <w:sz w:val="24"/>
          <w:szCs w:val="24"/>
        </w:rPr>
        <w:t xml:space="preserve">Contratação de empresa especializada em seguros de veículos, através da secretaria Municipal de </w:t>
      </w:r>
      <w:r w:rsidR="001B25B2">
        <w:rPr>
          <w:rFonts w:ascii="Arial" w:hAnsi="Arial" w:cs="Arial"/>
          <w:sz w:val="24"/>
          <w:szCs w:val="24"/>
        </w:rPr>
        <w:t>Saúde</w:t>
      </w:r>
      <w:r w:rsidR="00447B90" w:rsidRPr="004176A9">
        <w:rPr>
          <w:rFonts w:ascii="Arial" w:hAnsi="Arial" w:cs="Arial"/>
          <w:sz w:val="24"/>
          <w:szCs w:val="24"/>
        </w:rPr>
        <w:t xml:space="preserve"> do Município de Santo Antônio do Grama- MG </w:t>
      </w:r>
      <w:r w:rsidRPr="004176A9">
        <w:rPr>
          <w:rFonts w:ascii="Arial" w:hAnsi="Arial" w:cs="Arial"/>
          <w:sz w:val="24"/>
          <w:szCs w:val="24"/>
        </w:rPr>
        <w:t>ou fornecimento de bens a ela necessários;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3.2.3.3. Pessoa física ou jurídica que se encontre, ao tempo da contratação, impossibilitada de contratar em decorrência de sanção que lhe foi imposta;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3.2.3.5. Empresas controladoras, controladas ou coligadas, nos termos da Lei nº. 6.404/1976, concorrendo entre si;</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3.2.3.7. Organizações da Sociedade Civil de Interesse Público – OSCIP –, atuando nessa condição (Acórdão nº 746/2014-TCU-Plenário);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3.3. Equiparam-se aos autores do projeto as empresas integrantes do mesmo grupo econômico;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4. DA APRESENTAÇÃO DA PROPOSTA</w:t>
      </w:r>
    </w:p>
    <w:p w:rsidR="00F46D47" w:rsidRPr="004176A9" w:rsidRDefault="00F50DFF" w:rsidP="001B25B2">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 xml:space="preserve">4.1. A proposta deverá ser apresentada em envelope lacrado, </w:t>
      </w:r>
      <w:r w:rsidR="00F46D47" w:rsidRPr="004176A9">
        <w:rPr>
          <w:rFonts w:ascii="Arial" w:hAnsi="Arial" w:cs="Arial"/>
          <w:sz w:val="24"/>
          <w:szCs w:val="24"/>
        </w:rPr>
        <w:t>contendo a seguinte descrição:</w:t>
      </w:r>
    </w:p>
    <w:p w:rsidR="00F46D47" w:rsidRPr="004176A9" w:rsidRDefault="00F46D47" w:rsidP="00F50DFF">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F50DFF" w:rsidRPr="004176A9" w:rsidTr="001A2189">
        <w:trPr>
          <w:jc w:val="center"/>
        </w:trPr>
        <w:tc>
          <w:tcPr>
            <w:tcW w:w="0" w:type="auto"/>
          </w:tcPr>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ENVELOPE Nº. 001</w:t>
            </w:r>
          </w:p>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PROPOSTA</w:t>
            </w:r>
          </w:p>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Poder Executivo Municipal de Santo Antônio do Grama</w:t>
            </w:r>
          </w:p>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 xml:space="preserve">Processo Administrativo de Licitação Pública nº </w:t>
            </w:r>
            <w:r w:rsidR="001B25B2">
              <w:rPr>
                <w:rFonts w:ascii="Arial" w:hAnsi="Arial" w:cs="Arial"/>
                <w:color w:val="FF0000"/>
                <w:sz w:val="24"/>
                <w:szCs w:val="24"/>
              </w:rPr>
              <w:t>045/2025</w:t>
            </w:r>
          </w:p>
          <w:p w:rsidR="00F50DFF" w:rsidRPr="004176A9" w:rsidRDefault="00F50DFF" w:rsidP="001B25B2">
            <w:pPr>
              <w:tabs>
                <w:tab w:val="left" w:pos="2268"/>
              </w:tabs>
              <w:spacing w:after="160" w:line="300" w:lineRule="auto"/>
              <w:jc w:val="center"/>
              <w:rPr>
                <w:rFonts w:ascii="Arial" w:hAnsi="Arial" w:cs="Arial"/>
                <w:sz w:val="24"/>
                <w:szCs w:val="24"/>
              </w:rPr>
            </w:pPr>
            <w:r w:rsidRPr="004176A9">
              <w:rPr>
                <w:rFonts w:ascii="Arial" w:hAnsi="Arial" w:cs="Arial"/>
                <w:sz w:val="24"/>
                <w:szCs w:val="24"/>
              </w:rPr>
              <w:t xml:space="preserve">Dispensa de Licitação Pública nº </w:t>
            </w:r>
            <w:r w:rsidR="001B25B2">
              <w:rPr>
                <w:rFonts w:ascii="Arial" w:hAnsi="Arial" w:cs="Arial"/>
                <w:color w:val="FF0000"/>
                <w:sz w:val="24"/>
                <w:szCs w:val="24"/>
              </w:rPr>
              <w:t>015/2025</w:t>
            </w:r>
          </w:p>
        </w:tc>
      </w:tr>
    </w:tbl>
    <w:p w:rsidR="00F50DFF" w:rsidRPr="004176A9" w:rsidRDefault="00F50DFF" w:rsidP="00F50DFF">
      <w:pPr>
        <w:tabs>
          <w:tab w:val="left" w:pos="2268"/>
        </w:tabs>
        <w:spacing w:line="300" w:lineRule="auto"/>
        <w:jc w:val="both"/>
        <w:rPr>
          <w:rFonts w:ascii="Arial" w:hAnsi="Arial" w:cs="Arial"/>
          <w:sz w:val="24"/>
          <w:szCs w:val="24"/>
        </w:rPr>
      </w:pP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5. DA APRESENTAÇÃO DOS DOCUMENTOS DE HABILITAÇÃO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5.1. O (A) licitante da proposta provisoriamente vencedora deverá apresentar os documentos de habilitação em envelope lacrado ou por e-mail, contendo a seguinte descrição:</w:t>
      </w:r>
    </w:p>
    <w:p w:rsidR="00F50DFF" w:rsidRPr="004176A9" w:rsidRDefault="00F50DFF" w:rsidP="00F50DFF">
      <w:pPr>
        <w:tabs>
          <w:tab w:val="left" w:pos="2268"/>
        </w:tabs>
        <w:spacing w:line="300" w:lineRule="auto"/>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6348"/>
      </w:tblGrid>
      <w:tr w:rsidR="00F50DFF" w:rsidRPr="004176A9" w:rsidTr="001A2189">
        <w:trPr>
          <w:jc w:val="center"/>
        </w:trPr>
        <w:tc>
          <w:tcPr>
            <w:tcW w:w="0" w:type="auto"/>
          </w:tcPr>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ENVELOPE Nº. 002</w:t>
            </w:r>
          </w:p>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DOCUMENTOS DE HABILITAÇÃO</w:t>
            </w:r>
          </w:p>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Poder Executivo Municipal de Santo Antônio do Grama</w:t>
            </w:r>
          </w:p>
          <w:p w:rsidR="00F50DFF" w:rsidRPr="004176A9" w:rsidRDefault="00F50DFF" w:rsidP="001A2189">
            <w:pPr>
              <w:tabs>
                <w:tab w:val="left" w:pos="2268"/>
              </w:tabs>
              <w:spacing w:after="160" w:line="300" w:lineRule="auto"/>
              <w:jc w:val="center"/>
              <w:rPr>
                <w:rFonts w:ascii="Arial" w:hAnsi="Arial" w:cs="Arial"/>
                <w:sz w:val="24"/>
                <w:szCs w:val="24"/>
              </w:rPr>
            </w:pPr>
            <w:r w:rsidRPr="004176A9">
              <w:rPr>
                <w:rFonts w:ascii="Arial" w:hAnsi="Arial" w:cs="Arial"/>
                <w:sz w:val="24"/>
                <w:szCs w:val="24"/>
              </w:rPr>
              <w:t xml:space="preserve">Processo Administrativo de Licitação Pública nº </w:t>
            </w:r>
            <w:r w:rsidR="001B25B2">
              <w:rPr>
                <w:rFonts w:ascii="Arial" w:hAnsi="Arial" w:cs="Arial"/>
                <w:color w:val="FF0000"/>
                <w:sz w:val="24"/>
                <w:szCs w:val="24"/>
              </w:rPr>
              <w:t>045/2025</w:t>
            </w:r>
          </w:p>
          <w:p w:rsidR="00F50DFF" w:rsidRPr="004176A9" w:rsidRDefault="00F50DFF" w:rsidP="001B25B2">
            <w:pPr>
              <w:tabs>
                <w:tab w:val="left" w:pos="2268"/>
              </w:tabs>
              <w:spacing w:after="160" w:line="300" w:lineRule="auto"/>
              <w:jc w:val="center"/>
              <w:rPr>
                <w:rFonts w:ascii="Arial" w:hAnsi="Arial" w:cs="Arial"/>
                <w:sz w:val="24"/>
                <w:szCs w:val="24"/>
              </w:rPr>
            </w:pPr>
            <w:r w:rsidRPr="004176A9">
              <w:rPr>
                <w:rFonts w:ascii="Arial" w:hAnsi="Arial" w:cs="Arial"/>
                <w:sz w:val="24"/>
                <w:szCs w:val="24"/>
              </w:rPr>
              <w:t xml:space="preserve">Dispensa de Licitação Pública nº </w:t>
            </w:r>
            <w:r w:rsidR="001B25B2">
              <w:rPr>
                <w:rFonts w:ascii="Arial" w:hAnsi="Arial" w:cs="Arial"/>
                <w:color w:val="FF0000"/>
                <w:sz w:val="24"/>
                <w:szCs w:val="24"/>
              </w:rPr>
              <w:t>015/2025</w:t>
            </w:r>
          </w:p>
        </w:tc>
      </w:tr>
    </w:tbl>
    <w:p w:rsidR="00F50DFF" w:rsidRPr="004176A9" w:rsidRDefault="00F50DFF" w:rsidP="00F50DFF">
      <w:pPr>
        <w:tabs>
          <w:tab w:val="left" w:pos="2268"/>
        </w:tabs>
        <w:spacing w:line="300" w:lineRule="auto"/>
        <w:jc w:val="both"/>
        <w:rPr>
          <w:rFonts w:ascii="Arial" w:hAnsi="Arial" w:cs="Arial"/>
          <w:sz w:val="24"/>
          <w:szCs w:val="24"/>
        </w:rPr>
      </w:pP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5.2. No caso do(a) licitante da proposta provisoriamente vencedora não preencher os requisitos de habilitação, deverá ser chamado os licitantes subsequentes na ordem de classificação das propostas.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5.2.1. Os documentos para habilitação são os contidos no item 7.</w:t>
      </w:r>
    </w:p>
    <w:p w:rsidR="00F50DFF" w:rsidRPr="004176A9" w:rsidRDefault="00F50DFF" w:rsidP="00F50DFF">
      <w:pPr>
        <w:tabs>
          <w:tab w:val="left" w:pos="2268"/>
        </w:tabs>
        <w:spacing w:before="100" w:beforeAutospacing="1" w:after="100" w:afterAutospacing="1"/>
        <w:jc w:val="both"/>
        <w:rPr>
          <w:rFonts w:ascii="Arial" w:hAnsi="Arial" w:cs="Arial"/>
          <w:b/>
          <w:bCs/>
          <w:sz w:val="24"/>
          <w:szCs w:val="24"/>
        </w:rPr>
      </w:pPr>
      <w:r w:rsidRPr="004176A9">
        <w:rPr>
          <w:rFonts w:ascii="Arial" w:hAnsi="Arial" w:cs="Arial"/>
          <w:b/>
          <w:bCs/>
          <w:sz w:val="24"/>
          <w:szCs w:val="24"/>
        </w:rPr>
        <w:t>6. DO CRITÉRIO DE JULGAMENTO E MODO DE DISPUTA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lastRenderedPageBreak/>
        <w:t>6.1. O critério de julgamento será menor preço por item.</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6.2. O modo de disputa será conjuntamente: Fechado.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6.3. Após apresentação das propostas em envelope lacrado ou por e-mail, a prefeitura municipal convocará a empresa que apresentou proposta de menor valor;</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6.4. Havendo lances iguais ao menor já ofertado, prevalecerá aquele que for recebido e registrado primeiro.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6.5. Imediatamente após o término do prazo estabelecido para envio das propostas, haverá o seu encerramento.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6.6. Em qualquer caso, concluída a negociação, o resultado será registrado na ata do procedimento da dispensa de licitação pública.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6.7. Será desclassifica a proposta vencedora que:</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6.7.1. Contiver vícios insanáveis;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6.7.2. Não obedecer às especificações técnicas pormenorizadas neste aviso ou em seus anexos;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6.7.3. Apresentar preços inexequíveis ou permanecerem acima do preço máximo definido para a contratação;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6.7.4. Não tiverem sua exequibilidade demonstrada, quando exigido pela Administração;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6.7.5. Apresentar desconformidade com quaisquer outras exigências deste aviso ou seus anexos, desde que insanável.</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6.8. Quando o (a) fornecedor (a) não conseguir comprovar que possui ou possuirá recursos suficientes para executar a contento o objeto, será considerada inexequível a proposta de preços ou menor lance que:</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lastRenderedPageBreak/>
        <w:t>6.8.2. Apresentar um ou mais valores da planilha de custo que sejam inferiores àqueles fixados em instrumentos de caráter normativo obrigatório, tais como leis, medidas provisórias e convenções coletivas de trabalho vigentes.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 xml:space="preserve">6.9. Se houver indícios de inexequibilidade da proposta de preço, ou em caso da necessidade de esclarecimentos complementares, poderão ser efetuadas diligências, para que a empresa comprove a exequibilidade da proposta.  </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6.10. Erros no preenchimento da planilha não constituem motivo para a desclassificação da proposta. A planilha poderá́ ser ajustada pelo (a) fornecedor (a), no prazo indicado, desde que não haja majoração do preço.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6.11. O ajuste de que trata este dispositivo se limita a sanar erros ou falhas que não alterem a substância das propostas;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6.12. Considera-se erro no preenchimento da planilha passível de correção a indicação de recolhimento de impostos e contribuições na forma do Simples Nacional, quando não cabível esse regime.</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6.13. Para fins de análise da proposta quanto ao cumprimento das especificações do objeto, poderá ser colhida a manifestação escrita do setor requisitante do serviço ou da área especializada no objeto.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6.14. Se a proposta ou lance vencedora for desclassificada, será examinada a proposta ou lance subsequente, e, assim sucessivamente, na ordem de classificação.</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7. DA HABILITAÇÃO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7.1. Os documentos de habilitação serão exigidos do (a) licitante declarado (a) provisoriamente vencedor (a).</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7.2. Habilitação jurídica: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7.2.1. Empresário individual: inscrição no Registro Público de Empresas Mercantis, a cargo da Junta Comercial respectiva;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7.2.2. Microempreendedor Individual – MEI: Certificado da Condição de Microempreendedor Individual – CCMEI;</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lastRenderedPageBreak/>
        <w:t>7.2.4. Sociedade empresária estrangeira com atuação permanente no país: Decreto de autorização para funcionamento no Brasil;</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7.2.5. Sociedade simples: inscrição do ato constitutivo no Registro Civil de Pessoas Jurídicas do local de sua sede, acompanhada de documento comprobatório de seus administradores;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7.2.7. Ato de autorização para o exercício da atividade.</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7.2.8. Cadastro Nacional de Pessoa Jurídica – CNPJ;</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Os documentos apresentados deverão estar acompanhados de todas as alterações ou da consolidação respectiva.</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7.3. Habilitação fiscal, social e trabalhista: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7.3.1. Cadastro Nacional de Pessoa Jurídica – CNPJ;</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7.3.2. Inscrição no cadastro de contribuintes estadual, relativo ao domicílio ou sede do (a) licitante, pertinente ao seu ramo de atividade e compatível com o objeto contratual;</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7.3.3. Prova de regularidade perante a Fazenda federal;</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7.3.4. Prova de regularidade perante a Fazenda estadual;</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7.3.5. Prova de regularidade perante a Fazenda municipal;</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7.3.6. Prova de regularidade relativo à Seguridade Social e ao Fundo de Garantia de Tempo de Serviço – FGTS –, que demonstre cumprimento dos encargos sociais instituídos por lei (dispensado para licitante pessoa física);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7.3.7. Prova de regularidade perante a Justiça do Trabalho;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7.3.8. Cumprimento do disposto no inciso XXXIII do art. 7º da Constituição da República de 1988 – CR88;</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lastRenderedPageBreak/>
        <w:t>7.4. Habilitação técnico-profissional ou técnico operacional:</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7.7. Após a entrega dos documentos para habilitação, não será permitida a substituição ou apresentação de novos documentos, salvo em sede de diligência, para:</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7.7.1. Complementação de informações acerca dos documentos já apresentados pelo (a) (s) licitante (s) e desde que necessária para apurar fatos existentes à época da abertura do certame;</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7.7.2. Atualização de documentos cuja validade tenha expirado após a data de recebimento das propostas.</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7.9. Os documentos de habilitação poderá ser:</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7.9.1. Apresentada em original, por cópia ou por qualquer outro meio expressamente admitido pela Administração;</w:t>
      </w:r>
    </w:p>
    <w:p w:rsidR="00F50DFF" w:rsidRPr="004176A9" w:rsidRDefault="00F50DFF" w:rsidP="00F50DFF">
      <w:pPr>
        <w:tabs>
          <w:tab w:val="left" w:pos="2268"/>
        </w:tabs>
        <w:spacing w:before="100" w:beforeAutospacing="1" w:after="100" w:afterAutospacing="1"/>
        <w:jc w:val="both"/>
        <w:rPr>
          <w:rFonts w:ascii="Arial" w:hAnsi="Arial" w:cs="Arial"/>
          <w:sz w:val="24"/>
          <w:szCs w:val="24"/>
        </w:rPr>
      </w:pPr>
      <w:r w:rsidRPr="004176A9">
        <w:rPr>
          <w:rFonts w:ascii="Arial" w:hAnsi="Arial" w:cs="Arial"/>
          <w:sz w:val="24"/>
          <w:szCs w:val="24"/>
        </w:rPr>
        <w:t>7.9.2. Substituída por registro cadastral emitido pela Administração, desde que o registro tenha sido feito em obediência ao disposta na Lei nº. 14.133/2021.</w:t>
      </w:r>
    </w:p>
    <w:p w:rsidR="00F50DFF" w:rsidRPr="004176A9" w:rsidRDefault="00F50DFF" w:rsidP="00F50DFF">
      <w:pPr>
        <w:tabs>
          <w:tab w:val="left" w:pos="2268"/>
        </w:tabs>
        <w:spacing w:before="100" w:beforeAutospacing="1" w:after="100" w:afterAutospacing="1"/>
        <w:jc w:val="both"/>
        <w:rPr>
          <w:rFonts w:ascii="Arial" w:hAnsi="Arial" w:cs="Arial"/>
          <w:b/>
          <w:sz w:val="24"/>
          <w:szCs w:val="24"/>
        </w:rPr>
      </w:pPr>
      <w:r w:rsidRPr="004176A9">
        <w:rPr>
          <w:rFonts w:ascii="Arial" w:hAnsi="Arial" w:cs="Arial"/>
          <w:b/>
          <w:sz w:val="24"/>
          <w:szCs w:val="24"/>
        </w:rPr>
        <w:t>8. DO CONTRATO ADMINISTRATIVO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8.1. Após a autorização, caso se conclua pela contratação administrativa, será firmado o contrato administrativo.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8.2. O (A) licitante vencedor (a) terá o prazo de dois dias úteis, contados na data da convocação, para assinar o contrato administrativo, sob pena de decair o direito à contratação administrativa, sem prejuízo das sanções previstas.</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lastRenderedPageBreak/>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8.4. O prazo previsto para assinatura do contrato administrativo poderá ser prorrogado 01 (uma) vez, por igual período, por solicitação justificada do (a) licitante vencedor (a) e aceita pela Administração.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8.5. O prazo de vigência do contrato administrativo é de noventa dias uteis, prorrogável nos termos da Lei nº. 14.133/2021.</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8.6. Na assinatura do contrato administrativo, o (a) licitante vencedor (a) apresentará os documentos de habilitação que estiverem vencidos.</w:t>
      </w:r>
    </w:p>
    <w:p w:rsidR="00F50DFF" w:rsidRPr="004176A9" w:rsidRDefault="00F50DFF" w:rsidP="00F50DFF">
      <w:pPr>
        <w:tabs>
          <w:tab w:val="left" w:pos="2268"/>
        </w:tabs>
        <w:spacing w:before="100" w:beforeAutospacing="1" w:after="100" w:afterAutospacing="1"/>
        <w:jc w:val="both"/>
        <w:rPr>
          <w:rFonts w:ascii="Arial" w:hAnsi="Arial" w:cs="Arial"/>
          <w:b/>
          <w:bCs/>
          <w:sz w:val="24"/>
          <w:szCs w:val="24"/>
        </w:rPr>
      </w:pPr>
      <w:r w:rsidRPr="004176A9">
        <w:rPr>
          <w:rFonts w:ascii="Arial" w:hAnsi="Arial" w:cs="Arial"/>
          <w:b/>
          <w:bCs/>
          <w:sz w:val="24"/>
          <w:szCs w:val="24"/>
        </w:rPr>
        <w:t>9. DAS DISPOSIÇÕES GERAIS</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9.1. No caso de todo (a) (s) o (a) (s) fornecedor (a) (e) (s) restarem desclassificados ou inabilitados, a Administração poderá adotar as seguintes providências:</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9.1.1. Fixar prazo para que possa haver adequação das propostas ou da documentação de habilitação, conforme o caso;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9.1.3. Republicar o Aviso com nova data.</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9.4. As providências dos subitens 9.1.2 e 9.1.3 poderão ser utilizadas se não houver comparecimento de qualquer fornecedor (a) (e) (s) interessado (a) (s).</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9.5. Havendo a necessidade de realização de ato de qualquer natureza pelo (a) (s) fornecedor (e) (a) (s), cujo prazo não conste deste Aviso, deverá ser atendido o prazo indicado pelo (a) agente de contratação na respectiva notificação.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lastRenderedPageBreak/>
        <w:t>9.7. Os horários estabelecidos na divulgação deste procedimento e durante o envio de lances observarão o horário de Brasília, Distrito Federal, inclusive para contagem de tempo e na documentação relativa ao procedimento.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rPr>
      </w:pPr>
      <w:r w:rsidRPr="004176A9">
        <w:rPr>
          <w:rFonts w:ascii="Arial" w:hAnsi="Arial" w:cs="Arial"/>
          <w:bCs/>
          <w:sz w:val="24"/>
          <w:szCs w:val="24"/>
        </w:rPr>
        <w:t xml:space="preserve"> 9.11. Integram este Aviso, para todos os efeitos, os seguintes anexos:</w:t>
      </w:r>
    </w:p>
    <w:p w:rsidR="00F50DFF" w:rsidRPr="004176A9" w:rsidRDefault="00F50DFF" w:rsidP="00F50DFF">
      <w:pPr>
        <w:tabs>
          <w:tab w:val="left" w:pos="2268"/>
        </w:tabs>
        <w:spacing w:before="100" w:beforeAutospacing="1" w:after="100" w:afterAutospacing="1"/>
        <w:jc w:val="both"/>
        <w:rPr>
          <w:rFonts w:ascii="Arial" w:hAnsi="Arial" w:cs="Arial"/>
          <w:bCs/>
          <w:sz w:val="24"/>
          <w:szCs w:val="24"/>
          <w:highlight w:val="yellow"/>
        </w:rPr>
      </w:pPr>
      <w:r w:rsidRPr="004176A9">
        <w:rPr>
          <w:rFonts w:ascii="Arial" w:hAnsi="Arial" w:cs="Arial"/>
          <w:bCs/>
          <w:sz w:val="24"/>
          <w:szCs w:val="24"/>
          <w:highlight w:val="yellow"/>
        </w:rPr>
        <w:t>9.11.1. Anexo I – TR;</w:t>
      </w:r>
    </w:p>
    <w:p w:rsidR="00F50DFF" w:rsidRPr="004176A9" w:rsidRDefault="00F50DFF" w:rsidP="00F50DFF">
      <w:pPr>
        <w:tabs>
          <w:tab w:val="left" w:pos="2268"/>
        </w:tabs>
        <w:spacing w:before="100" w:beforeAutospacing="1" w:after="100" w:afterAutospacing="1"/>
        <w:jc w:val="both"/>
        <w:rPr>
          <w:rFonts w:ascii="Arial" w:hAnsi="Arial" w:cs="Arial"/>
          <w:bCs/>
          <w:sz w:val="24"/>
          <w:szCs w:val="24"/>
          <w:highlight w:val="yellow"/>
        </w:rPr>
      </w:pPr>
      <w:r w:rsidRPr="004176A9">
        <w:rPr>
          <w:rFonts w:ascii="Arial" w:hAnsi="Arial" w:cs="Arial"/>
          <w:bCs/>
          <w:sz w:val="24"/>
          <w:szCs w:val="24"/>
          <w:highlight w:val="yellow"/>
        </w:rPr>
        <w:t>9.11.2 Anexo II Memorial Descritivo</w:t>
      </w:r>
    </w:p>
    <w:p w:rsidR="00F50DFF" w:rsidRPr="004176A9" w:rsidRDefault="00F50DFF" w:rsidP="00F50DFF">
      <w:pPr>
        <w:tabs>
          <w:tab w:val="left" w:pos="2268"/>
        </w:tabs>
        <w:spacing w:before="100" w:beforeAutospacing="1" w:after="100" w:afterAutospacing="1"/>
        <w:jc w:val="both"/>
        <w:rPr>
          <w:rFonts w:ascii="Arial" w:hAnsi="Arial" w:cs="Arial"/>
          <w:bCs/>
          <w:sz w:val="24"/>
          <w:szCs w:val="24"/>
          <w:highlight w:val="yellow"/>
        </w:rPr>
      </w:pPr>
      <w:r w:rsidRPr="004176A9">
        <w:rPr>
          <w:rFonts w:ascii="Arial" w:hAnsi="Arial" w:cs="Arial"/>
          <w:bCs/>
          <w:sz w:val="24"/>
          <w:szCs w:val="24"/>
          <w:highlight w:val="yellow"/>
        </w:rPr>
        <w:t>9.11.3. Anexo III – Minuta de Contrato Administrativo.</w:t>
      </w: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r w:rsidRPr="004176A9">
        <w:rPr>
          <w:rFonts w:ascii="Arial" w:hAnsi="Arial" w:cs="Arial"/>
          <w:b/>
          <w:sz w:val="24"/>
          <w:szCs w:val="24"/>
        </w:rPr>
        <w:lastRenderedPageBreak/>
        <w:t>ANEXO III</w:t>
      </w:r>
    </w:p>
    <w:p w:rsidR="00F50DFF" w:rsidRPr="004176A9" w:rsidRDefault="00F50DFF" w:rsidP="00F50DFF">
      <w:pPr>
        <w:tabs>
          <w:tab w:val="left" w:pos="2268"/>
        </w:tabs>
        <w:spacing w:line="300" w:lineRule="auto"/>
        <w:jc w:val="center"/>
        <w:rPr>
          <w:rFonts w:ascii="Arial" w:hAnsi="Arial" w:cs="Arial"/>
          <w:b/>
          <w:sz w:val="24"/>
          <w:szCs w:val="24"/>
        </w:rPr>
      </w:pPr>
      <w:r w:rsidRPr="004176A9">
        <w:rPr>
          <w:rFonts w:ascii="Arial" w:hAnsi="Arial" w:cs="Arial"/>
          <w:b/>
          <w:sz w:val="24"/>
          <w:szCs w:val="24"/>
        </w:rPr>
        <w:t>MINUTA DE CONTRATO ADMINISTRATIVO</w:t>
      </w:r>
    </w:p>
    <w:p w:rsidR="00F50DFF" w:rsidRPr="004176A9" w:rsidRDefault="00F50DFF" w:rsidP="00F50DFF">
      <w:pPr>
        <w:tabs>
          <w:tab w:val="left" w:pos="2268"/>
        </w:tabs>
        <w:spacing w:line="300" w:lineRule="auto"/>
        <w:jc w:val="both"/>
        <w:rPr>
          <w:rFonts w:ascii="Arial" w:hAnsi="Arial" w:cs="Arial"/>
          <w:sz w:val="24"/>
          <w:szCs w:val="24"/>
        </w:rPr>
      </w:pPr>
    </w:p>
    <w:p w:rsidR="00F50DFF" w:rsidRPr="004176A9" w:rsidRDefault="00F50DFF" w:rsidP="00F50DFF">
      <w:pPr>
        <w:tabs>
          <w:tab w:val="left" w:pos="2268"/>
        </w:tabs>
        <w:jc w:val="both"/>
        <w:rPr>
          <w:rFonts w:ascii="Arial" w:hAnsi="Arial" w:cs="Arial"/>
          <w:color w:val="FF0000"/>
          <w:sz w:val="24"/>
          <w:szCs w:val="24"/>
        </w:rPr>
      </w:pPr>
      <w:r w:rsidRPr="004176A9">
        <w:rPr>
          <w:rFonts w:ascii="Arial" w:hAnsi="Arial" w:cs="Arial"/>
          <w:sz w:val="24"/>
          <w:szCs w:val="24"/>
        </w:rPr>
        <w:t xml:space="preserve">Processo Administrativo de Licitação Pública nº </w:t>
      </w:r>
      <w:r w:rsidR="001B25B2">
        <w:rPr>
          <w:rFonts w:ascii="Arial" w:hAnsi="Arial" w:cs="Arial"/>
          <w:sz w:val="24"/>
          <w:szCs w:val="24"/>
        </w:rPr>
        <w:t>045/2025</w:t>
      </w:r>
    </w:p>
    <w:p w:rsidR="00F50DFF" w:rsidRDefault="00F50DFF" w:rsidP="001B25B2">
      <w:pPr>
        <w:tabs>
          <w:tab w:val="left" w:pos="2268"/>
        </w:tabs>
        <w:jc w:val="both"/>
        <w:rPr>
          <w:rFonts w:ascii="Arial" w:hAnsi="Arial" w:cs="Arial"/>
          <w:sz w:val="24"/>
          <w:szCs w:val="24"/>
        </w:rPr>
      </w:pPr>
      <w:r w:rsidRPr="004176A9">
        <w:rPr>
          <w:rFonts w:ascii="Arial" w:hAnsi="Arial" w:cs="Arial"/>
          <w:sz w:val="24"/>
          <w:szCs w:val="24"/>
        </w:rPr>
        <w:t xml:space="preserve">Licitação Dispensa nº </w:t>
      </w:r>
      <w:r w:rsidR="001B25B2">
        <w:rPr>
          <w:rFonts w:ascii="Arial" w:hAnsi="Arial" w:cs="Arial"/>
          <w:sz w:val="24"/>
          <w:szCs w:val="24"/>
        </w:rPr>
        <w:t>015/2025</w:t>
      </w:r>
    </w:p>
    <w:p w:rsidR="001B25B2" w:rsidRPr="004176A9" w:rsidRDefault="001B25B2" w:rsidP="001B25B2">
      <w:pPr>
        <w:tabs>
          <w:tab w:val="left" w:pos="2268"/>
        </w:tabs>
        <w:jc w:val="both"/>
        <w:rPr>
          <w:rFonts w:ascii="Arial" w:hAnsi="Arial" w:cs="Arial"/>
          <w:sz w:val="24"/>
          <w:szCs w:val="24"/>
        </w:rPr>
      </w:pP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O </w:t>
      </w:r>
      <w:r w:rsidRPr="004176A9">
        <w:rPr>
          <w:rFonts w:ascii="Arial" w:hAnsi="Arial" w:cs="Arial"/>
          <w:b/>
          <w:sz w:val="24"/>
          <w:szCs w:val="24"/>
        </w:rPr>
        <w:t xml:space="preserve">MUNICÍPIO SANTO ANTÔNIO DO GRAMA/MG, </w:t>
      </w:r>
      <w:r w:rsidRPr="004176A9">
        <w:rPr>
          <w:rFonts w:ascii="Arial" w:hAnsi="Arial" w:cs="Arial"/>
          <w:sz w:val="24"/>
          <w:szCs w:val="24"/>
        </w:rPr>
        <w:t xml:space="preserve">pessoa jurídica de direito público, inscrito no CNPJ nº. 18.836973/001-20 com sede na Rua Padre João Coutinho, nº. 121, bairro Centro, estado de Minas Gerais, representado pelo Prefeito Municipal MARCOS AURÉLIO RAMINHO, brasileiro, casado, doravante denominado </w:t>
      </w:r>
      <w:r w:rsidRPr="004176A9">
        <w:rPr>
          <w:rFonts w:ascii="Arial" w:hAnsi="Arial" w:cs="Arial"/>
          <w:b/>
          <w:sz w:val="24"/>
          <w:szCs w:val="24"/>
        </w:rPr>
        <w:t xml:space="preserve">Contratante, </w:t>
      </w:r>
      <w:r w:rsidRPr="004176A9">
        <w:rPr>
          <w:rFonts w:ascii="Arial" w:hAnsi="Arial" w:cs="Arial"/>
          <w:sz w:val="24"/>
          <w:szCs w:val="24"/>
        </w:rPr>
        <w:t xml:space="preserve">e </w:t>
      </w:r>
      <w:r w:rsidRPr="004176A9">
        <w:rPr>
          <w:rFonts w:ascii="Arial" w:hAnsi="Arial" w:cs="Arial"/>
          <w:b/>
          <w:sz w:val="24"/>
          <w:szCs w:val="24"/>
        </w:rPr>
        <w:t>NOME</w:t>
      </w:r>
      <w:r w:rsidRPr="004176A9">
        <w:rPr>
          <w:rFonts w:ascii="Arial" w:hAnsi="Arial" w:cs="Arial"/>
          <w:sz w:val="24"/>
          <w:szCs w:val="24"/>
        </w:rPr>
        <w:t>, inscrito no CNPJ nº. XX, com endereço na Rua XX, nº. XX, bairro XX, cidade de XX, estado de Minas Gerais, representada pelo Nome</w:t>
      </w:r>
      <w:r w:rsidRPr="004176A9">
        <w:rPr>
          <w:rFonts w:ascii="Arial" w:hAnsi="Arial" w:cs="Arial"/>
          <w:color w:val="FF0000"/>
          <w:sz w:val="24"/>
          <w:szCs w:val="24"/>
        </w:rPr>
        <w:t xml:space="preserve">, </w:t>
      </w:r>
      <w:r w:rsidRPr="004176A9">
        <w:rPr>
          <w:rFonts w:ascii="Arial" w:hAnsi="Arial" w:cs="Arial"/>
          <w:sz w:val="24"/>
          <w:szCs w:val="24"/>
        </w:rPr>
        <w:t xml:space="preserve">inscrito no CPF nº. XX, doravante denominado (a) </w:t>
      </w:r>
      <w:r w:rsidRPr="004176A9">
        <w:rPr>
          <w:rFonts w:ascii="Arial" w:hAnsi="Arial" w:cs="Arial"/>
          <w:b/>
          <w:sz w:val="24"/>
          <w:szCs w:val="24"/>
        </w:rPr>
        <w:t>contratado (a)</w:t>
      </w:r>
      <w:r w:rsidRPr="004176A9">
        <w:rPr>
          <w:rFonts w:ascii="Arial" w:hAnsi="Arial" w:cs="Arial"/>
          <w:sz w:val="24"/>
          <w:szCs w:val="24"/>
        </w:rPr>
        <w:t xml:space="preserve">, tendo em vista este procedimento e em observância a Lei nº. 14.133/2021, resolvem celebrar este </w:t>
      </w:r>
      <w:r w:rsidRPr="004176A9">
        <w:rPr>
          <w:rFonts w:ascii="Arial" w:hAnsi="Arial" w:cs="Arial"/>
          <w:b/>
          <w:sz w:val="24"/>
          <w:szCs w:val="24"/>
        </w:rPr>
        <w:t xml:space="preserve">CONTRATO ADMINISTRATIVO Nº. XX/2024, </w:t>
      </w:r>
      <w:r w:rsidRPr="004176A9">
        <w:rPr>
          <w:rFonts w:ascii="Arial" w:hAnsi="Arial" w:cs="Arial"/>
          <w:sz w:val="24"/>
          <w:szCs w:val="24"/>
        </w:rPr>
        <w:t>mediante as cláusulas e condições a seguir.</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 CLÁUSULA PRIMEIRA: Do objeto e seus elementos característicos</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 </w:t>
      </w:r>
      <w:r w:rsidR="00F46D47" w:rsidRPr="004176A9">
        <w:rPr>
          <w:rFonts w:ascii="Arial" w:hAnsi="Arial" w:cs="Arial"/>
          <w:sz w:val="24"/>
          <w:szCs w:val="24"/>
        </w:rPr>
        <w:t xml:space="preserve">Contratação de empresa especializada em seguros de veículos, através da secretaria Municipal de </w:t>
      </w:r>
      <w:r w:rsidR="001B25B2">
        <w:rPr>
          <w:rFonts w:ascii="Arial" w:hAnsi="Arial" w:cs="Arial"/>
          <w:sz w:val="24"/>
          <w:szCs w:val="24"/>
        </w:rPr>
        <w:t>Saúde</w:t>
      </w:r>
      <w:r w:rsidR="00F46D47" w:rsidRPr="004176A9">
        <w:rPr>
          <w:rFonts w:ascii="Arial" w:hAnsi="Arial" w:cs="Arial"/>
          <w:sz w:val="24"/>
          <w:szCs w:val="24"/>
        </w:rPr>
        <w:t xml:space="preserve"> do Município de Santo Antônio do Grama- MG</w:t>
      </w:r>
      <w:r w:rsidRPr="004176A9">
        <w:rPr>
          <w:rFonts w:ascii="Arial" w:hAnsi="Arial" w:cs="Arial"/>
          <w:sz w:val="24"/>
          <w:szCs w:val="24"/>
        </w:rPr>
        <w:t>, conforme condições estabelecidas abaixo:</w:t>
      </w:r>
    </w:p>
    <w:tbl>
      <w:tblPr>
        <w:tblStyle w:val="Tabelacomgrade"/>
        <w:tblW w:w="9067" w:type="dxa"/>
        <w:tblLook w:val="04A0" w:firstRow="1" w:lastRow="0" w:firstColumn="1" w:lastColumn="0" w:noHBand="0" w:noVBand="1"/>
      </w:tblPr>
      <w:tblGrid>
        <w:gridCol w:w="790"/>
        <w:gridCol w:w="1123"/>
        <w:gridCol w:w="1017"/>
        <w:gridCol w:w="3937"/>
        <w:gridCol w:w="1100"/>
        <w:gridCol w:w="1100"/>
      </w:tblGrid>
      <w:tr w:rsidR="00F46D47" w:rsidRPr="004176A9" w:rsidTr="001B25B2">
        <w:tc>
          <w:tcPr>
            <w:tcW w:w="790"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ITEM</w:t>
            </w:r>
          </w:p>
        </w:tc>
        <w:tc>
          <w:tcPr>
            <w:tcW w:w="1123"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QUANT.</w:t>
            </w:r>
          </w:p>
        </w:tc>
        <w:tc>
          <w:tcPr>
            <w:tcW w:w="1017"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UNID.</w:t>
            </w:r>
          </w:p>
        </w:tc>
        <w:tc>
          <w:tcPr>
            <w:tcW w:w="3937"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DESCRIÇÃO DO OBJETO</w:t>
            </w:r>
          </w:p>
        </w:tc>
        <w:tc>
          <w:tcPr>
            <w:tcW w:w="1100"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VALOR médio.</w:t>
            </w:r>
          </w:p>
        </w:tc>
        <w:tc>
          <w:tcPr>
            <w:tcW w:w="1100" w:type="dxa"/>
            <w:shd w:val="clear" w:color="auto" w:fill="auto"/>
          </w:tcPr>
          <w:p w:rsidR="00F46D47" w:rsidRPr="004176A9" w:rsidRDefault="00F46D47" w:rsidP="00FE5C3B">
            <w:pPr>
              <w:spacing w:after="160" w:line="259" w:lineRule="auto"/>
              <w:jc w:val="center"/>
              <w:rPr>
                <w:rFonts w:ascii="Arial" w:hAnsi="Arial" w:cs="Arial"/>
                <w:sz w:val="24"/>
                <w:szCs w:val="24"/>
              </w:rPr>
            </w:pPr>
            <w:r w:rsidRPr="004176A9">
              <w:rPr>
                <w:rFonts w:ascii="Arial" w:hAnsi="Arial" w:cs="Arial"/>
                <w:sz w:val="24"/>
                <w:szCs w:val="24"/>
              </w:rPr>
              <w:t>VALOR TOTAL</w:t>
            </w:r>
          </w:p>
        </w:tc>
      </w:tr>
      <w:tr w:rsidR="00F46D47" w:rsidRPr="004176A9" w:rsidTr="001B25B2">
        <w:tc>
          <w:tcPr>
            <w:tcW w:w="790"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01</w:t>
            </w:r>
          </w:p>
        </w:tc>
        <w:tc>
          <w:tcPr>
            <w:tcW w:w="1123"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01</w:t>
            </w:r>
          </w:p>
        </w:tc>
        <w:tc>
          <w:tcPr>
            <w:tcW w:w="1017" w:type="dxa"/>
          </w:tcPr>
          <w:p w:rsidR="00F46D47" w:rsidRPr="004176A9" w:rsidRDefault="00F46D47" w:rsidP="00FE5C3B">
            <w:pPr>
              <w:jc w:val="center"/>
              <w:rPr>
                <w:rFonts w:ascii="Arial" w:hAnsi="Arial" w:cs="Arial"/>
                <w:sz w:val="24"/>
                <w:szCs w:val="24"/>
              </w:rPr>
            </w:pPr>
            <w:r w:rsidRPr="004176A9">
              <w:rPr>
                <w:rFonts w:ascii="Arial" w:hAnsi="Arial" w:cs="Arial"/>
                <w:sz w:val="24"/>
                <w:szCs w:val="24"/>
              </w:rPr>
              <w:t>Serviço</w:t>
            </w:r>
          </w:p>
        </w:tc>
        <w:tc>
          <w:tcPr>
            <w:tcW w:w="3937" w:type="dxa"/>
          </w:tcPr>
          <w:p w:rsidR="001B25B2" w:rsidRDefault="001B25B2" w:rsidP="001B25B2">
            <w:pPr>
              <w:jc w:val="both"/>
              <w:rPr>
                <w:rFonts w:ascii="Arial" w:hAnsi="Arial" w:cs="Arial"/>
                <w:sz w:val="24"/>
                <w:szCs w:val="24"/>
              </w:rPr>
            </w:pPr>
            <w:r w:rsidRPr="004176A9">
              <w:rPr>
                <w:rFonts w:ascii="Arial" w:hAnsi="Arial" w:cs="Arial"/>
                <w:sz w:val="24"/>
                <w:szCs w:val="24"/>
              </w:rPr>
              <w:t xml:space="preserve">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 </w:t>
            </w:r>
            <w:r>
              <w:rPr>
                <w:rFonts w:ascii="Arial" w:hAnsi="Arial" w:cs="Arial"/>
                <w:sz w:val="24"/>
                <w:szCs w:val="24"/>
              </w:rPr>
              <w:t xml:space="preserve">furgoneta original de fábrica na cor branca, 0 Km, adaptado para AMBULANCIA SIMPLES REMOÇÃO – TIPO FURGONETA PEGEOUT EXPERT FURGÃO 1.5 TURBO DIESEL. Cor Branca, Combustível </w:t>
            </w:r>
            <w:r>
              <w:rPr>
                <w:rFonts w:ascii="Arial" w:hAnsi="Arial" w:cs="Arial"/>
                <w:sz w:val="24"/>
                <w:szCs w:val="24"/>
              </w:rPr>
              <w:lastRenderedPageBreak/>
              <w:t>Diesel. A estrutura da cabine e da carroceria será original, construída em aço ou monobloco.</w:t>
            </w:r>
          </w:p>
          <w:p w:rsidR="001B25B2" w:rsidRDefault="001B25B2" w:rsidP="001B25B2">
            <w:pPr>
              <w:jc w:val="center"/>
              <w:rPr>
                <w:rFonts w:ascii="Arial" w:hAnsi="Arial" w:cs="Arial"/>
                <w:sz w:val="24"/>
                <w:szCs w:val="24"/>
              </w:rPr>
            </w:pPr>
            <w:r>
              <w:rPr>
                <w:rFonts w:ascii="Arial" w:hAnsi="Arial" w:cs="Arial"/>
                <w:sz w:val="24"/>
                <w:szCs w:val="24"/>
              </w:rPr>
              <w:t>Chassi: 9V8VJYHVESA001997</w:t>
            </w:r>
          </w:p>
          <w:p w:rsidR="001B25B2" w:rsidRDefault="001B25B2" w:rsidP="001B25B2">
            <w:pPr>
              <w:jc w:val="center"/>
              <w:rPr>
                <w:rFonts w:ascii="Arial" w:hAnsi="Arial" w:cs="Arial"/>
                <w:sz w:val="24"/>
                <w:szCs w:val="24"/>
              </w:rPr>
            </w:pPr>
            <w:r>
              <w:rPr>
                <w:rFonts w:ascii="Arial" w:hAnsi="Arial" w:cs="Arial"/>
                <w:sz w:val="24"/>
                <w:szCs w:val="24"/>
              </w:rPr>
              <w:t>Placa: TDZ5A74</w:t>
            </w:r>
          </w:p>
          <w:p w:rsidR="001B25B2" w:rsidRDefault="001B25B2" w:rsidP="001B25B2">
            <w:pPr>
              <w:jc w:val="center"/>
              <w:rPr>
                <w:rFonts w:ascii="Arial" w:hAnsi="Arial" w:cs="Arial"/>
                <w:sz w:val="24"/>
                <w:szCs w:val="24"/>
              </w:rPr>
            </w:pPr>
          </w:p>
          <w:p w:rsidR="001B25B2" w:rsidRDefault="001B25B2" w:rsidP="001B25B2">
            <w:pPr>
              <w:jc w:val="center"/>
              <w:rPr>
                <w:rFonts w:ascii="Arial" w:hAnsi="Arial" w:cs="Arial"/>
                <w:sz w:val="24"/>
                <w:szCs w:val="24"/>
              </w:rPr>
            </w:pPr>
            <w:r>
              <w:rPr>
                <w:rFonts w:ascii="Arial" w:hAnsi="Arial" w:cs="Arial"/>
                <w:sz w:val="24"/>
                <w:szCs w:val="24"/>
              </w:rPr>
              <w:t>Ano de Fabricação: 2024</w:t>
            </w:r>
          </w:p>
          <w:p w:rsidR="001B25B2" w:rsidRDefault="001B25B2" w:rsidP="001B25B2">
            <w:pPr>
              <w:jc w:val="center"/>
              <w:rPr>
                <w:rFonts w:ascii="Arial" w:hAnsi="Arial" w:cs="Arial"/>
                <w:sz w:val="24"/>
                <w:szCs w:val="24"/>
              </w:rPr>
            </w:pPr>
            <w:r>
              <w:rPr>
                <w:rFonts w:ascii="Arial" w:hAnsi="Arial" w:cs="Arial"/>
                <w:sz w:val="24"/>
                <w:szCs w:val="24"/>
              </w:rPr>
              <w:t>Modelo: 2025</w:t>
            </w:r>
          </w:p>
          <w:p w:rsidR="001B25B2" w:rsidRDefault="001B25B2" w:rsidP="001B25B2">
            <w:pPr>
              <w:jc w:val="center"/>
              <w:rPr>
                <w:rFonts w:ascii="Arial" w:hAnsi="Arial" w:cs="Arial"/>
                <w:sz w:val="24"/>
                <w:szCs w:val="24"/>
              </w:rPr>
            </w:pPr>
            <w:r>
              <w:rPr>
                <w:rFonts w:ascii="Arial" w:hAnsi="Arial" w:cs="Arial"/>
                <w:sz w:val="24"/>
                <w:szCs w:val="24"/>
              </w:rPr>
              <w:t>Potência/Cilindrada: 120CV/1499</w:t>
            </w:r>
          </w:p>
          <w:p w:rsidR="001B25B2" w:rsidRDefault="001B25B2" w:rsidP="001B25B2">
            <w:pPr>
              <w:jc w:val="center"/>
              <w:rPr>
                <w:rFonts w:ascii="Arial" w:hAnsi="Arial" w:cs="Arial"/>
                <w:sz w:val="24"/>
                <w:szCs w:val="24"/>
              </w:rPr>
            </w:pPr>
            <w:r>
              <w:rPr>
                <w:rFonts w:ascii="Arial" w:hAnsi="Arial" w:cs="Arial"/>
                <w:sz w:val="24"/>
                <w:szCs w:val="24"/>
              </w:rPr>
              <w:t>Motor: 10q4ew0210443</w:t>
            </w:r>
          </w:p>
          <w:p w:rsidR="001B25B2" w:rsidRDefault="001B25B2" w:rsidP="001B25B2">
            <w:pPr>
              <w:jc w:val="center"/>
              <w:rPr>
                <w:rFonts w:ascii="Arial" w:hAnsi="Arial" w:cs="Arial"/>
                <w:sz w:val="24"/>
                <w:szCs w:val="24"/>
              </w:rPr>
            </w:pPr>
            <w:r>
              <w:rPr>
                <w:rFonts w:ascii="Arial" w:hAnsi="Arial" w:cs="Arial"/>
                <w:sz w:val="24"/>
                <w:szCs w:val="24"/>
              </w:rPr>
              <w:t>Eixos: 2</w:t>
            </w:r>
          </w:p>
          <w:p w:rsidR="00F46D47" w:rsidRPr="004176A9" w:rsidRDefault="001B25B2" w:rsidP="001B25B2">
            <w:pPr>
              <w:jc w:val="center"/>
              <w:rPr>
                <w:rFonts w:ascii="Arial" w:hAnsi="Arial" w:cs="Arial"/>
                <w:sz w:val="24"/>
                <w:szCs w:val="24"/>
              </w:rPr>
            </w:pPr>
            <w:r>
              <w:rPr>
                <w:rFonts w:ascii="Arial" w:hAnsi="Arial" w:cs="Arial"/>
                <w:sz w:val="24"/>
                <w:szCs w:val="24"/>
              </w:rPr>
              <w:t>Lotação: 07P</w:t>
            </w:r>
          </w:p>
        </w:tc>
        <w:tc>
          <w:tcPr>
            <w:tcW w:w="1100" w:type="dxa"/>
          </w:tcPr>
          <w:p w:rsidR="00F46D47" w:rsidRPr="004176A9" w:rsidRDefault="00F46D47" w:rsidP="00FE5C3B">
            <w:pPr>
              <w:jc w:val="center"/>
              <w:rPr>
                <w:rFonts w:ascii="Arial" w:hAnsi="Arial" w:cs="Arial"/>
                <w:sz w:val="24"/>
                <w:szCs w:val="24"/>
              </w:rPr>
            </w:pPr>
          </w:p>
        </w:tc>
        <w:tc>
          <w:tcPr>
            <w:tcW w:w="1100" w:type="dxa"/>
            <w:shd w:val="clear" w:color="auto" w:fill="auto"/>
          </w:tcPr>
          <w:p w:rsidR="00F46D47" w:rsidRPr="004176A9" w:rsidRDefault="00F46D47" w:rsidP="00FE5C3B">
            <w:pPr>
              <w:spacing w:after="160" w:line="259" w:lineRule="auto"/>
              <w:jc w:val="center"/>
              <w:rPr>
                <w:rFonts w:ascii="Arial" w:hAnsi="Arial" w:cs="Arial"/>
                <w:sz w:val="24"/>
                <w:szCs w:val="24"/>
              </w:rPr>
            </w:pPr>
          </w:p>
        </w:tc>
      </w:tr>
    </w:tbl>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lastRenderedPageBreak/>
        <w:t>2. CLÁUSULA SEGUNDA: Da vinculação ato que tiver autorizado a contratação direta e à respectiva proposta</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2.1. Vinculam a este contrato administrativo: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2.1.1. O Termo de Referência – TR;</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2.1.2. O Aviso de Dispensa de Licitação Pública e seus anexos;</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2.1.3. A proposta da contratada;</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2.1.4. A Autorização da Dispensa;</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3. CLÁUSULA TERCEIRA: Da legislação aplicável à execução do contrato administrativo, inclusive quanto aos casos omissos</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3.1. As legislações aplicáveis à execução deste contrato administrativo, inclusive quanto aos casos omissão, são: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3.1.1. Lei nº. 14.133/2021;</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3.1.2. Decreto Municipal nº 06/2023.</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4. CLÁUSULA QUARTA: Da vigência e prorrogação</w:t>
      </w:r>
    </w:p>
    <w:p w:rsidR="00F50DFF" w:rsidRPr="004176A9" w:rsidRDefault="00F50DFF" w:rsidP="00F50DFF">
      <w:pPr>
        <w:spacing w:after="160" w:line="300" w:lineRule="auto"/>
        <w:jc w:val="both"/>
        <w:rPr>
          <w:rFonts w:ascii="Arial" w:hAnsi="Arial" w:cs="Arial"/>
          <w:bCs/>
          <w:sz w:val="24"/>
          <w:szCs w:val="24"/>
        </w:rPr>
      </w:pPr>
      <w:r w:rsidRPr="004176A9">
        <w:rPr>
          <w:rFonts w:ascii="Arial" w:hAnsi="Arial" w:cs="Arial"/>
          <w:sz w:val="24"/>
          <w:szCs w:val="24"/>
        </w:rPr>
        <w:t xml:space="preserve">4.1. </w:t>
      </w:r>
      <w:r w:rsidRPr="004176A9">
        <w:rPr>
          <w:rFonts w:ascii="Arial" w:hAnsi="Arial" w:cs="Arial"/>
          <w:bCs/>
          <w:sz w:val="24"/>
          <w:szCs w:val="24"/>
        </w:rPr>
        <w:t>O prazo de vigência da contratação é de noventa dias, prorrogável por até 12 (doze) meses (</w:t>
      </w:r>
      <w:proofErr w:type="spellStart"/>
      <w:r w:rsidRPr="004176A9">
        <w:rPr>
          <w:rFonts w:ascii="Arial" w:hAnsi="Arial" w:cs="Arial"/>
          <w:bCs/>
          <w:sz w:val="24"/>
          <w:szCs w:val="24"/>
        </w:rPr>
        <w:t>arts</w:t>
      </w:r>
      <w:proofErr w:type="spellEnd"/>
      <w:r w:rsidRPr="004176A9">
        <w:rPr>
          <w:rFonts w:ascii="Arial" w:hAnsi="Arial" w:cs="Arial"/>
          <w:bCs/>
          <w:sz w:val="24"/>
          <w:szCs w:val="24"/>
        </w:rPr>
        <w:t>. 106 e 107 da Lei n° 14.133/2021).</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5. CLÁUSULA QUINTA: Do regime de execução ou a forma de fornecimento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5.1. O regime de execução ou a forma de fornecimento está prevista no TR.</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6. CLÁUSULA SEXTA: Do preço e as condições de pagamento, os critérios, a data-base e a periodicidade do reajustamento de preços e os critérios de atualização monetária entre a data do adimplemento das obrigações e a do efetivo pagamento</w:t>
      </w:r>
    </w:p>
    <w:p w:rsidR="00F50DFF" w:rsidRPr="004176A9" w:rsidRDefault="00F50DFF" w:rsidP="00F50DFF">
      <w:pPr>
        <w:tabs>
          <w:tab w:val="left" w:pos="2268"/>
        </w:tabs>
        <w:spacing w:after="160" w:line="360" w:lineRule="auto"/>
        <w:jc w:val="both"/>
        <w:rPr>
          <w:rFonts w:ascii="Arial" w:hAnsi="Arial" w:cs="Arial"/>
          <w:sz w:val="24"/>
          <w:szCs w:val="24"/>
        </w:rPr>
      </w:pPr>
      <w:r w:rsidRPr="004176A9">
        <w:rPr>
          <w:rFonts w:ascii="Arial" w:hAnsi="Arial" w:cs="Arial"/>
          <w:sz w:val="24"/>
          <w:szCs w:val="24"/>
        </w:rPr>
        <w:lastRenderedPageBreak/>
        <w:t>6.1. O preço deste contrato administrativo é de R$ XX (XX).</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6.3. As condições de pagamento estão previstas no TR.</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6.4. Os preços inicialmente contratados são fixos e irreajustáveis no prazo de 01 (um) ano contado do orçamento estimado, ou seja: XX de XX de 20XX.</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6.5. Após o interregno de 01 (um) ano, e independentemente de pedido do(a) </w:t>
      </w:r>
      <w:r w:rsidRPr="004176A9">
        <w:rPr>
          <w:rFonts w:ascii="Arial" w:hAnsi="Arial" w:cs="Arial"/>
          <w:b/>
          <w:sz w:val="24"/>
          <w:szCs w:val="24"/>
        </w:rPr>
        <w:t>Contratado(a)</w:t>
      </w:r>
      <w:r w:rsidRPr="004176A9">
        <w:rPr>
          <w:rFonts w:ascii="Arial" w:hAnsi="Arial" w:cs="Arial"/>
          <w:sz w:val="24"/>
          <w:szCs w:val="24"/>
        </w:rPr>
        <w:t xml:space="preserve">, os preços iniciais serão reajustados, mediante a aplicação, pelo </w:t>
      </w:r>
      <w:r w:rsidRPr="004176A9">
        <w:rPr>
          <w:rFonts w:ascii="Arial" w:hAnsi="Arial" w:cs="Arial"/>
          <w:b/>
          <w:sz w:val="24"/>
          <w:szCs w:val="24"/>
        </w:rPr>
        <w:t>Contratante</w:t>
      </w:r>
      <w:r w:rsidRPr="004176A9">
        <w:rPr>
          <w:rFonts w:ascii="Arial" w:hAnsi="Arial" w:cs="Arial"/>
          <w:sz w:val="24"/>
          <w:szCs w:val="24"/>
        </w:rPr>
        <w:t>, exclusivamente para as obrigações iniciadas e concluídas após a ocorrência da anualidade.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6.6. Nos reajustes subsequentes ao primeiro, o interregno mínimo de 01 (um) ano será contado a partir dos efeitos financeiros do último reajuste.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6.7. No caso de atraso ou não divulgação do(s) índice (s) de reajustamento, o </w:t>
      </w:r>
      <w:r w:rsidRPr="004176A9">
        <w:rPr>
          <w:rFonts w:ascii="Arial" w:hAnsi="Arial" w:cs="Arial"/>
          <w:b/>
          <w:sz w:val="24"/>
          <w:szCs w:val="24"/>
        </w:rPr>
        <w:t>Contratante</w:t>
      </w:r>
      <w:r w:rsidRPr="004176A9">
        <w:rPr>
          <w:rFonts w:ascii="Arial" w:hAnsi="Arial" w:cs="Arial"/>
          <w:sz w:val="24"/>
          <w:szCs w:val="24"/>
        </w:rPr>
        <w:t xml:space="preserve"> pagará a(o) </w:t>
      </w:r>
      <w:r w:rsidRPr="004176A9">
        <w:rPr>
          <w:rFonts w:ascii="Arial" w:hAnsi="Arial" w:cs="Arial"/>
          <w:b/>
          <w:sz w:val="24"/>
          <w:szCs w:val="24"/>
        </w:rPr>
        <w:t>Contratado(a)</w:t>
      </w:r>
      <w:r w:rsidRPr="004176A9">
        <w:rPr>
          <w:rFonts w:ascii="Arial" w:hAnsi="Arial" w:cs="Arial"/>
          <w:sz w:val="24"/>
          <w:szCs w:val="24"/>
        </w:rPr>
        <w:t xml:space="preserve"> a importância calculada pela última variação conhecida, liquidando a diferença correspondente tão logo seja(m) divulgado(s) o(s) índice(s) definitivo(s). </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6.8. Nas aferições finais, o(s) índice(s) utilizado(s) para reajuste será(</w:t>
      </w:r>
      <w:proofErr w:type="spellStart"/>
      <w:r w:rsidRPr="004176A9">
        <w:rPr>
          <w:rFonts w:ascii="Arial" w:hAnsi="Arial" w:cs="Arial"/>
          <w:sz w:val="24"/>
          <w:szCs w:val="24"/>
        </w:rPr>
        <w:t>ão</w:t>
      </w:r>
      <w:proofErr w:type="spellEnd"/>
      <w:r w:rsidRPr="004176A9">
        <w:rPr>
          <w:rFonts w:ascii="Arial" w:hAnsi="Arial" w:cs="Arial"/>
          <w:sz w:val="24"/>
          <w:szCs w:val="24"/>
        </w:rPr>
        <w:t>), obrigatoriamente, o(s) definitivo(s).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6.9. Caso o(s) índice(s) estabelecido(s) para reajustamento venha(m) a ser extinto(s) ou de qualquer forma não possa(m) mais ser utilizado(s), será(</w:t>
      </w:r>
      <w:proofErr w:type="spellStart"/>
      <w:r w:rsidRPr="004176A9">
        <w:rPr>
          <w:rFonts w:ascii="Arial" w:hAnsi="Arial" w:cs="Arial"/>
          <w:sz w:val="24"/>
          <w:szCs w:val="24"/>
        </w:rPr>
        <w:t>ão</w:t>
      </w:r>
      <w:proofErr w:type="spellEnd"/>
      <w:r w:rsidRPr="004176A9">
        <w:rPr>
          <w:rFonts w:ascii="Arial" w:hAnsi="Arial" w:cs="Arial"/>
          <w:sz w:val="24"/>
          <w:szCs w:val="24"/>
        </w:rPr>
        <w:t>) adotado(s), em substituição, o(s) que vier(em) a ser determinado(s) pela legislação então em vigor.</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6.10. Na ausência de previsão legal quanto ao índice substituto, as partes elegerão novo índice oficial, para reajustamento do preço do valor remanescente, por meio de termo aditivo. </w:t>
      </w:r>
    </w:p>
    <w:p w:rsidR="00F50DFF" w:rsidRPr="004176A9" w:rsidRDefault="00F50DFF" w:rsidP="00F50DFF">
      <w:pPr>
        <w:spacing w:after="160" w:line="300" w:lineRule="auto"/>
        <w:jc w:val="both"/>
        <w:rPr>
          <w:rFonts w:ascii="Arial" w:hAnsi="Arial" w:cs="Arial"/>
          <w:sz w:val="24"/>
          <w:szCs w:val="24"/>
          <w:lang w:val="x-none"/>
        </w:rPr>
      </w:pPr>
      <w:r w:rsidRPr="004176A9">
        <w:rPr>
          <w:rFonts w:ascii="Arial" w:hAnsi="Arial" w:cs="Arial"/>
          <w:sz w:val="24"/>
          <w:szCs w:val="24"/>
        </w:rPr>
        <w:t xml:space="preserve">6.11. O reajuste será realizado por </w:t>
      </w:r>
      <w:proofErr w:type="spellStart"/>
      <w:r w:rsidRPr="004176A9">
        <w:rPr>
          <w:rFonts w:ascii="Arial" w:hAnsi="Arial" w:cs="Arial"/>
          <w:sz w:val="24"/>
          <w:szCs w:val="24"/>
        </w:rPr>
        <w:t>apostilamento</w:t>
      </w:r>
      <w:proofErr w:type="spellEnd"/>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6.12. Não haverá atualização monetária entre a data do adimplemento das obrigações e a do efetivo pagamento.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lastRenderedPageBreak/>
        <w:t>7. CLÁUSULA SÉTIMA: Dos critérios e a periodicidade da medição, quando for o caso, e o prazo para liquidação e para o pagamento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7.1. Os critérios e a periocidade da medição, quando for o caso, e o prazo para liquidação e para o pagamento estão previstos no TR.</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7.2. O pagamento será efetivado em até 30 (trinta) dias após a entrega da nota fiscal conforme especificações constantes neste contrato.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8. CLÁUSULA OITAVA: Dos prazos de início das etapas de execução, conclusão, entrega, observação e recebimento definitivo, quando for o caso</w:t>
      </w:r>
    </w:p>
    <w:p w:rsidR="00DC4A2B"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8.1.</w:t>
      </w:r>
      <w:r w:rsidR="00DC4A2B" w:rsidRPr="004176A9">
        <w:rPr>
          <w:rFonts w:ascii="Arial" w:hAnsi="Arial" w:cs="Arial"/>
          <w:sz w:val="24"/>
          <w:szCs w:val="24"/>
        </w:rPr>
        <w:t xml:space="preserve">O </w:t>
      </w:r>
      <w:r w:rsidR="00B47F65" w:rsidRPr="004176A9">
        <w:rPr>
          <w:rFonts w:ascii="Arial" w:hAnsi="Arial" w:cs="Arial"/>
          <w:sz w:val="24"/>
          <w:szCs w:val="24"/>
        </w:rPr>
        <w:t>início</w:t>
      </w:r>
      <w:r w:rsidR="00DC4A2B" w:rsidRPr="004176A9">
        <w:rPr>
          <w:rFonts w:ascii="Arial" w:hAnsi="Arial" w:cs="Arial"/>
          <w:sz w:val="24"/>
          <w:szCs w:val="24"/>
        </w:rPr>
        <w:t xml:space="preserve"> da execução do serviço se dará no prazo de 05 (cinco) dias úteis após a emissão da Ordem de Fornecimento(OF), devendo ser emitida a respectiva Apólice de Seguro pela Contratada, no prazo referido acima.</w:t>
      </w:r>
    </w:p>
    <w:p w:rsidR="00DC4A2B" w:rsidRPr="004176A9" w:rsidRDefault="00DC4A2B"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DO AVISO DE SINISTRO</w:t>
      </w:r>
    </w:p>
    <w:p w:rsidR="00DC4A2B" w:rsidRPr="004176A9" w:rsidRDefault="00DC4A2B" w:rsidP="00DC4A2B">
      <w:pPr>
        <w:pStyle w:val="PargrafodaLista"/>
        <w:numPr>
          <w:ilvl w:val="0"/>
          <w:numId w:val="8"/>
        </w:num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A contratada deverá colocar </w:t>
      </w:r>
      <w:proofErr w:type="spellStart"/>
      <w:r w:rsidRPr="004176A9">
        <w:rPr>
          <w:rFonts w:ascii="Arial" w:hAnsi="Arial" w:cs="Arial"/>
          <w:sz w:val="24"/>
          <w:szCs w:val="24"/>
        </w:rPr>
        <w:t>á</w:t>
      </w:r>
      <w:proofErr w:type="spellEnd"/>
      <w:r w:rsidRPr="004176A9">
        <w:rPr>
          <w:rFonts w:ascii="Arial" w:hAnsi="Arial" w:cs="Arial"/>
          <w:sz w:val="24"/>
          <w:szCs w:val="24"/>
        </w:rPr>
        <w:t xml:space="preserve"> disposição da CONTRATANTE, 24 (vinte quatro horas) por dia, durante 07(sete) dias da semana, Central de Comunicação para aviso de sinistro.</w:t>
      </w:r>
    </w:p>
    <w:p w:rsidR="00B47F65" w:rsidRPr="004176A9" w:rsidRDefault="00B47F65" w:rsidP="00DC4A2B">
      <w:pPr>
        <w:pStyle w:val="PargrafodaLista"/>
        <w:numPr>
          <w:ilvl w:val="0"/>
          <w:numId w:val="8"/>
        </w:numPr>
        <w:tabs>
          <w:tab w:val="left" w:pos="2268"/>
        </w:tabs>
        <w:spacing w:after="160" w:line="300" w:lineRule="auto"/>
        <w:jc w:val="both"/>
        <w:rPr>
          <w:rFonts w:ascii="Arial" w:hAnsi="Arial" w:cs="Arial"/>
          <w:sz w:val="24"/>
          <w:szCs w:val="24"/>
        </w:rPr>
      </w:pPr>
      <w:r w:rsidRPr="004176A9">
        <w:rPr>
          <w:rFonts w:ascii="Arial" w:hAnsi="Arial" w:cs="Arial"/>
          <w:sz w:val="24"/>
          <w:szCs w:val="24"/>
        </w:rPr>
        <w:t>A central poderá funcionar por e-mail, telefone, Fax ou serviço online, com acessibilidade em todo o território nacional.</w:t>
      </w:r>
    </w:p>
    <w:p w:rsidR="00B47F65" w:rsidRPr="004176A9" w:rsidRDefault="00B47F65" w:rsidP="00DC4A2B">
      <w:pPr>
        <w:pStyle w:val="PargrafodaLista"/>
        <w:numPr>
          <w:ilvl w:val="0"/>
          <w:numId w:val="8"/>
        </w:num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Após o registro de sinistro, por um dos meios relacionados, a CONTRATADA terá no máximo de 05 (cinco) dias, a contar a data do registro, para realizar a vistoria do veículo e proceder </w:t>
      </w:r>
      <w:proofErr w:type="spellStart"/>
      <w:r w:rsidRPr="004176A9">
        <w:rPr>
          <w:rFonts w:ascii="Arial" w:hAnsi="Arial" w:cs="Arial"/>
          <w:sz w:val="24"/>
          <w:szCs w:val="24"/>
        </w:rPr>
        <w:t>á</w:t>
      </w:r>
      <w:proofErr w:type="spellEnd"/>
      <w:r w:rsidRPr="004176A9">
        <w:rPr>
          <w:rFonts w:ascii="Arial" w:hAnsi="Arial" w:cs="Arial"/>
          <w:sz w:val="24"/>
          <w:szCs w:val="24"/>
        </w:rPr>
        <w:t xml:space="preserve"> liberação do serviço a ser executado. </w:t>
      </w:r>
    </w:p>
    <w:p w:rsidR="00F50DFF" w:rsidRPr="004176A9" w:rsidRDefault="00B47F65" w:rsidP="00DC4A2B">
      <w:pPr>
        <w:pStyle w:val="PargrafodaLista"/>
        <w:numPr>
          <w:ilvl w:val="0"/>
          <w:numId w:val="8"/>
        </w:numPr>
        <w:tabs>
          <w:tab w:val="left" w:pos="2268"/>
        </w:tabs>
        <w:spacing w:after="160" w:line="300" w:lineRule="auto"/>
        <w:jc w:val="both"/>
        <w:rPr>
          <w:rFonts w:ascii="Arial" w:hAnsi="Arial" w:cs="Arial"/>
          <w:sz w:val="24"/>
          <w:szCs w:val="24"/>
        </w:rPr>
      </w:pPr>
      <w:r w:rsidRPr="004176A9">
        <w:rPr>
          <w:rFonts w:ascii="Arial" w:hAnsi="Arial" w:cs="Arial"/>
          <w:sz w:val="24"/>
          <w:szCs w:val="24"/>
        </w:rPr>
        <w:t>Havendo necessidade de reboque, a CONTRATADA deverá atender em um prazo máximo de 03 (três) horas, após o aviso do sinistro.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9. CLÁUSULA NONA: Do crédito pelo qual correrá a despesa, com a indicação da classificação funcional programática e da categoria econômica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9.1. As despesas decorrentes da presente contratação administrativa correrão à conta de recursos específicos consignados na Lei Orçamentaria Anual – LOA – do Município deste exercício, na dotação abaixo discriminada: ----------- </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9.1.6. Nota de Empenho:</w:t>
      </w:r>
    </w:p>
    <w:p w:rsidR="00F50DFF" w:rsidRPr="004176A9" w:rsidRDefault="00F50DFF" w:rsidP="00F50DFF">
      <w:pPr>
        <w:spacing w:after="160" w:line="300" w:lineRule="auto"/>
        <w:jc w:val="both"/>
        <w:rPr>
          <w:rFonts w:ascii="Arial" w:hAnsi="Arial" w:cs="Arial"/>
          <w:bCs/>
          <w:sz w:val="24"/>
          <w:szCs w:val="24"/>
        </w:rPr>
      </w:pPr>
      <w:r w:rsidRPr="004176A9">
        <w:rPr>
          <w:rFonts w:ascii="Arial" w:hAnsi="Arial" w:cs="Arial"/>
          <w:sz w:val="24"/>
          <w:szCs w:val="24"/>
        </w:rPr>
        <w:lastRenderedPageBreak/>
        <w:t xml:space="preserve">9.2. A dotação relativa aos exercícios financeiros subsequentes será indicada após aprovação da LOA respectiva e liberação dos créditos correspondentes, mediante </w:t>
      </w:r>
      <w:proofErr w:type="spellStart"/>
      <w:r w:rsidRPr="004176A9">
        <w:rPr>
          <w:rFonts w:ascii="Arial" w:hAnsi="Arial" w:cs="Arial"/>
          <w:sz w:val="24"/>
          <w:szCs w:val="24"/>
        </w:rPr>
        <w:t>apostilamento</w:t>
      </w:r>
      <w:proofErr w:type="spellEnd"/>
      <w:r w:rsidRPr="004176A9">
        <w:rPr>
          <w:rFonts w:ascii="Arial" w:hAnsi="Arial" w:cs="Arial"/>
          <w:sz w:val="24"/>
          <w:szCs w:val="24"/>
        </w:rPr>
        <w:t>.</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10. CLÁUSULA DÉCIMA: Da matriz de risco, quando for o caso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10.1. A matriz de risco não é obrigatória nesta contratação administrativo, conforme disposto no Decreto nº 63/2023.</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11. CLÁSUSULA DÉCIMA PRIMEIRA: Do prazo para resposta ao pedido de repactuação de preços, se for o caso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11.1. Não haverá repactuação de preços neste caso, conforme inciso LIX do art. 6º c/c inciso II do § 8º do art. 25 c/c inciso II do § 4º do art. 92 da Lei nº. 14.133/2021.</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12. CLÁUSULA DÉCIMA SEGUNDA: Do prazo para resposta ao pedido de restabelecimento do equilíbrio econômico-financeiro, quando for o caso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12.1. O prazo para resposta ao pedido de restabelecimento do equilíbrio econômico-financeiro será de, no máximo, 30 (trinta) dias.</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13. CLÁUSULA DÉCIMA TERCEIRA: Das garantias oferecidas para assegurar sua plena execução, quando exigidas, inclusive as que forem oferecidas pelo contratado no caso de antecipação de valores a título de pagamento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13.1. Não haverá exigência de garantia contratual.</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sz w:val="24"/>
          <w:szCs w:val="24"/>
        </w:rPr>
        <w:t>14.1. O prazo de garantia mínima do objeto, observados os prazos mínimos estabelecidos na Lei nº. 14.133/2021 e nas normas técnicas aplicáveis, e as condições de manutenção e assistência técnica, quando for o caso, estão previstos no TR.</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15. CLÁUSULA DÉCIMA QUINTA: Dos direitos e das responsabilidades das partes</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sz w:val="24"/>
          <w:szCs w:val="24"/>
        </w:rPr>
        <w:t>15.1. Das obrigações do</w:t>
      </w:r>
      <w:r w:rsidRPr="004176A9">
        <w:rPr>
          <w:rFonts w:ascii="Arial" w:hAnsi="Arial" w:cs="Arial"/>
          <w:b/>
          <w:sz w:val="24"/>
          <w:szCs w:val="24"/>
        </w:rPr>
        <w:t xml:space="preserve"> Contratante:</w:t>
      </w:r>
    </w:p>
    <w:p w:rsidR="00F50DFF" w:rsidRPr="004176A9" w:rsidRDefault="00F50DFF" w:rsidP="00F50DFF">
      <w:pPr>
        <w:spacing w:after="160" w:line="300" w:lineRule="auto"/>
        <w:jc w:val="both"/>
        <w:rPr>
          <w:rFonts w:ascii="Arial" w:hAnsi="Arial" w:cs="Arial"/>
          <w:color w:val="000000"/>
          <w:sz w:val="24"/>
          <w:szCs w:val="24"/>
        </w:rPr>
      </w:pPr>
      <w:r w:rsidRPr="004176A9">
        <w:rPr>
          <w:rFonts w:ascii="Arial" w:hAnsi="Arial" w:cs="Arial"/>
          <w:sz w:val="24"/>
          <w:szCs w:val="24"/>
        </w:rPr>
        <w:lastRenderedPageBreak/>
        <w:t>15.1.1. Exigir</w:t>
      </w:r>
      <w:r w:rsidRPr="004176A9">
        <w:rPr>
          <w:rFonts w:ascii="Arial" w:hAnsi="Arial" w:cs="Arial"/>
          <w:color w:val="000000"/>
          <w:sz w:val="24"/>
          <w:szCs w:val="24"/>
        </w:rPr>
        <w:t xml:space="preserve"> o cumprimento de todas as obrigações assumidas pelo(a) </w:t>
      </w:r>
      <w:r w:rsidRPr="004176A9">
        <w:rPr>
          <w:rFonts w:ascii="Arial" w:hAnsi="Arial" w:cs="Arial"/>
          <w:b/>
          <w:color w:val="000000"/>
          <w:sz w:val="24"/>
          <w:szCs w:val="24"/>
        </w:rPr>
        <w:t>Contratado(a)</w:t>
      </w:r>
      <w:r w:rsidRPr="004176A9">
        <w:rPr>
          <w:rFonts w:ascii="Arial" w:hAnsi="Arial" w:cs="Arial"/>
          <w:color w:val="000000"/>
          <w:sz w:val="24"/>
          <w:szCs w:val="24"/>
        </w:rPr>
        <w:t>, de acordo com o contrato e seus anexos;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color w:val="000000"/>
          <w:sz w:val="24"/>
          <w:szCs w:val="24"/>
        </w:rPr>
        <w:t xml:space="preserve">15.1.2. </w:t>
      </w:r>
      <w:r w:rsidRPr="004176A9">
        <w:rPr>
          <w:rFonts w:ascii="Arial" w:hAnsi="Arial" w:cs="Arial"/>
          <w:sz w:val="24"/>
          <w:szCs w:val="24"/>
        </w:rPr>
        <w:t>Receber o objeto no prazo e condições estabelecidas no TR;</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15.1.3. Notificar o (a) </w:t>
      </w:r>
      <w:r w:rsidRPr="004176A9">
        <w:rPr>
          <w:rFonts w:ascii="Arial" w:hAnsi="Arial" w:cs="Arial"/>
          <w:b/>
          <w:sz w:val="24"/>
          <w:szCs w:val="24"/>
        </w:rPr>
        <w:t xml:space="preserve">contratado (a), </w:t>
      </w:r>
      <w:r w:rsidRPr="004176A9">
        <w:rPr>
          <w:rFonts w:ascii="Arial" w:hAnsi="Arial" w:cs="Arial"/>
          <w:sz w:val="24"/>
          <w:szCs w:val="24"/>
        </w:rPr>
        <w:t xml:space="preserve">por escrito, da ocorrência de eventuais imperfeições, falhas ou irregularidades constatadas no curso da execução de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fixando prazo para a sua correção, certificando-se de que as soluções por ele propostas sejam a mais adequadas;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color w:val="000000"/>
          <w:sz w:val="24"/>
          <w:szCs w:val="24"/>
        </w:rPr>
        <w:t xml:space="preserve">15.1.4. Notificar o(a) </w:t>
      </w:r>
      <w:r w:rsidRPr="004176A9">
        <w:rPr>
          <w:rFonts w:ascii="Arial" w:hAnsi="Arial" w:cs="Arial"/>
          <w:b/>
          <w:color w:val="000000"/>
          <w:sz w:val="24"/>
          <w:szCs w:val="24"/>
        </w:rPr>
        <w:t>Contratado(a)</w:t>
      </w:r>
      <w:r w:rsidRPr="004176A9">
        <w:rPr>
          <w:rFonts w:ascii="Arial" w:hAnsi="Arial" w:cs="Arial"/>
          <w:sz w:val="24"/>
          <w:szCs w:val="24"/>
        </w:rPr>
        <w:t>, por escrito, sobre vícios, defeitos ou incorreções verificadas no objeto fornecido, para que seja por ele substituído, reparado ou corrigido, no total ou em parte, às suas expensas;</w:t>
      </w:r>
    </w:p>
    <w:p w:rsidR="00F50DFF" w:rsidRPr="004176A9" w:rsidRDefault="00F50DFF" w:rsidP="00F50DFF">
      <w:pPr>
        <w:spacing w:after="160" w:line="300" w:lineRule="auto"/>
        <w:jc w:val="both"/>
        <w:rPr>
          <w:rFonts w:ascii="Arial" w:hAnsi="Arial" w:cs="Arial"/>
          <w:color w:val="000000"/>
          <w:sz w:val="24"/>
          <w:szCs w:val="24"/>
        </w:rPr>
      </w:pPr>
      <w:r w:rsidRPr="004176A9">
        <w:rPr>
          <w:rFonts w:ascii="Arial" w:hAnsi="Arial" w:cs="Arial"/>
          <w:sz w:val="24"/>
          <w:szCs w:val="24"/>
        </w:rPr>
        <w:t>15.1.5. Acompanhar e fiscalizar a execução do contrato administrativo e o cumprimento das obrigações pel</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color w:val="000000"/>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color w:val="000000"/>
          <w:sz w:val="24"/>
          <w:szCs w:val="24"/>
        </w:rPr>
        <w:t xml:space="preserve">15.1.6. </w:t>
      </w:r>
      <w:r w:rsidRPr="004176A9">
        <w:rPr>
          <w:rFonts w:ascii="Arial" w:hAnsi="Arial" w:cs="Arial"/>
          <w:sz w:val="24"/>
          <w:szCs w:val="24"/>
        </w:rPr>
        <w:t xml:space="preserve">Efetuar o pagamento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b/>
          <w:sz w:val="24"/>
          <w:szCs w:val="24"/>
        </w:rPr>
        <w:t xml:space="preserve"> </w:t>
      </w:r>
      <w:r w:rsidRPr="004176A9">
        <w:rPr>
          <w:rFonts w:ascii="Arial" w:hAnsi="Arial" w:cs="Arial"/>
          <w:sz w:val="24"/>
          <w:szCs w:val="24"/>
        </w:rPr>
        <w:t>do valor correspondente ao fornecimento do objeto, no prazo, forma e condições estabelecidos neste contrato administrativo, conforme cronograma físico-financeiro;</w:t>
      </w:r>
    </w:p>
    <w:p w:rsidR="00F50DFF" w:rsidRPr="004176A9" w:rsidRDefault="00F50DFF" w:rsidP="00F50DFF">
      <w:pPr>
        <w:spacing w:after="160" w:line="300" w:lineRule="auto"/>
        <w:jc w:val="both"/>
        <w:rPr>
          <w:rFonts w:ascii="Arial" w:hAnsi="Arial" w:cs="Arial"/>
          <w:bCs/>
          <w:color w:val="000000"/>
          <w:sz w:val="24"/>
          <w:szCs w:val="24"/>
        </w:rPr>
      </w:pPr>
      <w:r w:rsidRPr="004176A9">
        <w:rPr>
          <w:rFonts w:ascii="Arial" w:hAnsi="Arial" w:cs="Arial"/>
          <w:sz w:val="24"/>
          <w:szCs w:val="24"/>
        </w:rPr>
        <w:t xml:space="preserve">15.1.7. </w:t>
      </w:r>
      <w:r w:rsidRPr="004176A9">
        <w:rPr>
          <w:rFonts w:ascii="Arial" w:hAnsi="Arial" w:cs="Arial"/>
          <w:bCs/>
          <w:color w:val="000000"/>
          <w:sz w:val="24"/>
          <w:szCs w:val="24"/>
        </w:rPr>
        <w:t xml:space="preserve">Aplicar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bCs/>
          <w:color w:val="000000"/>
          <w:sz w:val="24"/>
          <w:szCs w:val="24"/>
        </w:rPr>
        <w:t xml:space="preserve"> as sanções motivadas pela inexecução total ou parcial do contrato administrativo;</w:t>
      </w:r>
    </w:p>
    <w:p w:rsidR="00F50DFF" w:rsidRPr="004176A9" w:rsidRDefault="00F50DFF" w:rsidP="00F50DFF">
      <w:pPr>
        <w:spacing w:after="160" w:line="300" w:lineRule="auto"/>
        <w:jc w:val="both"/>
        <w:rPr>
          <w:rFonts w:ascii="Arial" w:hAnsi="Arial" w:cs="Arial"/>
          <w:color w:val="000000"/>
          <w:sz w:val="24"/>
          <w:szCs w:val="24"/>
        </w:rPr>
      </w:pPr>
      <w:r w:rsidRPr="004176A9">
        <w:rPr>
          <w:rFonts w:ascii="Arial" w:hAnsi="Arial" w:cs="Arial"/>
          <w:color w:val="000000"/>
          <w:sz w:val="24"/>
          <w:szCs w:val="24"/>
        </w:rPr>
        <w:t xml:space="preserve">15.1.8. Cientificar seu </w:t>
      </w:r>
      <w:r w:rsidRPr="004176A9">
        <w:rPr>
          <w:rFonts w:ascii="Arial" w:hAnsi="Arial" w:cs="Arial"/>
          <w:bCs/>
          <w:color w:val="000000"/>
          <w:sz w:val="24"/>
          <w:szCs w:val="24"/>
        </w:rPr>
        <w:t>órgão</w:t>
      </w:r>
      <w:r w:rsidRPr="004176A9">
        <w:rPr>
          <w:rFonts w:ascii="Arial" w:hAnsi="Arial" w:cs="Arial"/>
          <w:color w:val="000000"/>
          <w:sz w:val="24"/>
          <w:szCs w:val="24"/>
        </w:rPr>
        <w:t xml:space="preserve"> de representação judicial para adoção das medidas cabíveis quando do descumprimento de obrigações pelo(a) </w:t>
      </w:r>
      <w:r w:rsidRPr="004176A9">
        <w:rPr>
          <w:rFonts w:ascii="Arial" w:hAnsi="Arial" w:cs="Arial"/>
          <w:b/>
          <w:color w:val="000000"/>
          <w:sz w:val="24"/>
          <w:szCs w:val="24"/>
        </w:rPr>
        <w:t>Contratado(a)</w:t>
      </w:r>
      <w:r w:rsidRPr="004176A9">
        <w:rPr>
          <w:rFonts w:ascii="Arial" w:hAnsi="Arial" w:cs="Arial"/>
          <w:color w:val="000000"/>
          <w:sz w:val="24"/>
          <w:szCs w:val="24"/>
        </w:rPr>
        <w:t>;</w:t>
      </w:r>
    </w:p>
    <w:p w:rsidR="00F50DFF" w:rsidRPr="004176A9" w:rsidRDefault="00F50DFF" w:rsidP="00F50DFF">
      <w:pPr>
        <w:spacing w:after="160" w:line="300" w:lineRule="auto"/>
        <w:jc w:val="both"/>
        <w:rPr>
          <w:rFonts w:ascii="Arial" w:hAnsi="Arial" w:cs="Arial"/>
          <w:bCs/>
          <w:color w:val="000000"/>
          <w:sz w:val="24"/>
          <w:szCs w:val="24"/>
        </w:rPr>
      </w:pPr>
      <w:r w:rsidRPr="004176A9">
        <w:rPr>
          <w:rFonts w:ascii="Arial" w:hAnsi="Arial" w:cs="Arial"/>
          <w:color w:val="000000"/>
          <w:sz w:val="24"/>
          <w:szCs w:val="24"/>
        </w:rPr>
        <w:t xml:space="preserve">15.1.9. </w:t>
      </w:r>
      <w:r w:rsidRPr="004176A9">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rsidR="00F50DFF" w:rsidRPr="004176A9" w:rsidRDefault="00F50DFF" w:rsidP="00F50DFF">
      <w:pPr>
        <w:spacing w:after="160" w:line="300" w:lineRule="auto"/>
        <w:jc w:val="both"/>
        <w:rPr>
          <w:rFonts w:ascii="Arial" w:hAnsi="Arial" w:cs="Arial"/>
          <w:bCs/>
          <w:color w:val="000000"/>
          <w:sz w:val="24"/>
          <w:szCs w:val="24"/>
        </w:rPr>
      </w:pPr>
      <w:r w:rsidRPr="004176A9">
        <w:rPr>
          <w:rFonts w:ascii="Arial" w:hAnsi="Arial" w:cs="Arial"/>
          <w:bCs/>
          <w:color w:val="000000"/>
          <w:sz w:val="24"/>
          <w:szCs w:val="24"/>
        </w:rPr>
        <w:t xml:space="preserve">15.1.10. Concluída a instrução do requerimento,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bCs/>
          <w:color w:val="000000"/>
          <w:sz w:val="24"/>
          <w:szCs w:val="24"/>
        </w:rPr>
        <w:t xml:space="preserve"> terá o prazo de 30 (trinta) dias para decidir, admitida a prorrogação motivada por igual período;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bCs/>
          <w:color w:val="000000"/>
          <w:sz w:val="24"/>
          <w:szCs w:val="24"/>
        </w:rPr>
        <w:t>15.1.11. N</w:t>
      </w:r>
      <w:r w:rsidRPr="004176A9">
        <w:rPr>
          <w:rFonts w:ascii="Arial" w:hAnsi="Arial" w:cs="Arial"/>
          <w:sz w:val="24"/>
          <w:szCs w:val="24"/>
        </w:rPr>
        <w:t>ão responder por quaisquer compromissos assumidos pel</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xml:space="preserve"> com terceiros, ainda que vinculados à execução do contrato, bem como por qualquer dano causado a terceiros em decorrência de ato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de seus empregados, prepostos ou subordinados.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lastRenderedPageBreak/>
        <w:t xml:space="preserve">15.1.12. Comunicar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b/>
          <w:sz w:val="24"/>
          <w:szCs w:val="24"/>
        </w:rPr>
        <w:t xml:space="preserve"> </w:t>
      </w:r>
      <w:r w:rsidRPr="004176A9">
        <w:rPr>
          <w:rFonts w:ascii="Arial" w:hAnsi="Arial" w:cs="Arial"/>
          <w:sz w:val="24"/>
          <w:szCs w:val="24"/>
        </w:rPr>
        <w:t xml:space="preserve">na hipótese de posterior alteração do projeto pelo </w:t>
      </w:r>
      <w:r w:rsidRPr="004176A9">
        <w:rPr>
          <w:rFonts w:ascii="Arial" w:hAnsi="Arial" w:cs="Arial"/>
          <w:b/>
          <w:sz w:val="24"/>
          <w:szCs w:val="24"/>
        </w:rPr>
        <w:t xml:space="preserve">Contratante, </w:t>
      </w:r>
      <w:r w:rsidRPr="004176A9">
        <w:rPr>
          <w:rFonts w:ascii="Arial" w:hAnsi="Arial" w:cs="Arial"/>
          <w:sz w:val="24"/>
          <w:szCs w:val="24"/>
        </w:rPr>
        <w:t>no caso do § 2º do art. 93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15.1.13. Não praticar atos de ingerência na administração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tais como: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15.1.13.1. Exercer o poder de mando sobre os empregados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xml:space="preserve">, devendo reportar-se somente aos prepostos ou responsáveis por ela indicados, exceto quando o objeto da contratação previr o atendimento direto, tais como na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 </w:t>
      </w:r>
      <w:r w:rsidRPr="004176A9">
        <w:rPr>
          <w:rFonts w:ascii="Arial" w:hAnsi="Arial" w:cs="Arial"/>
          <w:sz w:val="24"/>
          <w:szCs w:val="24"/>
        </w:rPr>
        <w:t>de recepção e apoio ao usuário;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15.1.13.1. Direcionar a contratação de pessoas para trabalhar no(a) </w:t>
      </w:r>
      <w:r w:rsidRPr="004176A9">
        <w:rPr>
          <w:rFonts w:ascii="Arial" w:hAnsi="Arial" w:cs="Arial"/>
          <w:b/>
          <w:sz w:val="24"/>
          <w:szCs w:val="24"/>
        </w:rPr>
        <w:t>Contratado(a)</w:t>
      </w:r>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15.1.13.2. Promover ou aceitar o desvio de funções dos trabalhadores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mediante a utilização destes em atividades distintas daquelas previstas no objeto da contratação e em relação à função específica para a qual o trabalhador foi contratado administrativamente;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15.1.13.3. Considerar os trabalhadores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xml:space="preserve"> como colaboradores eventuais do próprio órgão ou entidade responsável pela contratação, especialmente para efeito de concessão de diárias e passagens;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15.1.14. Fornecer por escrito as informações necessárias para o desenvolvimento de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objeto do contrato administrativo;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15.1.15. Assegurar que o ambiente de trabalho, inclusive seus equipamentos e instalações, apresentem condições adequadas ao cumprimento, pel</w:t>
      </w:r>
      <w:r w:rsidRPr="004176A9">
        <w:rPr>
          <w:rFonts w:ascii="Arial" w:hAnsi="Arial" w:cs="Arial"/>
          <w:color w:val="000000"/>
          <w:sz w:val="24"/>
          <w:szCs w:val="24"/>
        </w:rPr>
        <w:t xml:space="preserve">o (a) </w:t>
      </w:r>
      <w:r w:rsidRPr="004176A9">
        <w:rPr>
          <w:rFonts w:ascii="Arial" w:hAnsi="Arial" w:cs="Arial"/>
          <w:b/>
          <w:color w:val="000000"/>
          <w:sz w:val="24"/>
          <w:szCs w:val="24"/>
        </w:rPr>
        <w:t>contratado (a)</w:t>
      </w:r>
      <w:r w:rsidRPr="004176A9">
        <w:rPr>
          <w:rFonts w:ascii="Arial" w:hAnsi="Arial" w:cs="Arial"/>
          <w:sz w:val="24"/>
          <w:szCs w:val="24"/>
        </w:rPr>
        <w:t xml:space="preserve">, das normas de segurança e saúde no trabalho, quando a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for executado em suas dependências, ou em local por ela designado.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15.1.16. Previamente à expedição da ordem de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verificar pendências, liberar áreas e/ou adotar providências cabíveis para a regularidade do início da sua execução.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sz w:val="24"/>
          <w:szCs w:val="24"/>
        </w:rPr>
        <w:t>15.2. Das obrigações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b/>
          <w:sz w:val="24"/>
          <w:szCs w:val="24"/>
        </w:rPr>
        <w:t>:</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lastRenderedPageBreak/>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15.2.2. Cumprir, caso obrigado por lei, as exigências de reserva de cargos prevista em lei, bem como outras normas específicas, para pessoa com deficiência, para reabilitação da Previdência Social e para aprendiz; </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15.2.3. Cumprir todas as obrigações constantes deste contrato administrativo e em seus anexos, assumindo como exclusivamente seus os riscos e as despesas decorrentes da boa e perfeita execução do objeto;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15.2.4. Manter preposto aceito pelo </w:t>
      </w:r>
      <w:r w:rsidRPr="004176A9">
        <w:rPr>
          <w:rFonts w:ascii="Arial" w:hAnsi="Arial" w:cs="Arial"/>
          <w:b/>
          <w:sz w:val="24"/>
          <w:szCs w:val="24"/>
        </w:rPr>
        <w:t>Contratante</w:t>
      </w:r>
      <w:r w:rsidRPr="004176A9">
        <w:rPr>
          <w:rFonts w:ascii="Arial" w:hAnsi="Arial" w:cs="Arial"/>
          <w:sz w:val="24"/>
          <w:szCs w:val="24"/>
        </w:rPr>
        <w:t xml:space="preserve"> para representá-lo na execução do contrato administrativo;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15.2.5. A indicação ou a manutenção do preposto do </w:t>
      </w:r>
      <w:r w:rsidRPr="004176A9">
        <w:rPr>
          <w:rFonts w:ascii="Arial" w:hAnsi="Arial" w:cs="Arial"/>
          <w:b/>
          <w:sz w:val="24"/>
          <w:szCs w:val="24"/>
        </w:rPr>
        <w:t>Contratante</w:t>
      </w:r>
      <w:r w:rsidRPr="004176A9">
        <w:rPr>
          <w:rFonts w:ascii="Arial" w:hAnsi="Arial" w:cs="Arial"/>
          <w:sz w:val="24"/>
          <w:szCs w:val="24"/>
        </w:rPr>
        <w:t xml:space="preserve"> poderá ser recusada pelo órgão ou entidade, desde que devidamente justificada, devendo a empresa designar outro para o exercício da atividade;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15.2.6. Atender às determinações regulares emitidas pelo fiscal do contrato administrativo ou autoridade superior (inciso II do art. 137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15.2.7. Alocar os empregados necessários, com habilitação e conhecimento adequados, ao perfeito cumprimento das cláusulas deste contrato administrativo, fornecendo os materiais, equipamentos, ferramentas e utensílios demandados, cuja quantidade, qualidade e tecnologia deverão atender às recomendações de boa técnica e a legislação de regência</w:t>
      </w:r>
      <w:r w:rsidRPr="004176A9">
        <w:rPr>
          <w:rFonts w:ascii="Arial" w:hAnsi="Arial" w:cs="Arial"/>
          <w:color w:val="FF0000"/>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15.2.7. Reparar, corrigir, remover, reconstruir ou substituir, às suas expensas, no total ou em parte, no prazo fixado pelo fiscal do contrato,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nos quais se verificarem vícios, defeitos ou incorreções resultantes da execução ou dos materiais empregados.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15.2.8. Responsabilizar-se pelos vícios e danos decorrentes da execução do objeto, bem como por todo e qualquer dano causado ao </w:t>
      </w:r>
      <w:r w:rsidRPr="004176A9">
        <w:rPr>
          <w:rFonts w:ascii="Arial" w:hAnsi="Arial" w:cs="Arial"/>
          <w:b/>
          <w:sz w:val="24"/>
          <w:szCs w:val="24"/>
        </w:rPr>
        <w:t>Contratante</w:t>
      </w:r>
      <w:r w:rsidRPr="004176A9">
        <w:rPr>
          <w:rFonts w:ascii="Arial" w:hAnsi="Arial" w:cs="Arial"/>
          <w:sz w:val="24"/>
          <w:szCs w:val="24"/>
        </w:rPr>
        <w:t xml:space="preserve"> ou terceiros, não reduzindo essa responsabilidade a fiscalização ou o acompanhamento da execução contratual pelo </w:t>
      </w:r>
      <w:r w:rsidRPr="004176A9">
        <w:rPr>
          <w:rFonts w:ascii="Arial" w:hAnsi="Arial" w:cs="Arial"/>
          <w:b/>
          <w:sz w:val="24"/>
          <w:szCs w:val="24"/>
        </w:rPr>
        <w:t>Contratante</w:t>
      </w:r>
      <w:r w:rsidRPr="004176A9">
        <w:rPr>
          <w:rFonts w:ascii="Arial" w:hAnsi="Arial" w:cs="Arial"/>
          <w:sz w:val="24"/>
          <w:szCs w:val="24"/>
        </w:rPr>
        <w:t xml:space="preserve">, que ficará </w:t>
      </w:r>
      <w:r w:rsidRPr="004176A9">
        <w:rPr>
          <w:rFonts w:ascii="Arial" w:hAnsi="Arial" w:cs="Arial"/>
          <w:sz w:val="24"/>
          <w:szCs w:val="24"/>
        </w:rPr>
        <w:lastRenderedPageBreak/>
        <w:t>autorizado a descontar dos pagamentos devidos ou da garantia, caso exigida no edital, o valor correspondente aos danos sofridos.</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Cobertura total em 100% Tabela Fipe (colisão, incêndio, roubo ou furto)</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RCF- Danos Materiais a Terceiros – R$ 100.000,00;</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RCF- Danos Corporais a Terceiros – R$ 100.000,00;</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RCFV- Danos Morais/Estéticos – R$ 10.000,00;</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APP – Morte por passageiros – R$ 10.000,00;</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APP – Invalidez por passageiros – R$ 10.000,00;</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Vidros completos – Todos os vidros, faróis, lanternas e retrovisores;</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Assistência 24 horas em todo o território nacional;</w:t>
      </w:r>
    </w:p>
    <w:p w:rsidR="00A11EA3" w:rsidRPr="004176A9" w:rsidRDefault="00A11EA3" w:rsidP="00A11EA3">
      <w:pPr>
        <w:pStyle w:val="Nivel2"/>
        <w:numPr>
          <w:ilvl w:val="0"/>
          <w:numId w:val="7"/>
        </w:numPr>
        <w:spacing w:before="0" w:after="160" w:line="300" w:lineRule="auto"/>
        <w:rPr>
          <w:color w:val="auto"/>
          <w:sz w:val="24"/>
          <w:szCs w:val="24"/>
        </w:rPr>
      </w:pPr>
      <w:r w:rsidRPr="004176A9">
        <w:rPr>
          <w:color w:val="auto"/>
          <w:sz w:val="24"/>
          <w:szCs w:val="24"/>
        </w:rPr>
        <w:t xml:space="preserve"> Carro Reserva 30(trinta) dias;</w:t>
      </w:r>
    </w:p>
    <w:p w:rsidR="00F50DFF" w:rsidRPr="004176A9" w:rsidRDefault="00F50DFF" w:rsidP="00F50DFF">
      <w:pPr>
        <w:spacing w:after="160" w:line="300" w:lineRule="auto"/>
        <w:jc w:val="both"/>
        <w:rPr>
          <w:rFonts w:ascii="Arial" w:hAnsi="Arial" w:cs="Arial"/>
          <w:strike/>
          <w:color w:val="000000"/>
          <w:sz w:val="24"/>
          <w:szCs w:val="24"/>
        </w:rPr>
      </w:pPr>
      <w:r w:rsidRPr="004176A9">
        <w:rPr>
          <w:rFonts w:ascii="Arial" w:hAnsi="Arial" w:cs="Arial"/>
          <w:sz w:val="24"/>
          <w:szCs w:val="24"/>
        </w:rPr>
        <w:t xml:space="preserve">15.2.9. Efetuar comunicação ao </w:t>
      </w:r>
      <w:r w:rsidRPr="004176A9">
        <w:rPr>
          <w:rFonts w:ascii="Arial" w:hAnsi="Arial" w:cs="Arial"/>
          <w:b/>
          <w:sz w:val="24"/>
          <w:szCs w:val="24"/>
        </w:rPr>
        <w:t>Contratante</w:t>
      </w:r>
      <w:r w:rsidRPr="004176A9">
        <w:rPr>
          <w:rFonts w:ascii="Arial" w:hAnsi="Arial" w:cs="Arial"/>
          <w:sz w:val="24"/>
          <w:szCs w:val="24"/>
        </w:rPr>
        <w:t xml:space="preserve">, assim que tiver ciência da impossibilidade de realização ou finalização da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 </w:t>
      </w:r>
      <w:r w:rsidRPr="004176A9">
        <w:rPr>
          <w:rFonts w:ascii="Arial" w:hAnsi="Arial" w:cs="Arial"/>
          <w:sz w:val="24"/>
          <w:szCs w:val="24"/>
        </w:rPr>
        <w:t>no prazo estabelecido, para adoção de ações de contingência cabíveis.</w:t>
      </w:r>
      <w:r w:rsidRPr="004176A9">
        <w:rPr>
          <w:rFonts w:ascii="Arial" w:hAnsi="Arial" w:cs="Arial"/>
          <w:strike/>
          <w:color w:val="000000"/>
          <w:sz w:val="24"/>
          <w:szCs w:val="24"/>
        </w:rPr>
        <w:t xml:space="preserve"> </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15.2.10. Não contratar, durante a vigência do contrato, cônjuge, companheiro ou parente em linha reta, colateral ou por afinidade, até o terceiro grau, de dirigente do contratante ou do Fiscal ou Gestor do contrato (parágrafo único do art. 48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15.2.11. Responsabilizar-se pelo cumprimento das obrigações previstas em Acordo, Convenção, Dissídio Coletivo de Trabalho ou equivalentes das categorias abrangidas pelo contrato administrativo, por todas as obrigações trabalhistas, sociais, previdenciárias, tributárias e as demais previstas em legislação específica, cuja inadimplência não transfere a responsabilidade ao Contratante, salvo na hipótese do §2º do art. 121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15.2.12. Comunicar ao fiscal do contrato administrativo, no prazo de 24 (vinte e quatro) horas, qualquer ocorrência anormal ou </w:t>
      </w:r>
      <w:r w:rsidRPr="004176A9">
        <w:rPr>
          <w:rFonts w:ascii="Arial" w:hAnsi="Arial" w:cs="Arial"/>
          <w:color w:val="000000"/>
          <w:sz w:val="24"/>
          <w:szCs w:val="24"/>
        </w:rPr>
        <w:t>acidente</w:t>
      </w:r>
      <w:r w:rsidRPr="004176A9">
        <w:rPr>
          <w:rFonts w:ascii="Arial" w:hAnsi="Arial" w:cs="Arial"/>
          <w:sz w:val="24"/>
          <w:szCs w:val="24"/>
        </w:rPr>
        <w:t xml:space="preserve"> que se verifique no local da execução do objeto contratual.</w:t>
      </w:r>
    </w:p>
    <w:p w:rsidR="00F50DFF" w:rsidRPr="004176A9" w:rsidRDefault="00F50DFF" w:rsidP="00F50DFF">
      <w:pPr>
        <w:spacing w:after="160" w:line="300" w:lineRule="auto"/>
        <w:jc w:val="both"/>
        <w:rPr>
          <w:rFonts w:ascii="Arial" w:hAnsi="Arial" w:cs="Arial"/>
          <w:color w:val="000000"/>
          <w:sz w:val="24"/>
          <w:szCs w:val="24"/>
        </w:rPr>
      </w:pPr>
      <w:r w:rsidRPr="004176A9">
        <w:rPr>
          <w:rFonts w:ascii="Arial" w:hAnsi="Arial" w:cs="Arial"/>
          <w:sz w:val="24"/>
          <w:szCs w:val="24"/>
        </w:rPr>
        <w:lastRenderedPageBreak/>
        <w:t xml:space="preserve">15.2.13. Prestar todo esclarecimento ou informação solicitada pelo </w:t>
      </w:r>
      <w:r w:rsidRPr="004176A9">
        <w:rPr>
          <w:rFonts w:ascii="Arial" w:hAnsi="Arial" w:cs="Arial"/>
          <w:b/>
          <w:sz w:val="24"/>
          <w:szCs w:val="24"/>
        </w:rPr>
        <w:t>Contratante</w:t>
      </w:r>
      <w:r w:rsidRPr="004176A9">
        <w:rPr>
          <w:rFonts w:ascii="Arial" w:hAnsi="Arial" w:cs="Arial"/>
          <w:sz w:val="24"/>
          <w:szCs w:val="24"/>
        </w:rPr>
        <w:t xml:space="preserve"> ou por seus prepostos, garantindo-lhes o acesso, a qualquer tempo, ao local dos trabalhos, bem como aos documentos relativos à execução do empreendimento.</w:t>
      </w:r>
    </w:p>
    <w:p w:rsidR="00F50DFF" w:rsidRPr="004176A9" w:rsidRDefault="00F50DFF" w:rsidP="00F50DFF">
      <w:pPr>
        <w:spacing w:after="160" w:line="300" w:lineRule="auto"/>
        <w:jc w:val="both"/>
        <w:rPr>
          <w:rFonts w:ascii="Arial" w:hAnsi="Arial" w:cs="Arial"/>
          <w:color w:val="000000"/>
          <w:sz w:val="24"/>
          <w:szCs w:val="24"/>
        </w:rPr>
      </w:pPr>
      <w:r w:rsidRPr="004176A9">
        <w:rPr>
          <w:rFonts w:ascii="Arial" w:hAnsi="Arial" w:cs="Arial"/>
          <w:sz w:val="24"/>
          <w:szCs w:val="24"/>
        </w:rPr>
        <w:t xml:space="preserve">15.2.14. Paralisar, por determinação do </w:t>
      </w:r>
      <w:r w:rsidRPr="004176A9">
        <w:rPr>
          <w:rFonts w:ascii="Arial" w:hAnsi="Arial" w:cs="Arial"/>
          <w:b/>
          <w:sz w:val="24"/>
          <w:szCs w:val="24"/>
        </w:rPr>
        <w:t>Contratante</w:t>
      </w:r>
      <w:r w:rsidRPr="004176A9">
        <w:rPr>
          <w:rFonts w:ascii="Arial" w:hAnsi="Arial" w:cs="Arial"/>
          <w:sz w:val="24"/>
          <w:szCs w:val="24"/>
        </w:rPr>
        <w:t>, qualquer atividade que não esteja sendo executada de acordo com a boa técnica ou que ponha em risco a segurança de pessoas ou bens de terceiros.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15.2.15. Promover a guarda, manutenção e vigilância de materiais, ferramentas, e tudo o que for necessário à execução do objeto, durante a vigência do contrato administrativo.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15.2.16. Conduzir os trabalhos com estrita observância às normas da legislação pertinente, cumprindo as determinações dos Poderes Públicos, mantendo sempre limpo o local da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 </w:t>
      </w:r>
      <w:r w:rsidRPr="004176A9">
        <w:rPr>
          <w:rFonts w:ascii="Arial" w:hAnsi="Arial" w:cs="Arial"/>
          <w:sz w:val="24"/>
          <w:szCs w:val="24"/>
        </w:rPr>
        <w:t>e nas melhores condições de segurança, higiene e disciplina.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15.2.17. Submeter previamente, por escrito, ao </w:t>
      </w:r>
      <w:r w:rsidRPr="004176A9">
        <w:rPr>
          <w:rFonts w:ascii="Arial" w:hAnsi="Arial" w:cs="Arial"/>
          <w:b/>
          <w:sz w:val="24"/>
          <w:szCs w:val="24"/>
        </w:rPr>
        <w:t>Contratante</w:t>
      </w:r>
      <w:r w:rsidRPr="004176A9">
        <w:rPr>
          <w:rFonts w:ascii="Arial" w:hAnsi="Arial" w:cs="Arial"/>
          <w:sz w:val="24"/>
          <w:szCs w:val="24"/>
        </w:rPr>
        <w:t>, para análise e aprovação, quaisquer mudanças nos métodos executivos que fujam às especificações do memorial descritivo ou instrumento congênere.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15.2.18. Não permitir a utilização de qualquer trabalho do menor de 16 (dezesseis) anos, exceto na condição de aprendiz para os maiores de 14 (quatorze) anos, nem permitir a utilização do trabalho do menor de 18 (dezoito) anos em trabalho noturno, perigoso ou insalubre.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15.2.19. Comprovar a reserva de cargos a que se refere a cláusula acima, no prazo fixado pelo fiscal do contrato, com a indicação dos empregados que preencheram as referidas vagas (art. 116, parágrafo único,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15.2.20. Guardar sigilo sobre todas as informações obtidas em decorrência do cumprimento do contrato.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15.2.21.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na alínea “d” inciso II do art. 124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lastRenderedPageBreak/>
        <w:t xml:space="preserve">15.2.22. Cumprir, além dos postulados legais vigentes de âmbito federal, estadual ou municipal, as normas de segurança do </w:t>
      </w:r>
      <w:r w:rsidRPr="004176A9">
        <w:rPr>
          <w:rFonts w:ascii="Arial" w:hAnsi="Arial" w:cs="Arial"/>
          <w:b/>
          <w:sz w:val="24"/>
          <w:szCs w:val="24"/>
        </w:rPr>
        <w:t>Contratante</w:t>
      </w:r>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15.2.23. Assegurar aos seus trabalhadores ambiente de trabalho, inclusive equipamentos e instalações, em condições adequadas ao cumprimento das normas de saúde, segurança e bem-estar no trabalho.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15.2.24. Garantir o acesso, a qualquer tempo, ao local dos trabalhos, bem como aos documentos relativos à execução do empreendimento pelo </w:t>
      </w:r>
      <w:r w:rsidRPr="004176A9">
        <w:rPr>
          <w:rFonts w:ascii="Arial" w:hAnsi="Arial" w:cs="Arial"/>
          <w:b/>
          <w:sz w:val="24"/>
          <w:szCs w:val="24"/>
        </w:rPr>
        <w:t>Contratante</w:t>
      </w:r>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15.2.25. Promover a organização técnica e administrativa da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de modo a conduzi-los eficaz e eficientemente, de acordo com os documentos e especificações que integram o Termo de Referência, no prazo determinado.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15.2.26. Prestar a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xml:space="preserve"> dentro dos parâmetros e rotinas estabelecidos, fornecendo todos os materiais, equipamentos e utensílios em quantidade, qualidade e tecnologia adequadas, com a observância às recomendações aceitas pela boa técnica, normas e legislação.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15.2.27. Ceder ao </w:t>
      </w:r>
      <w:r w:rsidRPr="004176A9">
        <w:rPr>
          <w:rFonts w:ascii="Arial" w:hAnsi="Arial" w:cs="Arial"/>
          <w:b/>
          <w:sz w:val="24"/>
          <w:szCs w:val="24"/>
        </w:rPr>
        <w:t>Contratante</w:t>
      </w:r>
      <w:r w:rsidRPr="004176A9">
        <w:rPr>
          <w:rFonts w:ascii="Arial" w:hAnsi="Arial" w:cs="Arial"/>
          <w:sz w:val="24"/>
          <w:szCs w:val="24"/>
        </w:rPr>
        <w:t xml:space="preserve"> todos os direitos patrimoniais relativos ao objeto contratado, o qual poderá ser livremente utilizado e/ou alterado em outras ocasiões, sem necessidade de nova autorização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bCs/>
          <w:sz w:val="24"/>
          <w:szCs w:val="24"/>
        </w:rPr>
      </w:pPr>
      <w:r w:rsidRPr="004176A9">
        <w:rPr>
          <w:rFonts w:ascii="Arial" w:hAnsi="Arial" w:cs="Arial"/>
          <w:sz w:val="24"/>
          <w:szCs w:val="24"/>
        </w:rPr>
        <w:t xml:space="preserve">15.2.28. Manter os empregados nos horários predeterminados pelo </w:t>
      </w:r>
      <w:r w:rsidRPr="004176A9">
        <w:rPr>
          <w:rFonts w:ascii="Arial" w:hAnsi="Arial" w:cs="Arial"/>
          <w:b/>
          <w:sz w:val="24"/>
          <w:szCs w:val="24"/>
        </w:rPr>
        <w:t>Contratante</w:t>
      </w:r>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15.2.29. Apresentar ao </w:t>
      </w:r>
      <w:r w:rsidRPr="004176A9">
        <w:rPr>
          <w:rFonts w:ascii="Arial" w:hAnsi="Arial" w:cs="Arial"/>
          <w:b/>
          <w:sz w:val="24"/>
          <w:szCs w:val="24"/>
        </w:rPr>
        <w:t>Contratante</w:t>
      </w:r>
      <w:r w:rsidRPr="004176A9">
        <w:rPr>
          <w:rFonts w:ascii="Arial" w:hAnsi="Arial" w:cs="Arial"/>
          <w:sz w:val="24"/>
          <w:szCs w:val="24"/>
        </w:rPr>
        <w:t xml:space="preserve">, quando for o caso, a relação nominal dos empregados que adentrarão no órgão para a execução da </w:t>
      </w:r>
      <w:r w:rsidR="006F3C77" w:rsidRPr="004176A9">
        <w:rPr>
          <w:rFonts w:ascii="Arial" w:hAnsi="Arial" w:cs="Arial"/>
          <w:sz w:val="24"/>
          <w:szCs w:val="24"/>
        </w:rPr>
        <w:t xml:space="preserve">Contratação de empresa especializada em seguros de veículos, através da 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 15.3.30. Observar os preceitos da legislação sobre a jornada de trabalho, conforme a categoria profissional.</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15.2.31. Atender às solicitações do </w:t>
      </w:r>
      <w:r w:rsidRPr="004176A9">
        <w:rPr>
          <w:rFonts w:ascii="Arial" w:hAnsi="Arial" w:cs="Arial"/>
          <w:b/>
          <w:sz w:val="24"/>
          <w:szCs w:val="24"/>
        </w:rPr>
        <w:t>Contratante</w:t>
      </w:r>
      <w:r w:rsidRPr="004176A9">
        <w:rPr>
          <w:rFonts w:ascii="Arial" w:hAnsi="Arial" w:cs="Arial"/>
          <w:sz w:val="24"/>
          <w:szCs w:val="24"/>
        </w:rPr>
        <w:t xml:space="preserve"> quanto à substituição dos empregados alocados, no prazo fixado pela fiscalização do contrato, nos casos em que ficar constatado descumprimento das obrigações relativas à execução da </w:t>
      </w:r>
      <w:r w:rsidR="006F3C77" w:rsidRPr="004176A9">
        <w:rPr>
          <w:rFonts w:ascii="Arial" w:hAnsi="Arial" w:cs="Arial"/>
          <w:sz w:val="24"/>
          <w:szCs w:val="24"/>
        </w:rPr>
        <w:t xml:space="preserve">Contratação de empresa especializada em seguros de veículos, através da </w:t>
      </w:r>
      <w:r w:rsidR="006F3C77" w:rsidRPr="004176A9">
        <w:rPr>
          <w:rFonts w:ascii="Arial" w:hAnsi="Arial" w:cs="Arial"/>
          <w:sz w:val="24"/>
          <w:szCs w:val="24"/>
        </w:rPr>
        <w:lastRenderedPageBreak/>
        <w:t xml:space="preserve">secretaria Municipal de </w:t>
      </w:r>
      <w:r w:rsidR="002F0088">
        <w:rPr>
          <w:rFonts w:ascii="Arial" w:hAnsi="Arial" w:cs="Arial"/>
          <w:sz w:val="24"/>
          <w:szCs w:val="24"/>
        </w:rPr>
        <w:t>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conforme descrito nas especificações do objeto.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15.2.32. Instruir seus empregados quanto à necessidade de acatar as Normas Internas do </w:t>
      </w:r>
      <w:r w:rsidRPr="004176A9">
        <w:rPr>
          <w:rFonts w:ascii="Arial" w:hAnsi="Arial" w:cs="Arial"/>
          <w:b/>
          <w:sz w:val="24"/>
          <w:szCs w:val="24"/>
        </w:rPr>
        <w:t>Contratante</w:t>
      </w:r>
      <w:r w:rsidRPr="004176A9">
        <w:rPr>
          <w:rFonts w:ascii="Arial" w:hAnsi="Arial" w:cs="Arial"/>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15.2.33. Instruir seus empregados a respeito das atividades a serem desempenhadas, alertando-os a não executarem atividades não abrangidas pelo contrato, devendo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xml:space="preserve"> relatar ao </w:t>
      </w:r>
      <w:r w:rsidRPr="004176A9">
        <w:rPr>
          <w:rFonts w:ascii="Arial" w:hAnsi="Arial" w:cs="Arial"/>
          <w:b/>
          <w:sz w:val="24"/>
          <w:szCs w:val="24"/>
        </w:rPr>
        <w:t>Contratante</w:t>
      </w:r>
      <w:r w:rsidRPr="004176A9">
        <w:rPr>
          <w:rFonts w:ascii="Arial" w:hAnsi="Arial" w:cs="Arial"/>
          <w:sz w:val="24"/>
          <w:szCs w:val="24"/>
        </w:rPr>
        <w:t xml:space="preserve"> toda e qualquer ocorrência neste sentido, a fim de evitar desvio de função.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15.2.34. Estar registrada ou inscrita no Conselho Profissional competente, conforme as áreas de atuação previstas no Termo de Referência, em plena validade.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15.2.35. Adotar as providências e precauções necessárias, inclusive consulta nos respectivos órgãos, se necessário for, a fim de que não venham a ser danificadas as redes </w:t>
      </w:r>
      <w:proofErr w:type="spellStart"/>
      <w:r w:rsidRPr="004176A9">
        <w:rPr>
          <w:rFonts w:ascii="Arial" w:hAnsi="Arial" w:cs="Arial"/>
          <w:sz w:val="24"/>
          <w:szCs w:val="24"/>
        </w:rPr>
        <w:t>hidrossanitárias</w:t>
      </w:r>
      <w:proofErr w:type="spellEnd"/>
      <w:r w:rsidRPr="004176A9">
        <w:rPr>
          <w:rFonts w:ascii="Arial" w:hAnsi="Arial" w:cs="Arial"/>
          <w:sz w:val="24"/>
          <w:szCs w:val="24"/>
        </w:rPr>
        <w:t>, elétricas e de comunicação.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15.2.36. Obter junto aos órgãos competentes, conforme e quando for o caso, as licenças necessárias e demais documentos e autorizações exigíveis, na forma da legislação aplicável.</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15.2.37. 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16. CLÁUSULA DÉCIMA SEXTA: Das penalidades cabíveis e os valores das multas e suas bases de cálculo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16.1. Comete infração administrativa, nos termos da Lei nº 14.133/2021,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xml:space="preserve"> que:</w:t>
      </w:r>
    </w:p>
    <w:p w:rsidR="00F50DFF" w:rsidRPr="004176A9" w:rsidRDefault="00F50DFF" w:rsidP="00F50DFF">
      <w:pPr>
        <w:pStyle w:val="PargrafodaLista1"/>
        <w:numPr>
          <w:ilvl w:val="2"/>
          <w:numId w:val="2"/>
        </w:numPr>
        <w:spacing w:after="160" w:line="300" w:lineRule="auto"/>
        <w:ind w:right="-30"/>
        <w:jc w:val="both"/>
        <w:rPr>
          <w:rFonts w:ascii="Arial" w:hAnsi="Arial" w:cs="Arial"/>
        </w:rPr>
      </w:pPr>
      <w:r w:rsidRPr="004176A9">
        <w:rPr>
          <w:rFonts w:ascii="Arial" w:hAnsi="Arial" w:cs="Arial"/>
        </w:rPr>
        <w:t>Der causa à inexecução parcial do contrato administrativo;</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t xml:space="preserve">Der causa à inexecução parcial do contrato administrativo que cause grave dano ao </w:t>
      </w:r>
      <w:r w:rsidRPr="004176A9">
        <w:rPr>
          <w:rFonts w:ascii="Arial" w:hAnsi="Arial" w:cs="Arial"/>
          <w:b/>
        </w:rPr>
        <w:t>Contratante</w:t>
      </w:r>
      <w:r w:rsidRPr="004176A9">
        <w:rPr>
          <w:rFonts w:ascii="Arial" w:hAnsi="Arial" w:cs="Arial"/>
        </w:rPr>
        <w:t xml:space="preserve"> ou ao funcionamento da </w:t>
      </w:r>
      <w:r w:rsidR="006F3C77" w:rsidRPr="004176A9">
        <w:rPr>
          <w:rFonts w:ascii="Arial" w:hAnsi="Arial" w:cs="Arial"/>
        </w:rPr>
        <w:t xml:space="preserve">Contratação de empresa especializada em seguros de veículos, através da secretaria Municipal de </w:t>
      </w:r>
      <w:r w:rsidR="002F0088">
        <w:rPr>
          <w:rFonts w:ascii="Arial" w:hAnsi="Arial" w:cs="Arial"/>
        </w:rPr>
        <w:t>Saúde</w:t>
      </w:r>
      <w:r w:rsidR="006F3C77" w:rsidRPr="004176A9">
        <w:rPr>
          <w:rFonts w:ascii="Arial" w:hAnsi="Arial" w:cs="Arial"/>
        </w:rPr>
        <w:t xml:space="preserve"> do Município de Santo Antônio do Grama- MG</w:t>
      </w:r>
      <w:r w:rsidRPr="004176A9">
        <w:rPr>
          <w:rFonts w:ascii="Arial" w:hAnsi="Arial" w:cs="Arial"/>
        </w:rPr>
        <w:t xml:space="preserve"> públicos ou ao interesse coletivo;</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t>Der causa à inexecução total do contrato administrativo;</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lastRenderedPageBreak/>
        <w:t>Deixar de entregar a documentação exigida para o certame;</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t>Não mantiver a proposta, salvo em decorrência de fato superveniente devidamente justificado;</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t>Não celebrar o contrato administrativo ou não entregar a documentação exigida para a contratação administrativa, quando convocado dentro do prazo de validade de sua proposta;</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t>Ensejar o retardamento da execução ou da entrega do objeto da contratação administrativa sem motivo justificado;</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t>Apresentar declaração ou documentação falsa exigida para o certame ou prestar declaração falsa durante a dispensa eletrônica ou execução do contrato administrativo;</w:t>
      </w:r>
    </w:p>
    <w:p w:rsidR="00F50DFF" w:rsidRPr="004176A9" w:rsidRDefault="00F50DFF" w:rsidP="00F50DFF">
      <w:pPr>
        <w:pStyle w:val="PargrafodaLista1"/>
        <w:numPr>
          <w:ilvl w:val="2"/>
          <w:numId w:val="2"/>
        </w:numPr>
        <w:spacing w:after="160" w:line="300" w:lineRule="auto"/>
        <w:ind w:left="0" w:right="-30" w:firstLine="0"/>
        <w:jc w:val="both"/>
        <w:rPr>
          <w:rFonts w:ascii="Arial" w:hAnsi="Arial" w:cs="Arial"/>
        </w:rPr>
      </w:pPr>
      <w:r w:rsidRPr="004176A9">
        <w:rPr>
          <w:rFonts w:ascii="Arial" w:hAnsi="Arial" w:cs="Arial"/>
        </w:rPr>
        <w:t>Fraudar a contratação ou praticar ato fraudulento na execução do contrato administrativo;</w:t>
      </w:r>
    </w:p>
    <w:p w:rsidR="00F50DFF" w:rsidRPr="004176A9" w:rsidRDefault="00F50DFF" w:rsidP="00F50DFF">
      <w:pPr>
        <w:pStyle w:val="PargrafodaLista1"/>
        <w:numPr>
          <w:ilvl w:val="2"/>
          <w:numId w:val="2"/>
        </w:numPr>
        <w:tabs>
          <w:tab w:val="left" w:pos="851"/>
        </w:tabs>
        <w:spacing w:after="160" w:line="300" w:lineRule="auto"/>
        <w:ind w:left="0" w:right="-30" w:firstLine="0"/>
        <w:jc w:val="both"/>
        <w:rPr>
          <w:rFonts w:ascii="Arial" w:hAnsi="Arial" w:cs="Arial"/>
        </w:rPr>
      </w:pPr>
      <w:r w:rsidRPr="004176A9">
        <w:rPr>
          <w:rFonts w:ascii="Arial" w:hAnsi="Arial" w:cs="Arial"/>
        </w:rPr>
        <w:t>Comportar-se de modo inidôneo ou cometer fraude de qualquer natureza;</w:t>
      </w:r>
    </w:p>
    <w:p w:rsidR="00F50DFF" w:rsidRPr="004176A9" w:rsidRDefault="00F50DFF" w:rsidP="00F50DFF">
      <w:pPr>
        <w:pStyle w:val="PargrafodaLista1"/>
        <w:numPr>
          <w:ilvl w:val="2"/>
          <w:numId w:val="2"/>
        </w:numPr>
        <w:tabs>
          <w:tab w:val="left" w:pos="851"/>
        </w:tabs>
        <w:spacing w:after="160" w:line="300" w:lineRule="auto"/>
        <w:ind w:left="0" w:right="-30" w:firstLine="0"/>
        <w:jc w:val="both"/>
        <w:rPr>
          <w:rFonts w:ascii="Arial" w:hAnsi="Arial" w:cs="Arial"/>
        </w:rPr>
      </w:pPr>
      <w:r w:rsidRPr="004176A9">
        <w:rPr>
          <w:rFonts w:ascii="Arial" w:hAnsi="Arial" w:cs="Arial"/>
        </w:rPr>
        <w:t>Praticar atos ilícitos com vistas a frustrar os objetivos do certame;</w:t>
      </w:r>
    </w:p>
    <w:p w:rsidR="00F50DFF" w:rsidRPr="004176A9" w:rsidRDefault="00F50DFF" w:rsidP="00F50DFF">
      <w:pPr>
        <w:pStyle w:val="PargrafodaLista1"/>
        <w:numPr>
          <w:ilvl w:val="2"/>
          <w:numId w:val="2"/>
        </w:numPr>
        <w:tabs>
          <w:tab w:val="left" w:pos="851"/>
        </w:tabs>
        <w:spacing w:after="160" w:line="300" w:lineRule="auto"/>
        <w:ind w:left="0" w:right="-30" w:firstLine="0"/>
        <w:jc w:val="both"/>
        <w:rPr>
          <w:rFonts w:ascii="Arial" w:hAnsi="Arial" w:cs="Arial"/>
        </w:rPr>
      </w:pPr>
      <w:r w:rsidRPr="004176A9">
        <w:rPr>
          <w:rFonts w:ascii="Arial" w:hAnsi="Arial" w:cs="Arial"/>
        </w:rPr>
        <w:t>Praticar ato lesivo previsto no art. 5º da Lei nº 12.846/2013.</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16.2. Serão aplicadas ao responsável pelas infrações administrativas acima descritas as seguintes sanções: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bCs/>
          <w:sz w:val="24"/>
          <w:szCs w:val="24"/>
        </w:rPr>
        <w:t>16.2.1.</w:t>
      </w:r>
      <w:r w:rsidRPr="004176A9">
        <w:rPr>
          <w:rFonts w:ascii="Arial" w:hAnsi="Arial" w:cs="Arial"/>
          <w:b/>
          <w:bCs/>
          <w:sz w:val="24"/>
          <w:szCs w:val="24"/>
        </w:rPr>
        <w:t xml:space="preserve"> </w:t>
      </w:r>
      <w:r w:rsidRPr="004176A9">
        <w:rPr>
          <w:rFonts w:ascii="Arial" w:hAnsi="Arial" w:cs="Arial"/>
          <w:bCs/>
          <w:sz w:val="24"/>
          <w:szCs w:val="24"/>
        </w:rPr>
        <w:t>Advertência</w:t>
      </w:r>
      <w:r w:rsidRPr="004176A9">
        <w:rPr>
          <w:rFonts w:ascii="Arial" w:hAnsi="Arial" w:cs="Arial"/>
          <w:sz w:val="24"/>
          <w:szCs w:val="24"/>
        </w:rPr>
        <w:t xml:space="preserve">, quando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xml:space="preserve"> der causa à inexecução parcial do contrato administrativo, sempre que não se justificar a imposição de penalidade mais grave (§ 2º do art. 156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16.2.2. </w:t>
      </w:r>
      <w:r w:rsidRPr="004176A9">
        <w:rPr>
          <w:rFonts w:ascii="Arial" w:hAnsi="Arial" w:cs="Arial"/>
          <w:bCs/>
          <w:sz w:val="24"/>
          <w:szCs w:val="24"/>
        </w:rPr>
        <w:t>Impedimento de licitar e contratar</w:t>
      </w:r>
      <w:r w:rsidRPr="004176A9">
        <w:rPr>
          <w:rFonts w:ascii="Arial" w:hAnsi="Arial" w:cs="Arial"/>
          <w:sz w:val="24"/>
          <w:szCs w:val="24"/>
        </w:rPr>
        <w:t>, quando praticadas as condutas descritas nas alíneas 16.1.1, 16.1.3, 16.1.4, 16.1.5, 16.1.6 e 16.1.7 do subitem acima deste contrato administrativo, sempre que não se justificar a imposição de penalidade mais grave (§ 4º do art. 156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bCs/>
          <w:sz w:val="24"/>
          <w:szCs w:val="24"/>
        </w:rPr>
        <w:t>16.2.3.</w:t>
      </w:r>
      <w:r w:rsidRPr="004176A9">
        <w:rPr>
          <w:rFonts w:ascii="Arial" w:hAnsi="Arial" w:cs="Arial"/>
          <w:b/>
          <w:bCs/>
          <w:sz w:val="24"/>
          <w:szCs w:val="24"/>
        </w:rPr>
        <w:t xml:space="preserve"> </w:t>
      </w:r>
      <w:r w:rsidRPr="004176A9">
        <w:rPr>
          <w:rFonts w:ascii="Arial" w:hAnsi="Arial" w:cs="Arial"/>
          <w:bCs/>
          <w:sz w:val="24"/>
          <w:szCs w:val="24"/>
        </w:rPr>
        <w:t>Declaração de inidoneidade para licitar e contratar</w:t>
      </w:r>
      <w:r w:rsidRPr="004176A9">
        <w:rPr>
          <w:rFonts w:ascii="Arial" w:hAnsi="Arial" w:cs="Arial"/>
          <w:sz w:val="24"/>
          <w:szCs w:val="24"/>
        </w:rPr>
        <w:t>, quando praticadas as condutas descritas nas alíneas 16.1.8, 16.1.9, 16.1.10, 16.1.11 e 16.1.12 do subitem acima deste Contrato, bem como nas alíneas 16.1.2, 16.1.3, 16.1.4, 16.1.5, 16.1.6 e 16.1.7, que justifiquem a imposição de penalidade mais grave (§ 5º do art. 156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16.3. </w:t>
      </w:r>
      <w:r w:rsidRPr="004176A9">
        <w:rPr>
          <w:rFonts w:ascii="Arial" w:hAnsi="Arial" w:cs="Arial"/>
          <w:bCs/>
          <w:sz w:val="24"/>
          <w:szCs w:val="24"/>
        </w:rPr>
        <w:t>Multa: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lastRenderedPageBreak/>
        <w:t>16.3.1. Moratória de 10% (dez por cento) por dia de atraso injustificado sobre o valor da parcela inadimplida;</w:t>
      </w:r>
    </w:p>
    <w:p w:rsidR="00F50DFF" w:rsidRPr="004176A9" w:rsidRDefault="00F50DFF" w:rsidP="00F50DFF">
      <w:pPr>
        <w:spacing w:after="160" w:line="300" w:lineRule="auto"/>
        <w:jc w:val="both"/>
        <w:rPr>
          <w:rFonts w:ascii="Arial" w:hAnsi="Arial" w:cs="Arial"/>
          <w:color w:val="FF0000"/>
          <w:sz w:val="24"/>
          <w:szCs w:val="24"/>
        </w:rPr>
      </w:pPr>
      <w:r w:rsidRPr="004176A9">
        <w:rPr>
          <w:rFonts w:ascii="Arial" w:hAnsi="Arial" w:cs="Arial"/>
          <w:sz w:val="24"/>
          <w:szCs w:val="24"/>
        </w:rPr>
        <w:t xml:space="preserve">16.3.1.1. O atraso superior 30 trinta dias autoriza ao </w:t>
      </w:r>
      <w:r w:rsidRPr="004176A9">
        <w:rPr>
          <w:rFonts w:ascii="Arial" w:hAnsi="Arial" w:cs="Arial"/>
          <w:b/>
          <w:sz w:val="24"/>
          <w:szCs w:val="24"/>
        </w:rPr>
        <w:t>Contratante</w:t>
      </w:r>
      <w:r w:rsidRPr="004176A9">
        <w:rPr>
          <w:rFonts w:ascii="Arial" w:hAnsi="Arial" w:cs="Arial"/>
          <w:sz w:val="24"/>
          <w:szCs w:val="24"/>
        </w:rPr>
        <w:t xml:space="preserve"> a promover a rescisão do contrato administrativo por descumprimento ou cumprimento irregular de suas cláusulas, conforme dispõe o inciso I do art. 137 da Lei n. 14.133/2021;</w:t>
      </w:r>
      <w:bookmarkStart w:id="0" w:name="_Hlk78351618"/>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16.4. A aplicação das sanções previstas neste contrato administrativo não exclui, em hipótese alguma, a obrigação de reparação integral do dano causado ao </w:t>
      </w:r>
      <w:r w:rsidRPr="004176A9">
        <w:rPr>
          <w:rFonts w:ascii="Arial" w:hAnsi="Arial" w:cs="Arial"/>
          <w:b/>
          <w:sz w:val="24"/>
          <w:szCs w:val="24"/>
        </w:rPr>
        <w:t>Contratante</w:t>
      </w:r>
      <w:r w:rsidRPr="004176A9">
        <w:rPr>
          <w:rFonts w:ascii="Arial" w:hAnsi="Arial" w:cs="Arial"/>
          <w:sz w:val="24"/>
          <w:szCs w:val="24"/>
        </w:rPr>
        <w:t xml:space="preserve"> (§ 9º do art. 156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16.5. Todas as sanções previstas neste contrato administrativo poderão ser aplicadas cumulativamente com a multa (art. 156, §7º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16.6. Antes da aplicação da multa será facultada a defesa da </w:t>
      </w:r>
      <w:r w:rsidRPr="004176A9">
        <w:rPr>
          <w:rFonts w:ascii="Arial" w:hAnsi="Arial" w:cs="Arial"/>
          <w:b/>
          <w:sz w:val="24"/>
          <w:szCs w:val="24"/>
        </w:rPr>
        <w:t>Contratante</w:t>
      </w:r>
      <w:r w:rsidRPr="004176A9">
        <w:rPr>
          <w:rFonts w:ascii="Arial" w:hAnsi="Arial" w:cs="Arial"/>
          <w:sz w:val="24"/>
          <w:szCs w:val="24"/>
        </w:rPr>
        <w:t xml:space="preserve"> no prazo de 15 (quinze) dias úteis, contado da data de sua intimação (art. 157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16.7. Se a multa aplicada e as indenizações cabíveis forem superiores ao valor do pagamento eventualmente devido pelo </w:t>
      </w:r>
      <w:r w:rsidRPr="004176A9">
        <w:rPr>
          <w:rFonts w:ascii="Arial" w:hAnsi="Arial" w:cs="Arial"/>
          <w:b/>
          <w:sz w:val="24"/>
          <w:szCs w:val="24"/>
        </w:rPr>
        <w:t>Contratante</w:t>
      </w:r>
      <w:r w:rsidRPr="004176A9">
        <w:rPr>
          <w:rFonts w:ascii="Arial" w:hAnsi="Arial" w:cs="Arial"/>
          <w:sz w:val="24"/>
          <w:szCs w:val="24"/>
        </w:rPr>
        <w:t xml:space="preserve">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além da perda desse valor, a diferença será descontada da garantia prestada ou será cobrada judicialmente (§ 8º do art. 156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16.8. Previamente ao encaminhamento à cobrança judicial, a multa poderá ser recolhida administrativamente no prazo máximo de 30 trinta dias, a contar da data do recebimento da comunicação enviada pela autoridade competente.</w:t>
      </w:r>
      <w:bookmarkEnd w:id="0"/>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16.9. A aplicação das sanções realizar-se-á em processo administrativo que assegure o contraditório e a ampla defesa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observando-se o procedimento previsto no caput</w:t>
      </w:r>
      <w:r w:rsidRPr="004176A9">
        <w:rPr>
          <w:rFonts w:ascii="Arial" w:hAnsi="Arial" w:cs="Arial"/>
          <w:b/>
          <w:bCs/>
          <w:sz w:val="24"/>
          <w:szCs w:val="24"/>
        </w:rPr>
        <w:t xml:space="preserve"> </w:t>
      </w:r>
      <w:r w:rsidRPr="004176A9">
        <w:rPr>
          <w:rFonts w:ascii="Arial" w:hAnsi="Arial" w:cs="Arial"/>
          <w:sz w:val="24"/>
          <w:szCs w:val="24"/>
        </w:rPr>
        <w:t>e parágrafos do art. 158 da Lei nº 14.133/2021, para as penalidades de impedimento de licitar e contratar e de declaração de inidoneidade para licitar ou contratar.</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16.10. Na aplicação das sanções serão considerados (§ 1º do art. 156 da Lei nº. 14.133/2021):</w:t>
      </w:r>
    </w:p>
    <w:p w:rsidR="00F50DFF" w:rsidRPr="004176A9" w:rsidRDefault="00F50DFF" w:rsidP="00F50DFF">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176A9">
        <w:rPr>
          <w:rFonts w:ascii="Arial" w:hAnsi="Arial" w:cs="Arial"/>
          <w:sz w:val="24"/>
          <w:szCs w:val="24"/>
        </w:rPr>
        <w:t>A natureza e a gravidade da infração cometida;</w:t>
      </w:r>
    </w:p>
    <w:p w:rsidR="00F50DFF" w:rsidRPr="004176A9" w:rsidRDefault="00F50DFF" w:rsidP="00F50DFF">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176A9">
        <w:rPr>
          <w:rFonts w:ascii="Arial" w:hAnsi="Arial" w:cs="Arial"/>
          <w:sz w:val="24"/>
          <w:szCs w:val="24"/>
        </w:rPr>
        <w:t>As peculiaridades do caso concreto;</w:t>
      </w:r>
    </w:p>
    <w:p w:rsidR="00F50DFF" w:rsidRPr="004176A9" w:rsidRDefault="00F50DFF" w:rsidP="00F50DFF">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176A9">
        <w:rPr>
          <w:rFonts w:ascii="Arial" w:hAnsi="Arial" w:cs="Arial"/>
          <w:sz w:val="24"/>
          <w:szCs w:val="24"/>
        </w:rPr>
        <w:t>As circunstâncias agravantes ou atenuantes;</w:t>
      </w:r>
    </w:p>
    <w:p w:rsidR="00F50DFF" w:rsidRPr="004176A9" w:rsidRDefault="00F50DFF" w:rsidP="00F50DFF">
      <w:pPr>
        <w:pStyle w:val="PargrafodaLista"/>
        <w:numPr>
          <w:ilvl w:val="2"/>
          <w:numId w:val="3"/>
        </w:numPr>
        <w:tabs>
          <w:tab w:val="left" w:pos="851"/>
        </w:tabs>
        <w:spacing w:after="160" w:line="300" w:lineRule="auto"/>
        <w:contextualSpacing w:val="0"/>
        <w:jc w:val="both"/>
        <w:rPr>
          <w:rFonts w:ascii="Arial" w:hAnsi="Arial" w:cs="Arial"/>
          <w:sz w:val="24"/>
          <w:szCs w:val="24"/>
        </w:rPr>
      </w:pPr>
      <w:r w:rsidRPr="004176A9">
        <w:rPr>
          <w:rFonts w:ascii="Arial" w:hAnsi="Arial" w:cs="Arial"/>
          <w:sz w:val="24"/>
          <w:szCs w:val="24"/>
        </w:rPr>
        <w:t xml:space="preserve">Os danos que dela provierem para o </w:t>
      </w:r>
      <w:r w:rsidRPr="004176A9">
        <w:rPr>
          <w:rFonts w:ascii="Arial" w:hAnsi="Arial" w:cs="Arial"/>
          <w:b/>
          <w:sz w:val="24"/>
          <w:szCs w:val="24"/>
        </w:rPr>
        <w:t>Contratante</w:t>
      </w:r>
      <w:r w:rsidRPr="004176A9">
        <w:rPr>
          <w:rFonts w:ascii="Arial" w:hAnsi="Arial" w:cs="Arial"/>
          <w:sz w:val="24"/>
          <w:szCs w:val="24"/>
        </w:rPr>
        <w:t>;</w:t>
      </w:r>
    </w:p>
    <w:p w:rsidR="00F50DFF" w:rsidRPr="004176A9" w:rsidRDefault="00F50DFF" w:rsidP="00F50DFF">
      <w:pPr>
        <w:pStyle w:val="PargrafodaLista"/>
        <w:numPr>
          <w:ilvl w:val="2"/>
          <w:numId w:val="3"/>
        </w:numPr>
        <w:tabs>
          <w:tab w:val="left" w:pos="851"/>
        </w:tabs>
        <w:spacing w:after="160" w:line="300" w:lineRule="auto"/>
        <w:ind w:left="0" w:firstLine="0"/>
        <w:contextualSpacing w:val="0"/>
        <w:jc w:val="both"/>
        <w:rPr>
          <w:rFonts w:ascii="Arial" w:hAnsi="Arial" w:cs="Arial"/>
          <w:sz w:val="24"/>
          <w:szCs w:val="24"/>
        </w:rPr>
      </w:pPr>
      <w:r w:rsidRPr="004176A9">
        <w:rPr>
          <w:rFonts w:ascii="Arial" w:hAnsi="Arial" w:cs="Arial"/>
          <w:sz w:val="24"/>
          <w:szCs w:val="24"/>
        </w:rPr>
        <w:lastRenderedPageBreak/>
        <w:t>A implantação ou o aperfeiçoamento de programa de integridade, conforme normas e orientações dos órgãos de controle.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16.11. Os atos previstos como infrações administrativas na Lei nº 14.133/2021,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16.12. A personalidade jurídica d</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xml:space="preserve">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4176A9">
        <w:rPr>
          <w:rFonts w:ascii="Arial" w:hAnsi="Arial" w:cs="Arial"/>
          <w:color w:val="000000"/>
          <w:sz w:val="24"/>
          <w:szCs w:val="24"/>
        </w:rPr>
        <w:t xml:space="preserve">o(a) </w:t>
      </w:r>
      <w:r w:rsidRPr="004176A9">
        <w:rPr>
          <w:rFonts w:ascii="Arial" w:hAnsi="Arial" w:cs="Arial"/>
          <w:b/>
          <w:color w:val="000000"/>
          <w:sz w:val="24"/>
          <w:szCs w:val="24"/>
        </w:rPr>
        <w:t>Contratado(a)</w:t>
      </w:r>
      <w:r w:rsidRPr="004176A9">
        <w:rPr>
          <w:rFonts w:ascii="Arial" w:hAnsi="Arial" w:cs="Arial"/>
          <w:sz w:val="24"/>
          <w:szCs w:val="24"/>
        </w:rPr>
        <w:t>, observados, em todos os casos, o contraditório, a ampla defesa e a obrigatoriedade de análise jurídica prévia (art. 160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16.13. O </w:t>
      </w:r>
      <w:r w:rsidRPr="004176A9">
        <w:rPr>
          <w:rFonts w:ascii="Arial" w:hAnsi="Arial" w:cs="Arial"/>
          <w:b/>
          <w:sz w:val="24"/>
          <w:szCs w:val="24"/>
        </w:rPr>
        <w:t>Contratante</w:t>
      </w:r>
      <w:r w:rsidRPr="004176A9">
        <w:rPr>
          <w:rFonts w:ascii="Arial" w:hAnsi="Arial" w:cs="Arial"/>
          <w:sz w:val="24"/>
          <w:szCs w:val="24"/>
        </w:rPr>
        <w:t xml:space="preserv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16.14. As sanções de impedimento de licitar e contratar e declaração de inidoneidade para licitar ou contratar são passíveis de reabilitação na forma do art. 163 da Lei nº 14.133/2021.</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17. CLÁUSULA DÉCIMA SÉTIMA: Do modelo de gestão do contrato administrativo, observados os requisitos definidos em regulamento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17.1. O modelo de gestão deste contrato administrativo, observados os requisitos definidos em regulamento está previsto no TR.</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18. CLÁUSULA DÉCIMA OITAVA: Dos casos de extinção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i/>
          <w:sz w:val="24"/>
          <w:szCs w:val="24"/>
        </w:rPr>
        <w:t>18.1. O contrato administrativo se extingue quando cumpridas as obrigações de ambas as partes, ainda que isso ocorra antes do prazo estipulado para tanto.</w:t>
      </w:r>
    </w:p>
    <w:p w:rsidR="00F50DFF" w:rsidRPr="004176A9" w:rsidRDefault="00F50DFF" w:rsidP="00F50DFF">
      <w:pPr>
        <w:pStyle w:val="Nvel2Opcional"/>
        <w:numPr>
          <w:ilvl w:val="0"/>
          <w:numId w:val="0"/>
        </w:numPr>
        <w:tabs>
          <w:tab w:val="left" w:pos="851"/>
        </w:tabs>
        <w:spacing w:before="0" w:after="160" w:line="300" w:lineRule="auto"/>
        <w:rPr>
          <w:i w:val="0"/>
          <w:color w:val="auto"/>
          <w:sz w:val="24"/>
          <w:szCs w:val="24"/>
        </w:rPr>
      </w:pPr>
      <w:r w:rsidRPr="004176A9">
        <w:rPr>
          <w:i w:val="0"/>
          <w:color w:val="auto"/>
          <w:sz w:val="24"/>
          <w:szCs w:val="24"/>
        </w:rPr>
        <w:lastRenderedPageBreak/>
        <w:t xml:space="preserve">18.2. Se as obrigações não forem cumpridas no prazo estipulado, a vigência ficará prorrogada até a conclusão do objeto, caso em que deverá o </w:t>
      </w:r>
      <w:r w:rsidRPr="004176A9">
        <w:rPr>
          <w:b/>
          <w:i w:val="0"/>
          <w:color w:val="auto"/>
          <w:sz w:val="24"/>
          <w:szCs w:val="24"/>
        </w:rPr>
        <w:t>Contratante</w:t>
      </w:r>
      <w:r w:rsidRPr="004176A9">
        <w:rPr>
          <w:i w:val="0"/>
          <w:color w:val="auto"/>
          <w:sz w:val="24"/>
          <w:szCs w:val="24"/>
        </w:rPr>
        <w:t xml:space="preserve"> providenciar a readequação do cronograma físico-financeiro, se for o caso.</w:t>
      </w:r>
    </w:p>
    <w:p w:rsidR="00F50DFF" w:rsidRPr="004176A9" w:rsidRDefault="00F50DFF" w:rsidP="00F50DFF">
      <w:pPr>
        <w:pStyle w:val="Nvel2Opcional"/>
        <w:numPr>
          <w:ilvl w:val="0"/>
          <w:numId w:val="0"/>
        </w:numPr>
        <w:tabs>
          <w:tab w:val="left" w:pos="851"/>
        </w:tabs>
        <w:spacing w:before="0" w:after="160" w:line="300" w:lineRule="auto"/>
        <w:rPr>
          <w:i w:val="0"/>
          <w:color w:val="auto"/>
          <w:sz w:val="24"/>
          <w:szCs w:val="24"/>
        </w:rPr>
      </w:pPr>
      <w:r w:rsidRPr="004176A9">
        <w:rPr>
          <w:i w:val="0"/>
          <w:color w:val="auto"/>
          <w:sz w:val="24"/>
          <w:szCs w:val="24"/>
        </w:rPr>
        <w:t>18.3. Quando a não conclusão do contrato administrativa referida no item anterior decorrer de culpa d</w:t>
      </w:r>
      <w:r w:rsidRPr="004176A9">
        <w:rPr>
          <w:i w:val="0"/>
          <w:color w:val="000000"/>
          <w:sz w:val="24"/>
          <w:szCs w:val="24"/>
        </w:rPr>
        <w:t xml:space="preserve">o(a) </w:t>
      </w:r>
      <w:r w:rsidRPr="004176A9">
        <w:rPr>
          <w:b/>
          <w:i w:val="0"/>
          <w:color w:val="000000"/>
          <w:sz w:val="24"/>
          <w:szCs w:val="24"/>
        </w:rPr>
        <w:t>Contratado(a)</w:t>
      </w:r>
      <w:r w:rsidRPr="004176A9">
        <w:rPr>
          <w:i w:val="0"/>
          <w:color w:val="auto"/>
          <w:sz w:val="24"/>
          <w:szCs w:val="24"/>
        </w:rPr>
        <w:t>:</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18.3.1. Ficará ele constituído em mora, sendo-lhe aplicáveis as respectivas sanções administrativas; e  </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18.3.2. Poderá o </w:t>
      </w:r>
      <w:r w:rsidRPr="004176A9">
        <w:rPr>
          <w:rFonts w:ascii="Arial" w:hAnsi="Arial" w:cs="Arial"/>
          <w:b/>
          <w:sz w:val="24"/>
          <w:szCs w:val="24"/>
        </w:rPr>
        <w:t>Contratante</w:t>
      </w:r>
      <w:r w:rsidRPr="004176A9">
        <w:rPr>
          <w:rFonts w:ascii="Arial" w:hAnsi="Arial" w:cs="Arial"/>
          <w:sz w:val="24"/>
          <w:szCs w:val="24"/>
        </w:rPr>
        <w:t xml:space="preserve"> optar pela extinção do contrato e, nesse caso, adotará as medidas admitidas em lei para a continuidade da execução contratual.</w:t>
      </w:r>
    </w:p>
    <w:p w:rsidR="00F50DFF" w:rsidRPr="004176A9" w:rsidRDefault="00F50DFF" w:rsidP="00F50DFF">
      <w:pPr>
        <w:spacing w:after="160" w:line="300" w:lineRule="auto"/>
        <w:jc w:val="both"/>
        <w:rPr>
          <w:rFonts w:ascii="Arial" w:hAnsi="Arial" w:cs="Arial"/>
          <w:i/>
          <w:sz w:val="24"/>
          <w:szCs w:val="24"/>
        </w:rPr>
      </w:pPr>
      <w:r w:rsidRPr="004176A9">
        <w:rPr>
          <w:rFonts w:ascii="Arial" w:hAnsi="Arial" w:cs="Arial"/>
          <w:sz w:val="24"/>
          <w:szCs w:val="24"/>
        </w:rPr>
        <w:t>18.4. O contrato administrativo pode ser extinto antes de cumpridas as obrigações nele estipuladas, ou antes do prazo nele fixado, por algum dos motivos previstos no art. 137 da Lei nº. 14.133/2021, assegurados o contraditório e a ampla defesa, bem como amigavelmente.</w:t>
      </w:r>
    </w:p>
    <w:p w:rsidR="00F50DFF" w:rsidRPr="004176A9" w:rsidRDefault="00F50DFF" w:rsidP="00F50DFF">
      <w:pPr>
        <w:pStyle w:val="Nvel2Opcional"/>
        <w:numPr>
          <w:ilvl w:val="0"/>
          <w:numId w:val="0"/>
        </w:numPr>
        <w:tabs>
          <w:tab w:val="left" w:pos="993"/>
        </w:tabs>
        <w:spacing w:before="0" w:after="160" w:line="300" w:lineRule="auto"/>
        <w:rPr>
          <w:i w:val="0"/>
          <w:color w:val="auto"/>
          <w:sz w:val="24"/>
          <w:szCs w:val="24"/>
        </w:rPr>
      </w:pPr>
      <w:r w:rsidRPr="004176A9">
        <w:rPr>
          <w:i w:val="0"/>
          <w:color w:val="auto"/>
          <w:sz w:val="24"/>
          <w:szCs w:val="24"/>
        </w:rPr>
        <w:t xml:space="preserve">18.5. Nesta hipótese, aplicam-se também os </w:t>
      </w:r>
      <w:proofErr w:type="spellStart"/>
      <w:r w:rsidRPr="004176A9">
        <w:rPr>
          <w:i w:val="0"/>
          <w:color w:val="auto"/>
          <w:sz w:val="24"/>
          <w:szCs w:val="24"/>
        </w:rPr>
        <w:t>arts</w:t>
      </w:r>
      <w:proofErr w:type="spellEnd"/>
      <w:r w:rsidRPr="004176A9">
        <w:rPr>
          <w:i w:val="0"/>
          <w:color w:val="auto"/>
          <w:sz w:val="24"/>
          <w:szCs w:val="24"/>
        </w:rPr>
        <w:t>. 138 e 139 da Lei nº. 14.133/2021.</w:t>
      </w:r>
    </w:p>
    <w:p w:rsidR="00F50DFF" w:rsidRPr="004176A9" w:rsidRDefault="00F50DFF" w:rsidP="00F50DFF">
      <w:pPr>
        <w:pStyle w:val="Nvel2Opcional"/>
        <w:numPr>
          <w:ilvl w:val="0"/>
          <w:numId w:val="0"/>
        </w:numPr>
        <w:tabs>
          <w:tab w:val="left" w:pos="993"/>
        </w:tabs>
        <w:spacing w:before="0" w:after="160" w:line="300" w:lineRule="auto"/>
        <w:rPr>
          <w:i w:val="0"/>
          <w:color w:val="auto"/>
          <w:sz w:val="24"/>
          <w:szCs w:val="24"/>
        </w:rPr>
      </w:pPr>
      <w:r w:rsidRPr="004176A9">
        <w:rPr>
          <w:i w:val="0"/>
          <w:color w:val="auto"/>
          <w:sz w:val="24"/>
          <w:szCs w:val="24"/>
        </w:rPr>
        <w:t>18.6. O termo de rescisão, sempre que possível, será precedido:</w:t>
      </w:r>
    </w:p>
    <w:p w:rsidR="00F50DFF" w:rsidRPr="004176A9" w:rsidRDefault="00F50DFF" w:rsidP="00F50DFF">
      <w:pPr>
        <w:pStyle w:val="Nivel3"/>
        <w:tabs>
          <w:tab w:val="clear" w:pos="360"/>
          <w:tab w:val="left" w:pos="709"/>
          <w:tab w:val="left" w:pos="993"/>
        </w:tabs>
        <w:spacing w:before="0" w:after="160" w:line="300" w:lineRule="auto"/>
        <w:ind w:left="0"/>
        <w:contextualSpacing w:val="0"/>
        <w:rPr>
          <w:sz w:val="24"/>
          <w:szCs w:val="24"/>
        </w:rPr>
      </w:pPr>
      <w:r w:rsidRPr="004176A9">
        <w:rPr>
          <w:sz w:val="24"/>
          <w:szCs w:val="24"/>
        </w:rPr>
        <w:t>18.6.1. Balanço dos eventos contratuais já cumpridos ou parcialmente cumpridos;</w:t>
      </w:r>
    </w:p>
    <w:p w:rsidR="00F50DFF" w:rsidRPr="004176A9" w:rsidRDefault="00F50DFF" w:rsidP="00F50DFF">
      <w:pPr>
        <w:pStyle w:val="Nivel3"/>
        <w:tabs>
          <w:tab w:val="clear" w:pos="360"/>
          <w:tab w:val="left" w:pos="709"/>
          <w:tab w:val="left" w:pos="993"/>
        </w:tabs>
        <w:spacing w:before="0" w:after="160" w:line="300" w:lineRule="auto"/>
        <w:ind w:left="0"/>
        <w:contextualSpacing w:val="0"/>
        <w:rPr>
          <w:sz w:val="24"/>
          <w:szCs w:val="24"/>
        </w:rPr>
      </w:pPr>
      <w:r w:rsidRPr="004176A9">
        <w:rPr>
          <w:sz w:val="24"/>
          <w:szCs w:val="24"/>
        </w:rPr>
        <w:t>18.6.2. Relação dos pagamentos já efetuados e ainda devidos; e</w:t>
      </w:r>
    </w:p>
    <w:p w:rsidR="00F50DFF" w:rsidRPr="004176A9" w:rsidRDefault="00F50DFF" w:rsidP="00F50DFF">
      <w:pPr>
        <w:pStyle w:val="Nivel3"/>
        <w:tabs>
          <w:tab w:val="clear" w:pos="360"/>
          <w:tab w:val="left" w:pos="709"/>
          <w:tab w:val="left" w:pos="993"/>
        </w:tabs>
        <w:spacing w:before="0" w:after="160" w:line="300" w:lineRule="auto"/>
        <w:ind w:left="0"/>
        <w:contextualSpacing w:val="0"/>
        <w:rPr>
          <w:sz w:val="24"/>
          <w:szCs w:val="24"/>
        </w:rPr>
      </w:pPr>
      <w:r w:rsidRPr="004176A9">
        <w:rPr>
          <w:sz w:val="24"/>
          <w:szCs w:val="24"/>
        </w:rPr>
        <w:t>18.6.3. Indenizações e multas.</w:t>
      </w:r>
    </w:p>
    <w:p w:rsidR="00F50DFF" w:rsidRPr="004176A9" w:rsidRDefault="00F50DFF" w:rsidP="00F50DFF">
      <w:pPr>
        <w:pStyle w:val="Nivel3"/>
        <w:tabs>
          <w:tab w:val="clear" w:pos="360"/>
          <w:tab w:val="left" w:pos="709"/>
          <w:tab w:val="left" w:pos="993"/>
        </w:tabs>
        <w:spacing w:before="0" w:after="160" w:line="300" w:lineRule="auto"/>
        <w:ind w:left="0"/>
        <w:contextualSpacing w:val="0"/>
        <w:rPr>
          <w:sz w:val="24"/>
          <w:szCs w:val="24"/>
        </w:rPr>
      </w:pPr>
      <w:r w:rsidRPr="004176A9">
        <w:rPr>
          <w:b/>
          <w:sz w:val="24"/>
          <w:szCs w:val="24"/>
        </w:rPr>
        <w:t>19. CLÁUSULA DÉCIMA NONA: Das disposições finais</w:t>
      </w:r>
    </w:p>
    <w:p w:rsidR="00F50DFF" w:rsidRPr="004176A9" w:rsidRDefault="00F50DFF" w:rsidP="00F50DFF">
      <w:pPr>
        <w:spacing w:line="300" w:lineRule="auto"/>
        <w:jc w:val="both"/>
        <w:rPr>
          <w:rFonts w:ascii="Arial" w:hAnsi="Arial" w:cs="Arial"/>
          <w:bCs/>
          <w:sz w:val="24"/>
          <w:szCs w:val="24"/>
        </w:rPr>
      </w:pPr>
      <w:r w:rsidRPr="004176A9">
        <w:rPr>
          <w:rFonts w:ascii="Arial" w:hAnsi="Arial" w:cs="Arial"/>
          <w:bCs/>
          <w:sz w:val="24"/>
          <w:szCs w:val="24"/>
        </w:rPr>
        <w:t xml:space="preserve">18.1. O </w:t>
      </w:r>
      <w:r w:rsidRPr="004176A9">
        <w:rPr>
          <w:rFonts w:ascii="Arial" w:hAnsi="Arial" w:cs="Arial"/>
          <w:b/>
          <w:bCs/>
          <w:sz w:val="24"/>
          <w:szCs w:val="24"/>
        </w:rPr>
        <w:t xml:space="preserve">Contratante </w:t>
      </w:r>
      <w:r w:rsidRPr="004176A9">
        <w:rPr>
          <w:rFonts w:ascii="Arial" w:hAnsi="Arial" w:cs="Arial"/>
          <w:bCs/>
          <w:sz w:val="24"/>
          <w:szCs w:val="24"/>
        </w:rPr>
        <w:t>fará a publicação deste contrato administrativo nos termos da Lei nº. 14.133/2021.</w:t>
      </w:r>
    </w:p>
    <w:p w:rsidR="00F50DFF" w:rsidRPr="004176A9" w:rsidRDefault="00F50DFF" w:rsidP="00F50DFF">
      <w:pPr>
        <w:spacing w:line="300" w:lineRule="auto"/>
        <w:jc w:val="both"/>
        <w:rPr>
          <w:rFonts w:ascii="Arial" w:hAnsi="Arial" w:cs="Arial"/>
          <w:bCs/>
          <w:sz w:val="24"/>
          <w:szCs w:val="24"/>
        </w:rPr>
      </w:pPr>
      <w:r w:rsidRPr="004176A9">
        <w:rPr>
          <w:rFonts w:ascii="Arial" w:hAnsi="Arial" w:cs="Arial"/>
          <w:bCs/>
          <w:sz w:val="24"/>
          <w:szCs w:val="24"/>
        </w:rPr>
        <w:t>18.2. O foro da Justiça Estadual de Rio Casca é eleito para dirimir os eventuais litígios que decorrerem da execução deste contrato administrativo que não puderem ser compostos pela conciliação, conforme § 1º do art. 92 da Lei nº. 14.133/2021.</w:t>
      </w:r>
    </w:p>
    <w:p w:rsidR="00F50DFF" w:rsidRPr="004176A9" w:rsidRDefault="00F50DFF" w:rsidP="00F50DFF">
      <w:pPr>
        <w:spacing w:line="300" w:lineRule="auto"/>
        <w:jc w:val="both"/>
        <w:rPr>
          <w:rFonts w:ascii="Arial" w:hAnsi="Arial" w:cs="Arial"/>
          <w:bCs/>
          <w:sz w:val="24"/>
          <w:szCs w:val="24"/>
        </w:rPr>
      </w:pPr>
    </w:p>
    <w:p w:rsidR="00F50DFF" w:rsidRPr="004176A9" w:rsidRDefault="00F50DFF" w:rsidP="00F50DFF">
      <w:pPr>
        <w:jc w:val="center"/>
        <w:rPr>
          <w:rFonts w:ascii="Arial" w:hAnsi="Arial" w:cs="Arial"/>
          <w:b/>
          <w:sz w:val="24"/>
          <w:szCs w:val="24"/>
        </w:rPr>
      </w:pPr>
      <w:r w:rsidRPr="004176A9">
        <w:rPr>
          <w:rFonts w:ascii="Arial" w:hAnsi="Arial" w:cs="Arial"/>
          <w:b/>
          <w:sz w:val="24"/>
          <w:szCs w:val="24"/>
        </w:rPr>
        <w:t>Prefeito(a) Municipal</w:t>
      </w:r>
    </w:p>
    <w:p w:rsidR="00B47F65" w:rsidRPr="004176A9" w:rsidRDefault="002F0088" w:rsidP="002F0088">
      <w:pPr>
        <w:jc w:val="center"/>
        <w:rPr>
          <w:rFonts w:ascii="Arial" w:hAnsi="Arial" w:cs="Arial"/>
          <w:sz w:val="24"/>
          <w:szCs w:val="24"/>
        </w:rPr>
      </w:pPr>
      <w:r>
        <w:rPr>
          <w:rFonts w:ascii="Arial" w:hAnsi="Arial" w:cs="Arial"/>
          <w:sz w:val="24"/>
          <w:szCs w:val="24"/>
        </w:rPr>
        <w:t>Contratante</w:t>
      </w:r>
    </w:p>
    <w:p w:rsidR="00B47F65" w:rsidRPr="004176A9" w:rsidRDefault="00B47F65" w:rsidP="00F50DFF">
      <w:pPr>
        <w:jc w:val="center"/>
        <w:rPr>
          <w:rFonts w:ascii="Arial" w:hAnsi="Arial" w:cs="Arial"/>
          <w:sz w:val="24"/>
          <w:szCs w:val="24"/>
        </w:rPr>
      </w:pPr>
    </w:p>
    <w:p w:rsidR="00B47F65" w:rsidRPr="004176A9" w:rsidRDefault="00B47F65" w:rsidP="00F50DFF">
      <w:pPr>
        <w:jc w:val="center"/>
        <w:rPr>
          <w:rFonts w:ascii="Arial" w:hAnsi="Arial" w:cs="Arial"/>
          <w:sz w:val="24"/>
          <w:szCs w:val="24"/>
        </w:rPr>
      </w:pPr>
    </w:p>
    <w:p w:rsidR="00B47F65" w:rsidRPr="004176A9" w:rsidRDefault="00B47F65" w:rsidP="00F50DFF">
      <w:pPr>
        <w:jc w:val="center"/>
        <w:rPr>
          <w:rFonts w:ascii="Arial" w:hAnsi="Arial" w:cs="Arial"/>
          <w:sz w:val="24"/>
          <w:szCs w:val="24"/>
        </w:rPr>
      </w:pPr>
    </w:p>
    <w:p w:rsidR="00F50DFF" w:rsidRPr="004176A9" w:rsidRDefault="00F50DFF" w:rsidP="00F50DFF">
      <w:pPr>
        <w:jc w:val="center"/>
        <w:rPr>
          <w:rFonts w:ascii="Arial" w:hAnsi="Arial" w:cs="Arial"/>
          <w:sz w:val="24"/>
          <w:szCs w:val="24"/>
        </w:rPr>
      </w:pPr>
    </w:p>
    <w:p w:rsidR="00F50DFF" w:rsidRPr="004176A9" w:rsidRDefault="00F50DFF" w:rsidP="00F50DFF">
      <w:pPr>
        <w:tabs>
          <w:tab w:val="left" w:pos="2268"/>
        </w:tabs>
        <w:spacing w:line="300" w:lineRule="auto"/>
        <w:jc w:val="center"/>
        <w:rPr>
          <w:rFonts w:ascii="Arial" w:hAnsi="Arial" w:cs="Arial"/>
          <w:b/>
          <w:sz w:val="24"/>
          <w:szCs w:val="24"/>
        </w:rPr>
      </w:pPr>
      <w:r w:rsidRPr="004176A9">
        <w:rPr>
          <w:rFonts w:ascii="Arial" w:hAnsi="Arial" w:cs="Arial"/>
          <w:b/>
          <w:sz w:val="24"/>
          <w:szCs w:val="24"/>
        </w:rPr>
        <w:t>TERMO DE REFERÊNCIA</w:t>
      </w:r>
    </w:p>
    <w:p w:rsidR="00F50DFF" w:rsidRPr="004176A9" w:rsidRDefault="00F50DFF" w:rsidP="00F50DFF">
      <w:pPr>
        <w:tabs>
          <w:tab w:val="left" w:pos="2268"/>
        </w:tabs>
        <w:spacing w:line="300" w:lineRule="auto"/>
        <w:jc w:val="both"/>
        <w:rPr>
          <w:rFonts w:ascii="Arial" w:hAnsi="Arial" w:cs="Arial"/>
          <w:sz w:val="24"/>
          <w:szCs w:val="24"/>
        </w:rPr>
      </w:pP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1. Da definição do objeto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 </w:t>
      </w:r>
      <w:r w:rsidR="006F3C77" w:rsidRPr="004176A9">
        <w:rPr>
          <w:rFonts w:ascii="Arial" w:hAnsi="Arial" w:cs="Arial"/>
          <w:sz w:val="24"/>
          <w:szCs w:val="24"/>
        </w:rPr>
        <w:t>Contratação de empresa especializada em seguros de veículos, atra</w:t>
      </w:r>
      <w:r w:rsidR="002F0088">
        <w:rPr>
          <w:rFonts w:ascii="Arial" w:hAnsi="Arial" w:cs="Arial"/>
          <w:sz w:val="24"/>
          <w:szCs w:val="24"/>
        </w:rPr>
        <w:t>vés da secretaria Municipal de Saúde</w:t>
      </w:r>
      <w:r w:rsidR="006F3C77" w:rsidRPr="004176A9">
        <w:rPr>
          <w:rFonts w:ascii="Arial" w:hAnsi="Arial" w:cs="Arial"/>
          <w:sz w:val="24"/>
          <w:szCs w:val="24"/>
        </w:rPr>
        <w:t xml:space="preserve"> do Município de Santo Antônio do Grama- MG</w:t>
      </w:r>
      <w:r w:rsidRPr="004176A9">
        <w:rPr>
          <w:rFonts w:ascii="Arial" w:hAnsi="Arial" w:cs="Arial"/>
          <w:sz w:val="24"/>
          <w:szCs w:val="24"/>
        </w:rPr>
        <w:t xml:space="preserve">, </w:t>
      </w:r>
      <w:r w:rsidRPr="004176A9">
        <w:rPr>
          <w:rFonts w:ascii="Arial" w:hAnsi="Arial" w:cs="Arial"/>
          <w:b/>
          <w:bCs/>
          <w:sz w:val="24"/>
          <w:szCs w:val="24"/>
        </w:rPr>
        <w:t>conforme memorial descritivo anexo</w:t>
      </w:r>
      <w:r w:rsidRPr="004176A9">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790"/>
        <w:gridCol w:w="1123"/>
        <w:gridCol w:w="1017"/>
        <w:gridCol w:w="3937"/>
        <w:gridCol w:w="1100"/>
        <w:gridCol w:w="1100"/>
      </w:tblGrid>
      <w:tr w:rsidR="006F3C77" w:rsidRPr="004176A9" w:rsidTr="002F0088">
        <w:tc>
          <w:tcPr>
            <w:tcW w:w="790"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ITEM</w:t>
            </w:r>
          </w:p>
        </w:tc>
        <w:tc>
          <w:tcPr>
            <w:tcW w:w="1123"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QUANT.</w:t>
            </w:r>
          </w:p>
        </w:tc>
        <w:tc>
          <w:tcPr>
            <w:tcW w:w="1017"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UNID.</w:t>
            </w:r>
          </w:p>
        </w:tc>
        <w:tc>
          <w:tcPr>
            <w:tcW w:w="3937"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DESCRIÇÃO DO OBJETO</w:t>
            </w:r>
          </w:p>
        </w:tc>
        <w:tc>
          <w:tcPr>
            <w:tcW w:w="1100"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VALOR médio.</w:t>
            </w:r>
          </w:p>
        </w:tc>
        <w:tc>
          <w:tcPr>
            <w:tcW w:w="1100" w:type="dxa"/>
            <w:shd w:val="clear" w:color="auto" w:fill="auto"/>
          </w:tcPr>
          <w:p w:rsidR="006F3C77" w:rsidRPr="004176A9" w:rsidRDefault="006F3C77" w:rsidP="00FE5C3B">
            <w:pPr>
              <w:spacing w:after="160" w:line="259" w:lineRule="auto"/>
              <w:jc w:val="center"/>
              <w:rPr>
                <w:rFonts w:ascii="Arial" w:hAnsi="Arial" w:cs="Arial"/>
                <w:sz w:val="24"/>
                <w:szCs w:val="24"/>
              </w:rPr>
            </w:pPr>
            <w:r w:rsidRPr="004176A9">
              <w:rPr>
                <w:rFonts w:ascii="Arial" w:hAnsi="Arial" w:cs="Arial"/>
                <w:sz w:val="24"/>
                <w:szCs w:val="24"/>
              </w:rPr>
              <w:t>VALOR TOTAL</w:t>
            </w:r>
          </w:p>
        </w:tc>
      </w:tr>
      <w:tr w:rsidR="006F3C77" w:rsidRPr="004176A9" w:rsidTr="002F0088">
        <w:tc>
          <w:tcPr>
            <w:tcW w:w="790"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01</w:t>
            </w:r>
          </w:p>
        </w:tc>
        <w:tc>
          <w:tcPr>
            <w:tcW w:w="1123"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01</w:t>
            </w:r>
          </w:p>
        </w:tc>
        <w:tc>
          <w:tcPr>
            <w:tcW w:w="1017" w:type="dxa"/>
          </w:tcPr>
          <w:p w:rsidR="006F3C77" w:rsidRPr="004176A9" w:rsidRDefault="006F3C77" w:rsidP="00FE5C3B">
            <w:pPr>
              <w:jc w:val="center"/>
              <w:rPr>
                <w:rFonts w:ascii="Arial" w:hAnsi="Arial" w:cs="Arial"/>
                <w:sz w:val="24"/>
                <w:szCs w:val="24"/>
              </w:rPr>
            </w:pPr>
            <w:r w:rsidRPr="004176A9">
              <w:rPr>
                <w:rFonts w:ascii="Arial" w:hAnsi="Arial" w:cs="Arial"/>
                <w:sz w:val="24"/>
                <w:szCs w:val="24"/>
              </w:rPr>
              <w:t>Serviço</w:t>
            </w:r>
          </w:p>
        </w:tc>
        <w:tc>
          <w:tcPr>
            <w:tcW w:w="3937" w:type="dxa"/>
          </w:tcPr>
          <w:p w:rsidR="002F0088" w:rsidRDefault="002F0088" w:rsidP="002F0088">
            <w:pPr>
              <w:jc w:val="both"/>
              <w:rPr>
                <w:rFonts w:ascii="Arial" w:hAnsi="Arial" w:cs="Arial"/>
                <w:sz w:val="24"/>
                <w:szCs w:val="24"/>
              </w:rPr>
            </w:pPr>
            <w:r w:rsidRPr="004176A9">
              <w:rPr>
                <w:rFonts w:ascii="Arial" w:hAnsi="Arial" w:cs="Arial"/>
                <w:sz w:val="24"/>
                <w:szCs w:val="24"/>
              </w:rPr>
              <w:t xml:space="preserve">Seguro total, importância segurada 100% do valor da tabela FIPE, franquia igual ou inferior a R$ 12.000,00, RCV, danos materiais no valor de R$ 100.000,00 danos corporais no valor de R$ 100.000,00, acidente pessoais de passageiros no R$ 10.000,00 por pessoa, danos morais no valor de R$ 20.000,00 assistência 24 horas, assistência vidros e faróis, para o veículo </w:t>
            </w:r>
            <w:r>
              <w:rPr>
                <w:rFonts w:ascii="Arial" w:hAnsi="Arial" w:cs="Arial"/>
                <w:sz w:val="24"/>
                <w:szCs w:val="24"/>
              </w:rPr>
              <w:t>furgoneta original de fábrica na cor branca, 0 Km, adaptado para AMBULANCIA SIMPLES REMOÇÃO – TIPO FURGONETA PEGEOUT EXPERT FURGÃO 1.5 TURBO DIESEL. Cor Branca, Combustível Diesel. A estrutura da cabine e da carroceria será original, construída em aço ou monobloco.</w:t>
            </w:r>
          </w:p>
          <w:p w:rsidR="002F0088" w:rsidRDefault="002F0088" w:rsidP="002F0088">
            <w:pPr>
              <w:jc w:val="center"/>
              <w:rPr>
                <w:rFonts w:ascii="Arial" w:hAnsi="Arial" w:cs="Arial"/>
                <w:sz w:val="24"/>
                <w:szCs w:val="24"/>
              </w:rPr>
            </w:pPr>
            <w:r>
              <w:rPr>
                <w:rFonts w:ascii="Arial" w:hAnsi="Arial" w:cs="Arial"/>
                <w:sz w:val="24"/>
                <w:szCs w:val="24"/>
              </w:rPr>
              <w:t>Chassi: 9V8VJYHVESA001997</w:t>
            </w:r>
          </w:p>
          <w:p w:rsidR="002F0088" w:rsidRDefault="002F0088" w:rsidP="002F0088">
            <w:pPr>
              <w:jc w:val="center"/>
              <w:rPr>
                <w:rFonts w:ascii="Arial" w:hAnsi="Arial" w:cs="Arial"/>
                <w:sz w:val="24"/>
                <w:szCs w:val="24"/>
              </w:rPr>
            </w:pPr>
            <w:r>
              <w:rPr>
                <w:rFonts w:ascii="Arial" w:hAnsi="Arial" w:cs="Arial"/>
                <w:sz w:val="24"/>
                <w:szCs w:val="24"/>
              </w:rPr>
              <w:t>Placa: TDZ5A74</w:t>
            </w:r>
          </w:p>
          <w:p w:rsidR="002F0088" w:rsidRDefault="002F0088" w:rsidP="002F0088">
            <w:pPr>
              <w:jc w:val="center"/>
              <w:rPr>
                <w:rFonts w:ascii="Arial" w:hAnsi="Arial" w:cs="Arial"/>
                <w:sz w:val="24"/>
                <w:szCs w:val="24"/>
              </w:rPr>
            </w:pPr>
          </w:p>
          <w:p w:rsidR="002F0088" w:rsidRDefault="002F0088" w:rsidP="002F0088">
            <w:pPr>
              <w:jc w:val="center"/>
              <w:rPr>
                <w:rFonts w:ascii="Arial" w:hAnsi="Arial" w:cs="Arial"/>
                <w:sz w:val="24"/>
                <w:szCs w:val="24"/>
              </w:rPr>
            </w:pPr>
            <w:r>
              <w:rPr>
                <w:rFonts w:ascii="Arial" w:hAnsi="Arial" w:cs="Arial"/>
                <w:sz w:val="24"/>
                <w:szCs w:val="24"/>
              </w:rPr>
              <w:t>Ano de Fabricação: 2024</w:t>
            </w:r>
          </w:p>
          <w:p w:rsidR="002F0088" w:rsidRDefault="002F0088" w:rsidP="002F0088">
            <w:pPr>
              <w:jc w:val="center"/>
              <w:rPr>
                <w:rFonts w:ascii="Arial" w:hAnsi="Arial" w:cs="Arial"/>
                <w:sz w:val="24"/>
                <w:szCs w:val="24"/>
              </w:rPr>
            </w:pPr>
            <w:r>
              <w:rPr>
                <w:rFonts w:ascii="Arial" w:hAnsi="Arial" w:cs="Arial"/>
                <w:sz w:val="24"/>
                <w:szCs w:val="24"/>
              </w:rPr>
              <w:t>Modelo: 2025</w:t>
            </w:r>
          </w:p>
          <w:p w:rsidR="002F0088" w:rsidRDefault="002F0088" w:rsidP="002F0088">
            <w:pPr>
              <w:jc w:val="center"/>
              <w:rPr>
                <w:rFonts w:ascii="Arial" w:hAnsi="Arial" w:cs="Arial"/>
                <w:sz w:val="24"/>
                <w:szCs w:val="24"/>
              </w:rPr>
            </w:pPr>
            <w:r>
              <w:rPr>
                <w:rFonts w:ascii="Arial" w:hAnsi="Arial" w:cs="Arial"/>
                <w:sz w:val="24"/>
                <w:szCs w:val="24"/>
              </w:rPr>
              <w:t>Potência/Cilindrada: 120CV/1499</w:t>
            </w:r>
          </w:p>
          <w:p w:rsidR="002F0088" w:rsidRDefault="002F0088" w:rsidP="002F0088">
            <w:pPr>
              <w:jc w:val="center"/>
              <w:rPr>
                <w:rFonts w:ascii="Arial" w:hAnsi="Arial" w:cs="Arial"/>
                <w:sz w:val="24"/>
                <w:szCs w:val="24"/>
              </w:rPr>
            </w:pPr>
            <w:r>
              <w:rPr>
                <w:rFonts w:ascii="Arial" w:hAnsi="Arial" w:cs="Arial"/>
                <w:sz w:val="24"/>
                <w:szCs w:val="24"/>
              </w:rPr>
              <w:t>Motor: 10q4ew0210443</w:t>
            </w:r>
          </w:p>
          <w:p w:rsidR="002F0088" w:rsidRDefault="002F0088" w:rsidP="002F0088">
            <w:pPr>
              <w:jc w:val="center"/>
              <w:rPr>
                <w:rFonts w:ascii="Arial" w:hAnsi="Arial" w:cs="Arial"/>
                <w:sz w:val="24"/>
                <w:szCs w:val="24"/>
              </w:rPr>
            </w:pPr>
            <w:r>
              <w:rPr>
                <w:rFonts w:ascii="Arial" w:hAnsi="Arial" w:cs="Arial"/>
                <w:sz w:val="24"/>
                <w:szCs w:val="24"/>
              </w:rPr>
              <w:t>Eixos: 2</w:t>
            </w:r>
          </w:p>
          <w:p w:rsidR="006F3C77" w:rsidRPr="004176A9" w:rsidRDefault="002F0088" w:rsidP="002F0088">
            <w:pPr>
              <w:jc w:val="center"/>
              <w:rPr>
                <w:rFonts w:ascii="Arial" w:hAnsi="Arial" w:cs="Arial"/>
                <w:sz w:val="24"/>
                <w:szCs w:val="24"/>
              </w:rPr>
            </w:pPr>
            <w:r>
              <w:rPr>
                <w:rFonts w:ascii="Arial" w:hAnsi="Arial" w:cs="Arial"/>
                <w:sz w:val="24"/>
                <w:szCs w:val="24"/>
              </w:rPr>
              <w:t>Lotação: 07P</w:t>
            </w:r>
          </w:p>
        </w:tc>
        <w:tc>
          <w:tcPr>
            <w:tcW w:w="1100" w:type="dxa"/>
          </w:tcPr>
          <w:p w:rsidR="006F3C77" w:rsidRPr="004176A9" w:rsidRDefault="006F3C77" w:rsidP="00FE5C3B">
            <w:pPr>
              <w:jc w:val="center"/>
              <w:rPr>
                <w:rFonts w:ascii="Arial" w:hAnsi="Arial" w:cs="Arial"/>
                <w:sz w:val="24"/>
                <w:szCs w:val="24"/>
              </w:rPr>
            </w:pPr>
          </w:p>
        </w:tc>
        <w:tc>
          <w:tcPr>
            <w:tcW w:w="1100" w:type="dxa"/>
            <w:shd w:val="clear" w:color="auto" w:fill="auto"/>
          </w:tcPr>
          <w:p w:rsidR="006F3C77" w:rsidRPr="004176A9" w:rsidRDefault="006F3C77" w:rsidP="00FE5C3B">
            <w:pPr>
              <w:spacing w:after="160" w:line="259" w:lineRule="auto"/>
              <w:jc w:val="center"/>
              <w:rPr>
                <w:rFonts w:ascii="Arial" w:hAnsi="Arial" w:cs="Arial"/>
                <w:sz w:val="24"/>
                <w:szCs w:val="24"/>
              </w:rPr>
            </w:pPr>
          </w:p>
        </w:tc>
      </w:tr>
    </w:tbl>
    <w:p w:rsidR="006F3C77" w:rsidRPr="004176A9" w:rsidRDefault="006F3C77" w:rsidP="00F50DFF">
      <w:pPr>
        <w:tabs>
          <w:tab w:val="left" w:pos="2268"/>
        </w:tabs>
        <w:spacing w:after="160" w:line="300" w:lineRule="auto"/>
        <w:jc w:val="both"/>
        <w:rPr>
          <w:rFonts w:ascii="Arial" w:hAnsi="Arial" w:cs="Arial"/>
          <w:sz w:val="24"/>
          <w:szCs w:val="24"/>
        </w:rPr>
      </w:pPr>
    </w:p>
    <w:p w:rsidR="00F50DFF" w:rsidRPr="004176A9" w:rsidRDefault="00F50DFF" w:rsidP="00F50DFF">
      <w:pPr>
        <w:spacing w:after="160" w:line="300" w:lineRule="auto"/>
        <w:jc w:val="both"/>
        <w:rPr>
          <w:rFonts w:ascii="Arial" w:hAnsi="Arial" w:cs="Arial"/>
          <w:bCs/>
          <w:sz w:val="24"/>
          <w:szCs w:val="24"/>
        </w:rPr>
      </w:pPr>
      <w:r w:rsidRPr="004176A9">
        <w:rPr>
          <w:rFonts w:ascii="Arial" w:hAnsi="Arial" w:cs="Arial"/>
          <w:sz w:val="24"/>
          <w:szCs w:val="24"/>
        </w:rPr>
        <w:lastRenderedPageBreak/>
        <w:t xml:space="preserve">1.2. </w:t>
      </w:r>
      <w:r w:rsidRPr="004176A9">
        <w:rPr>
          <w:rFonts w:ascii="Arial" w:hAnsi="Arial" w:cs="Arial"/>
          <w:bCs/>
          <w:sz w:val="24"/>
          <w:szCs w:val="24"/>
        </w:rPr>
        <w:t>O prazo de vigência da contratação é de trinta dias contados do (a) da assinatura do contrato, prorrogável por até 12 (doze) meses,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2. Da fundamentação da contratação administrativa</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2.1.  </w:t>
      </w:r>
      <w:r w:rsidR="002F0088">
        <w:rPr>
          <w:rFonts w:ascii="Arial" w:hAnsi="Arial" w:cs="Arial"/>
          <w:sz w:val="24"/>
          <w:szCs w:val="24"/>
        </w:rPr>
        <w:t>Tendo em vista que o veículo</w:t>
      </w:r>
      <w:r w:rsidR="00B04A80" w:rsidRPr="004176A9">
        <w:rPr>
          <w:rFonts w:ascii="Arial" w:hAnsi="Arial" w:cs="Arial"/>
          <w:sz w:val="24"/>
          <w:szCs w:val="24"/>
        </w:rPr>
        <w:t xml:space="preserve"> do </w:t>
      </w:r>
      <w:r w:rsidR="002F0088">
        <w:rPr>
          <w:rFonts w:ascii="Arial" w:hAnsi="Arial" w:cs="Arial"/>
          <w:sz w:val="24"/>
          <w:szCs w:val="24"/>
        </w:rPr>
        <w:t>M</w:t>
      </w:r>
      <w:r w:rsidR="00B04A80" w:rsidRPr="004176A9">
        <w:rPr>
          <w:rFonts w:ascii="Arial" w:hAnsi="Arial" w:cs="Arial"/>
          <w:sz w:val="24"/>
          <w:szCs w:val="24"/>
        </w:rPr>
        <w:t xml:space="preserve">unicípio </w:t>
      </w:r>
      <w:r w:rsidR="002F0088">
        <w:rPr>
          <w:rFonts w:ascii="Arial" w:hAnsi="Arial" w:cs="Arial"/>
          <w:sz w:val="24"/>
          <w:szCs w:val="24"/>
        </w:rPr>
        <w:t>está</w:t>
      </w:r>
      <w:r w:rsidR="00B04A80" w:rsidRPr="004176A9">
        <w:rPr>
          <w:rFonts w:ascii="Arial" w:hAnsi="Arial" w:cs="Arial"/>
          <w:sz w:val="24"/>
          <w:szCs w:val="24"/>
        </w:rPr>
        <w:t xml:space="preserve"> em constante deslocamento, tanto na sua área jurisdicivel a necessidade de cobertura de seguro para o mesmo, dando mais segurança ao atendimento e locomoção dos servidores, passageiros do transporte </w:t>
      </w:r>
      <w:r w:rsidR="002F0088">
        <w:rPr>
          <w:rFonts w:ascii="Arial" w:hAnsi="Arial" w:cs="Arial"/>
          <w:sz w:val="24"/>
          <w:szCs w:val="24"/>
        </w:rPr>
        <w:t>da Saúde</w:t>
      </w:r>
      <w:r w:rsidR="00B04A80" w:rsidRPr="004176A9">
        <w:rPr>
          <w:rFonts w:ascii="Arial" w:hAnsi="Arial" w:cs="Arial"/>
          <w:sz w:val="24"/>
          <w:szCs w:val="24"/>
        </w:rPr>
        <w:t xml:space="preserve"> e autoridades do município</w:t>
      </w:r>
      <w:r w:rsidRPr="004176A9">
        <w:rPr>
          <w:rFonts w:ascii="Arial" w:hAnsi="Arial" w:cs="Arial"/>
          <w:sz w:val="24"/>
          <w:szCs w:val="24"/>
        </w:rPr>
        <w:t>.</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3. Da descrição da solução como um todo, considerando todo o ciclo de vida do objeto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3.1. O objeto é para atender a necessidade do Departamento da </w:t>
      </w:r>
      <w:r w:rsidR="006C38C0">
        <w:rPr>
          <w:rFonts w:ascii="Arial" w:hAnsi="Arial" w:cs="Arial"/>
          <w:sz w:val="24"/>
          <w:szCs w:val="24"/>
        </w:rPr>
        <w:t>Saúde</w:t>
      </w:r>
      <w:r w:rsidRPr="004176A9">
        <w:rPr>
          <w:rFonts w:ascii="Arial" w:hAnsi="Arial" w:cs="Arial"/>
          <w:sz w:val="24"/>
          <w:szCs w:val="24"/>
        </w:rPr>
        <w:t>.</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4. Dos requisitos da contratação administrativa</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4.1. A contratação administrativa deverá observar os seguintes requisitos:</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4.1.1. Sustentabilidade ambiental.</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4.2. Não será admitida a subcontratação do objeto do contrato administrativo.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4.3. Não haverá exigência da garantia da contratação administrativa em razão do seu baixo valor.</w:t>
      </w:r>
    </w:p>
    <w:p w:rsidR="00F50DFF" w:rsidRPr="004176A9" w:rsidRDefault="00F50DFF" w:rsidP="00F50DFF">
      <w:pPr>
        <w:pStyle w:val="PargrafodaLista"/>
        <w:spacing w:after="160" w:line="300" w:lineRule="auto"/>
        <w:ind w:left="0"/>
        <w:jc w:val="both"/>
        <w:rPr>
          <w:rFonts w:ascii="Arial" w:hAnsi="Arial" w:cs="Arial"/>
          <w:b/>
          <w:sz w:val="24"/>
          <w:szCs w:val="24"/>
        </w:rPr>
      </w:pPr>
      <w:r w:rsidRPr="004176A9">
        <w:rPr>
          <w:rFonts w:ascii="Arial" w:hAnsi="Arial" w:cs="Arial"/>
          <w:b/>
          <w:sz w:val="24"/>
          <w:szCs w:val="24"/>
        </w:rPr>
        <w:t xml:space="preserve">5. Do modelo de execução do objeto </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5.1. A execução do objeto seguirá a seguinte dinâmica:</w:t>
      </w:r>
    </w:p>
    <w:p w:rsidR="00B47F65" w:rsidRPr="004176A9" w:rsidRDefault="00F50DFF" w:rsidP="00B47F65">
      <w:pPr>
        <w:tabs>
          <w:tab w:val="left" w:pos="2268"/>
        </w:tabs>
        <w:spacing w:after="160" w:line="300" w:lineRule="auto"/>
        <w:jc w:val="both"/>
        <w:rPr>
          <w:rFonts w:ascii="Arial" w:hAnsi="Arial" w:cs="Arial"/>
          <w:sz w:val="24"/>
          <w:szCs w:val="24"/>
        </w:rPr>
      </w:pPr>
      <w:r w:rsidRPr="004176A9">
        <w:rPr>
          <w:rFonts w:ascii="Arial" w:hAnsi="Arial" w:cs="Arial"/>
          <w:bCs/>
          <w:sz w:val="24"/>
          <w:szCs w:val="24"/>
        </w:rPr>
        <w:t xml:space="preserve">5.1.1. </w:t>
      </w:r>
      <w:r w:rsidR="00B47F65" w:rsidRPr="004176A9">
        <w:rPr>
          <w:rFonts w:ascii="Arial" w:hAnsi="Arial" w:cs="Arial"/>
          <w:sz w:val="24"/>
          <w:szCs w:val="24"/>
        </w:rPr>
        <w:t>O início da execução do serviço se dará no prazo de 05 (cinco) dias úteis após a emissão da Ordem de Fornecimento(OF), devendo ser emitida a respectiva Apólice de Seguro pela Contratada, no prazo referido acima.</w:t>
      </w:r>
    </w:p>
    <w:p w:rsidR="00B47F65" w:rsidRPr="004176A9" w:rsidRDefault="00B47F65" w:rsidP="00B47F65">
      <w:pPr>
        <w:tabs>
          <w:tab w:val="left" w:pos="2268"/>
        </w:tabs>
        <w:spacing w:after="160" w:line="300" w:lineRule="auto"/>
        <w:jc w:val="both"/>
        <w:rPr>
          <w:rFonts w:ascii="Arial" w:hAnsi="Arial" w:cs="Arial"/>
          <w:sz w:val="24"/>
          <w:szCs w:val="24"/>
        </w:rPr>
      </w:pPr>
      <w:r w:rsidRPr="004176A9">
        <w:rPr>
          <w:rFonts w:ascii="Arial" w:hAnsi="Arial" w:cs="Arial"/>
          <w:sz w:val="24"/>
          <w:szCs w:val="24"/>
        </w:rPr>
        <w:t>DO AVISO DE SINISTRO</w:t>
      </w:r>
    </w:p>
    <w:p w:rsidR="00B47F65" w:rsidRPr="004176A9" w:rsidRDefault="00B47F65" w:rsidP="00B47F65">
      <w:pPr>
        <w:pStyle w:val="PargrafodaLista"/>
        <w:numPr>
          <w:ilvl w:val="0"/>
          <w:numId w:val="9"/>
        </w:num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A contratada deverá colocar </w:t>
      </w:r>
      <w:proofErr w:type="spellStart"/>
      <w:r w:rsidRPr="004176A9">
        <w:rPr>
          <w:rFonts w:ascii="Arial" w:hAnsi="Arial" w:cs="Arial"/>
          <w:sz w:val="24"/>
          <w:szCs w:val="24"/>
        </w:rPr>
        <w:t>á</w:t>
      </w:r>
      <w:proofErr w:type="spellEnd"/>
      <w:r w:rsidRPr="004176A9">
        <w:rPr>
          <w:rFonts w:ascii="Arial" w:hAnsi="Arial" w:cs="Arial"/>
          <w:sz w:val="24"/>
          <w:szCs w:val="24"/>
        </w:rPr>
        <w:t xml:space="preserve"> disposição da CONTRATANTE, 24 (vinte quatro horas) por dia, durante 07(sete) dias da semana, Central de Comunicação para aviso de sinistro.</w:t>
      </w:r>
    </w:p>
    <w:p w:rsidR="00B47F65" w:rsidRPr="004176A9" w:rsidRDefault="00B47F65" w:rsidP="00B47F65">
      <w:pPr>
        <w:pStyle w:val="PargrafodaLista"/>
        <w:numPr>
          <w:ilvl w:val="0"/>
          <w:numId w:val="9"/>
        </w:numPr>
        <w:tabs>
          <w:tab w:val="left" w:pos="2268"/>
        </w:tabs>
        <w:spacing w:after="160" w:line="300" w:lineRule="auto"/>
        <w:jc w:val="both"/>
        <w:rPr>
          <w:rFonts w:ascii="Arial" w:hAnsi="Arial" w:cs="Arial"/>
          <w:sz w:val="24"/>
          <w:szCs w:val="24"/>
        </w:rPr>
      </w:pPr>
      <w:r w:rsidRPr="004176A9">
        <w:rPr>
          <w:rFonts w:ascii="Arial" w:hAnsi="Arial" w:cs="Arial"/>
          <w:sz w:val="24"/>
          <w:szCs w:val="24"/>
        </w:rPr>
        <w:t>A central poderá funcionar por e-mail, telefone, Fax ou serviço online, com acessibilidade em todo o território nacional.</w:t>
      </w:r>
    </w:p>
    <w:p w:rsidR="00B47F65" w:rsidRPr="004176A9" w:rsidRDefault="00B47F65" w:rsidP="00B47F65">
      <w:pPr>
        <w:pStyle w:val="PargrafodaLista"/>
        <w:numPr>
          <w:ilvl w:val="0"/>
          <w:numId w:val="9"/>
        </w:numPr>
        <w:tabs>
          <w:tab w:val="left" w:pos="2268"/>
        </w:tabs>
        <w:spacing w:after="160" w:line="300" w:lineRule="auto"/>
        <w:jc w:val="both"/>
        <w:rPr>
          <w:rFonts w:ascii="Arial" w:hAnsi="Arial" w:cs="Arial"/>
          <w:sz w:val="24"/>
          <w:szCs w:val="24"/>
        </w:rPr>
      </w:pPr>
      <w:r w:rsidRPr="004176A9">
        <w:rPr>
          <w:rFonts w:ascii="Arial" w:hAnsi="Arial" w:cs="Arial"/>
          <w:sz w:val="24"/>
          <w:szCs w:val="24"/>
        </w:rPr>
        <w:lastRenderedPageBreak/>
        <w:t xml:space="preserve">Após o registro de sinistro, por um dos meios relacionados, a CONTRATADA terá no máximo de 05 (cinco) dias, a contar a data do registro, para realizar a vistoria do veículo e proceder </w:t>
      </w:r>
      <w:proofErr w:type="spellStart"/>
      <w:r w:rsidRPr="004176A9">
        <w:rPr>
          <w:rFonts w:ascii="Arial" w:hAnsi="Arial" w:cs="Arial"/>
          <w:sz w:val="24"/>
          <w:szCs w:val="24"/>
        </w:rPr>
        <w:t>á</w:t>
      </w:r>
      <w:proofErr w:type="spellEnd"/>
      <w:r w:rsidRPr="004176A9">
        <w:rPr>
          <w:rFonts w:ascii="Arial" w:hAnsi="Arial" w:cs="Arial"/>
          <w:sz w:val="24"/>
          <w:szCs w:val="24"/>
        </w:rPr>
        <w:t xml:space="preserve"> liberação do serviço a ser executado. </w:t>
      </w:r>
    </w:p>
    <w:p w:rsidR="00B47F65" w:rsidRPr="004176A9" w:rsidRDefault="00B47F65" w:rsidP="00B47F65">
      <w:pPr>
        <w:pStyle w:val="PargrafodaLista"/>
        <w:numPr>
          <w:ilvl w:val="0"/>
          <w:numId w:val="9"/>
        </w:numPr>
        <w:tabs>
          <w:tab w:val="left" w:pos="2268"/>
        </w:tabs>
        <w:spacing w:after="160" w:line="300" w:lineRule="auto"/>
        <w:jc w:val="both"/>
        <w:rPr>
          <w:rFonts w:ascii="Arial" w:hAnsi="Arial" w:cs="Arial"/>
          <w:sz w:val="24"/>
          <w:szCs w:val="24"/>
        </w:rPr>
      </w:pPr>
      <w:r w:rsidRPr="004176A9">
        <w:rPr>
          <w:rFonts w:ascii="Arial" w:hAnsi="Arial" w:cs="Arial"/>
          <w:sz w:val="24"/>
          <w:szCs w:val="24"/>
        </w:rPr>
        <w:t>Havendo necessidade de reboque, a CONTRATADA deverá atender em um prazo máximo de 03 (três) horas, após o aviso do sinistro.</w:t>
      </w:r>
    </w:p>
    <w:p w:rsidR="00454ED7" w:rsidRPr="004176A9" w:rsidRDefault="00454ED7" w:rsidP="00B47F65">
      <w:pPr>
        <w:pStyle w:val="Nivel2"/>
        <w:spacing w:before="0" w:after="160" w:line="300" w:lineRule="auto"/>
        <w:rPr>
          <w:color w:val="auto"/>
          <w:sz w:val="24"/>
          <w:szCs w:val="24"/>
        </w:rPr>
      </w:pPr>
      <w:r w:rsidRPr="004176A9">
        <w:rPr>
          <w:color w:val="auto"/>
          <w:sz w:val="24"/>
          <w:szCs w:val="24"/>
        </w:rPr>
        <w:t>Cobertura total em 100% Tabela Fipe (colisão, incêndio, roubo ou furto)</w:t>
      </w:r>
    </w:p>
    <w:p w:rsidR="00454ED7" w:rsidRPr="004176A9" w:rsidRDefault="00454ED7" w:rsidP="00454ED7">
      <w:pPr>
        <w:pStyle w:val="Nivel2"/>
        <w:numPr>
          <w:ilvl w:val="0"/>
          <w:numId w:val="6"/>
        </w:numPr>
        <w:spacing w:before="0" w:after="160" w:line="300" w:lineRule="auto"/>
        <w:rPr>
          <w:color w:val="auto"/>
          <w:sz w:val="24"/>
          <w:szCs w:val="24"/>
        </w:rPr>
      </w:pPr>
      <w:r w:rsidRPr="004176A9">
        <w:rPr>
          <w:color w:val="auto"/>
          <w:sz w:val="24"/>
          <w:szCs w:val="24"/>
        </w:rPr>
        <w:t>RCF- Danos Materiais a Terceiros – R$ 100.000,00;</w:t>
      </w:r>
    </w:p>
    <w:p w:rsidR="00454ED7" w:rsidRPr="004176A9" w:rsidRDefault="00454ED7" w:rsidP="00454ED7">
      <w:pPr>
        <w:pStyle w:val="Nivel2"/>
        <w:numPr>
          <w:ilvl w:val="0"/>
          <w:numId w:val="6"/>
        </w:numPr>
        <w:spacing w:before="0" w:after="160" w:line="300" w:lineRule="auto"/>
        <w:rPr>
          <w:color w:val="auto"/>
          <w:sz w:val="24"/>
          <w:szCs w:val="24"/>
        </w:rPr>
      </w:pPr>
      <w:r w:rsidRPr="004176A9">
        <w:rPr>
          <w:color w:val="auto"/>
          <w:sz w:val="24"/>
          <w:szCs w:val="24"/>
        </w:rPr>
        <w:t>RCF- Danos Corporais a Terceiros – R$ 100.000,00;</w:t>
      </w:r>
    </w:p>
    <w:p w:rsidR="00454ED7" w:rsidRPr="004176A9" w:rsidRDefault="00454ED7" w:rsidP="00454ED7">
      <w:pPr>
        <w:pStyle w:val="Nivel2"/>
        <w:numPr>
          <w:ilvl w:val="0"/>
          <w:numId w:val="6"/>
        </w:numPr>
        <w:spacing w:before="0" w:after="160" w:line="300" w:lineRule="auto"/>
        <w:rPr>
          <w:color w:val="auto"/>
          <w:sz w:val="24"/>
          <w:szCs w:val="24"/>
        </w:rPr>
      </w:pPr>
      <w:r w:rsidRPr="004176A9">
        <w:rPr>
          <w:color w:val="auto"/>
          <w:sz w:val="24"/>
          <w:szCs w:val="24"/>
        </w:rPr>
        <w:t>RCFV- Danos Morais/Estéticos – R$ 10.000,00;</w:t>
      </w:r>
    </w:p>
    <w:p w:rsidR="00454ED7" w:rsidRPr="004176A9" w:rsidRDefault="00454ED7" w:rsidP="00454ED7">
      <w:pPr>
        <w:pStyle w:val="Nivel2"/>
        <w:numPr>
          <w:ilvl w:val="0"/>
          <w:numId w:val="6"/>
        </w:numPr>
        <w:spacing w:before="0" w:after="160" w:line="300" w:lineRule="auto"/>
        <w:rPr>
          <w:color w:val="auto"/>
          <w:sz w:val="24"/>
          <w:szCs w:val="24"/>
        </w:rPr>
      </w:pPr>
      <w:r w:rsidRPr="004176A9">
        <w:rPr>
          <w:color w:val="auto"/>
          <w:sz w:val="24"/>
          <w:szCs w:val="24"/>
        </w:rPr>
        <w:t>APP – Morte por passageiros – R$ 10.000,00;</w:t>
      </w:r>
    </w:p>
    <w:p w:rsidR="00454ED7" w:rsidRPr="004176A9" w:rsidRDefault="00454ED7" w:rsidP="00454ED7">
      <w:pPr>
        <w:pStyle w:val="Nivel2"/>
        <w:numPr>
          <w:ilvl w:val="0"/>
          <w:numId w:val="6"/>
        </w:numPr>
        <w:spacing w:before="0" w:after="160" w:line="300" w:lineRule="auto"/>
        <w:rPr>
          <w:color w:val="auto"/>
          <w:sz w:val="24"/>
          <w:szCs w:val="24"/>
        </w:rPr>
      </w:pPr>
      <w:r w:rsidRPr="004176A9">
        <w:rPr>
          <w:color w:val="auto"/>
          <w:sz w:val="24"/>
          <w:szCs w:val="24"/>
        </w:rPr>
        <w:t xml:space="preserve">APP – Invalidez por passageiros – R$ </w:t>
      </w:r>
      <w:r w:rsidR="007730BE" w:rsidRPr="004176A9">
        <w:rPr>
          <w:color w:val="auto"/>
          <w:sz w:val="24"/>
          <w:szCs w:val="24"/>
        </w:rPr>
        <w:t>10.000,00;</w:t>
      </w:r>
    </w:p>
    <w:p w:rsidR="007730BE" w:rsidRPr="004176A9" w:rsidRDefault="007730BE" w:rsidP="00454ED7">
      <w:pPr>
        <w:pStyle w:val="Nivel2"/>
        <w:numPr>
          <w:ilvl w:val="0"/>
          <w:numId w:val="6"/>
        </w:numPr>
        <w:spacing w:before="0" w:after="160" w:line="300" w:lineRule="auto"/>
        <w:rPr>
          <w:color w:val="auto"/>
          <w:sz w:val="24"/>
          <w:szCs w:val="24"/>
        </w:rPr>
      </w:pPr>
      <w:r w:rsidRPr="004176A9">
        <w:rPr>
          <w:color w:val="auto"/>
          <w:sz w:val="24"/>
          <w:szCs w:val="24"/>
        </w:rPr>
        <w:t>Vidros completos – Todos os vidros, faróis, lanternas e retrovisores;</w:t>
      </w:r>
    </w:p>
    <w:p w:rsidR="007730BE" w:rsidRPr="004176A9" w:rsidRDefault="007730BE" w:rsidP="00454ED7">
      <w:pPr>
        <w:pStyle w:val="Nivel2"/>
        <w:numPr>
          <w:ilvl w:val="0"/>
          <w:numId w:val="6"/>
        </w:numPr>
        <w:spacing w:before="0" w:after="160" w:line="300" w:lineRule="auto"/>
        <w:rPr>
          <w:color w:val="auto"/>
          <w:sz w:val="24"/>
          <w:szCs w:val="24"/>
        </w:rPr>
      </w:pPr>
      <w:r w:rsidRPr="004176A9">
        <w:rPr>
          <w:color w:val="auto"/>
          <w:sz w:val="24"/>
          <w:szCs w:val="24"/>
        </w:rPr>
        <w:t>Assistência 24 horas em todo o território nacional;</w:t>
      </w:r>
    </w:p>
    <w:p w:rsidR="007730BE" w:rsidRPr="004176A9" w:rsidRDefault="007730BE" w:rsidP="00454ED7">
      <w:pPr>
        <w:pStyle w:val="Nivel2"/>
        <w:numPr>
          <w:ilvl w:val="0"/>
          <w:numId w:val="6"/>
        </w:numPr>
        <w:spacing w:before="0" w:after="160" w:line="300" w:lineRule="auto"/>
        <w:rPr>
          <w:color w:val="auto"/>
          <w:sz w:val="24"/>
          <w:szCs w:val="24"/>
        </w:rPr>
      </w:pPr>
      <w:r w:rsidRPr="004176A9">
        <w:rPr>
          <w:color w:val="auto"/>
          <w:sz w:val="24"/>
          <w:szCs w:val="24"/>
        </w:rPr>
        <w:t xml:space="preserve"> Carro Reserva 30(trinta) dias;</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5.1.2.</w:t>
      </w:r>
      <w:r w:rsidR="00454ED7" w:rsidRPr="004176A9">
        <w:rPr>
          <w:color w:val="auto"/>
          <w:sz w:val="24"/>
          <w:szCs w:val="24"/>
        </w:rPr>
        <w:t>1</w:t>
      </w:r>
      <w:r w:rsidRPr="004176A9">
        <w:rPr>
          <w:color w:val="auto"/>
          <w:sz w:val="24"/>
          <w:szCs w:val="24"/>
        </w:rPr>
        <w:t xml:space="preserve"> Os métodos, as rotinas, as etapas, as tecnologias de procedimentos, a frequência e a periodicidade de execução do trabalho são as seguintes:</w:t>
      </w:r>
    </w:p>
    <w:p w:rsidR="00F50DFF" w:rsidRPr="004176A9" w:rsidRDefault="00454ED7" w:rsidP="00F50DFF">
      <w:pPr>
        <w:pStyle w:val="Nivel2"/>
        <w:spacing w:before="0" w:after="160" w:line="300" w:lineRule="auto"/>
        <w:rPr>
          <w:color w:val="auto"/>
          <w:sz w:val="24"/>
          <w:szCs w:val="24"/>
        </w:rPr>
      </w:pPr>
      <w:r w:rsidRPr="004176A9">
        <w:rPr>
          <w:color w:val="auto"/>
          <w:sz w:val="24"/>
          <w:szCs w:val="24"/>
        </w:rPr>
        <w:t>5.1.2.2</w:t>
      </w:r>
      <w:r w:rsidR="00F50DFF" w:rsidRPr="004176A9">
        <w:rPr>
          <w:color w:val="auto"/>
          <w:sz w:val="24"/>
          <w:szCs w:val="24"/>
        </w:rPr>
        <w:t xml:space="preserve">. O local e horário da </w:t>
      </w:r>
      <w:r w:rsidR="00C9101A" w:rsidRPr="004176A9">
        <w:rPr>
          <w:sz w:val="24"/>
          <w:szCs w:val="24"/>
        </w:rPr>
        <w:t xml:space="preserve">Contratação de empresa especializada em seguros de veículos, através da secretaria Municipal de </w:t>
      </w:r>
      <w:r w:rsidR="006C38C0">
        <w:rPr>
          <w:sz w:val="24"/>
          <w:szCs w:val="24"/>
        </w:rPr>
        <w:t>Saúde</w:t>
      </w:r>
      <w:r w:rsidR="00C9101A" w:rsidRPr="004176A9">
        <w:rPr>
          <w:sz w:val="24"/>
          <w:szCs w:val="24"/>
        </w:rPr>
        <w:t xml:space="preserve"> do Município de Santo Antônio do Grama- MG</w:t>
      </w:r>
      <w:r w:rsidR="00F50DFF" w:rsidRPr="004176A9">
        <w:rPr>
          <w:color w:val="auto"/>
          <w:sz w:val="24"/>
          <w:szCs w:val="24"/>
        </w:rPr>
        <w:t>.</w:t>
      </w:r>
    </w:p>
    <w:p w:rsidR="00F50DFF" w:rsidRPr="004176A9" w:rsidRDefault="00F50DFF" w:rsidP="00F50DFF">
      <w:pPr>
        <w:pStyle w:val="Nivel2"/>
        <w:spacing w:before="0" w:after="160" w:line="300" w:lineRule="auto"/>
        <w:rPr>
          <w:bCs/>
          <w:color w:val="auto"/>
          <w:sz w:val="24"/>
          <w:szCs w:val="24"/>
        </w:rPr>
      </w:pPr>
      <w:r w:rsidRPr="004176A9">
        <w:rPr>
          <w:color w:val="auto"/>
          <w:sz w:val="24"/>
          <w:szCs w:val="24"/>
        </w:rPr>
        <w:t xml:space="preserve">5.2. </w:t>
      </w:r>
      <w:r w:rsidRPr="004176A9">
        <w:rPr>
          <w:bCs/>
          <w:color w:val="auto"/>
          <w:sz w:val="24"/>
          <w:szCs w:val="24"/>
        </w:rPr>
        <w:t xml:space="preserve">Para a perfeita </w:t>
      </w:r>
      <w:r w:rsidR="00C9101A" w:rsidRPr="004176A9">
        <w:rPr>
          <w:sz w:val="24"/>
          <w:szCs w:val="24"/>
        </w:rPr>
        <w:t xml:space="preserve">Contratação de empresa especializada em seguros de veículos, através da secretaria Municipal de </w:t>
      </w:r>
      <w:r w:rsidR="006C38C0">
        <w:rPr>
          <w:sz w:val="24"/>
          <w:szCs w:val="24"/>
        </w:rPr>
        <w:t>Saúde</w:t>
      </w:r>
      <w:r w:rsidR="00C9101A" w:rsidRPr="004176A9">
        <w:rPr>
          <w:sz w:val="24"/>
          <w:szCs w:val="24"/>
        </w:rPr>
        <w:t xml:space="preserve"> do Município de Santo Antônio do Grama- MG</w:t>
      </w:r>
      <w:r w:rsidRPr="004176A9">
        <w:rPr>
          <w:b/>
          <w:bCs/>
          <w:color w:val="auto"/>
          <w:sz w:val="24"/>
          <w:szCs w:val="24"/>
        </w:rPr>
        <w:t>,</w:t>
      </w:r>
      <w:r w:rsidRPr="004176A9">
        <w:rPr>
          <w:bCs/>
          <w:color w:val="auto"/>
          <w:sz w:val="24"/>
          <w:szCs w:val="24"/>
        </w:rPr>
        <w:t xml:space="preserve"> o (a) contratado (a) deverá disponibilizar os materiais, equipamentos, ferramentas e utensílios necessários, nas quantidades estimadas e qualidades a seguir estabelecidas, promovendo sua substituição quando necessário.</w:t>
      </w:r>
    </w:p>
    <w:p w:rsidR="00F50DFF" w:rsidRPr="004176A9" w:rsidRDefault="00F50DFF" w:rsidP="00F50DFF">
      <w:pPr>
        <w:pStyle w:val="PargrafodaLista"/>
        <w:spacing w:after="160" w:line="300" w:lineRule="auto"/>
        <w:ind w:left="0"/>
        <w:jc w:val="both"/>
        <w:rPr>
          <w:rFonts w:ascii="Arial" w:hAnsi="Arial" w:cs="Arial"/>
          <w:sz w:val="24"/>
          <w:szCs w:val="24"/>
        </w:rPr>
      </w:pPr>
      <w:r w:rsidRPr="004176A9">
        <w:rPr>
          <w:rFonts w:ascii="Arial" w:hAnsi="Arial" w:cs="Arial"/>
          <w:sz w:val="24"/>
          <w:szCs w:val="24"/>
        </w:rPr>
        <w:t xml:space="preserve">5.3. O prazo de entrega da </w:t>
      </w:r>
      <w:r w:rsidR="00C9101A" w:rsidRPr="004176A9">
        <w:rPr>
          <w:rFonts w:ascii="Arial" w:hAnsi="Arial" w:cs="Arial"/>
          <w:sz w:val="24"/>
          <w:szCs w:val="24"/>
        </w:rPr>
        <w:t>Contratação de empresa especializada em seguros de veículos, atra</w:t>
      </w:r>
      <w:r w:rsidR="006C38C0">
        <w:rPr>
          <w:rFonts w:ascii="Arial" w:hAnsi="Arial" w:cs="Arial"/>
          <w:sz w:val="24"/>
          <w:szCs w:val="24"/>
        </w:rPr>
        <w:t>vés da secretaria Municipal de Saúde</w:t>
      </w:r>
      <w:r w:rsidR="00C9101A" w:rsidRPr="004176A9">
        <w:rPr>
          <w:rFonts w:ascii="Arial" w:hAnsi="Arial" w:cs="Arial"/>
          <w:sz w:val="24"/>
          <w:szCs w:val="24"/>
        </w:rPr>
        <w:t xml:space="preserve"> do Município de Santo Antônio do Grama- MG </w:t>
      </w:r>
      <w:r w:rsidRPr="004176A9">
        <w:rPr>
          <w:rFonts w:ascii="Arial" w:hAnsi="Arial" w:cs="Arial"/>
          <w:sz w:val="24"/>
          <w:szCs w:val="24"/>
        </w:rPr>
        <w:t>é de até trinta dias úteis, contados da Ordem de Fornecimento – OF.</w:t>
      </w:r>
    </w:p>
    <w:p w:rsidR="00F50DFF" w:rsidRPr="004176A9" w:rsidRDefault="00F50DFF" w:rsidP="00F50DFF">
      <w:pPr>
        <w:pStyle w:val="Nivel2"/>
        <w:spacing w:before="0" w:after="160" w:line="300" w:lineRule="auto"/>
        <w:rPr>
          <w:bCs/>
          <w:color w:val="auto"/>
          <w:sz w:val="24"/>
          <w:szCs w:val="24"/>
        </w:rPr>
      </w:pPr>
      <w:r w:rsidRPr="004176A9">
        <w:rPr>
          <w:bCs/>
          <w:color w:val="auto"/>
          <w:sz w:val="24"/>
          <w:szCs w:val="24"/>
        </w:rPr>
        <w:lastRenderedPageBreak/>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176A9">
        <w:rPr>
          <w:color w:val="auto"/>
          <w:sz w:val="24"/>
          <w:szCs w:val="24"/>
        </w:rPr>
        <w:t>força</w:t>
      </w:r>
      <w:r w:rsidRPr="004176A9">
        <w:rPr>
          <w:bCs/>
          <w:color w:val="auto"/>
          <w:sz w:val="24"/>
          <w:szCs w:val="24"/>
        </w:rPr>
        <w:t xml:space="preserve"> maior.</w:t>
      </w:r>
    </w:p>
    <w:p w:rsidR="00F50DFF" w:rsidRPr="004176A9" w:rsidRDefault="00F50DFF" w:rsidP="00F50DFF">
      <w:pPr>
        <w:pStyle w:val="Nivel2"/>
        <w:spacing w:before="0" w:after="160" w:line="300" w:lineRule="auto"/>
        <w:rPr>
          <w:bCs/>
          <w:color w:val="auto"/>
          <w:sz w:val="24"/>
          <w:szCs w:val="24"/>
        </w:rPr>
      </w:pPr>
      <w:r w:rsidRPr="004176A9">
        <w:rPr>
          <w:bCs/>
          <w:color w:val="auto"/>
          <w:sz w:val="24"/>
          <w:szCs w:val="24"/>
        </w:rPr>
        <w:t>5.5. A</w:t>
      </w:r>
      <w:r w:rsidRPr="004176A9">
        <w:rPr>
          <w:sz w:val="24"/>
          <w:szCs w:val="24"/>
        </w:rPr>
        <w:t xml:space="preserve"> </w:t>
      </w:r>
      <w:r w:rsidR="00C9101A" w:rsidRPr="004176A9">
        <w:rPr>
          <w:sz w:val="24"/>
          <w:szCs w:val="24"/>
        </w:rPr>
        <w:t xml:space="preserve">Contratação de empresa especializada em seguros de veículos, através da secretaria Municipal de </w:t>
      </w:r>
      <w:r w:rsidR="00907F11">
        <w:rPr>
          <w:sz w:val="24"/>
          <w:szCs w:val="24"/>
        </w:rPr>
        <w:t>Saúde</w:t>
      </w:r>
      <w:r w:rsidR="00C9101A" w:rsidRPr="004176A9">
        <w:rPr>
          <w:sz w:val="24"/>
          <w:szCs w:val="24"/>
        </w:rPr>
        <w:t xml:space="preserve"> do Município de Santo Antônio do Grama- MG</w:t>
      </w:r>
      <w:r w:rsidRPr="004176A9">
        <w:rPr>
          <w:sz w:val="24"/>
          <w:szCs w:val="24"/>
        </w:rPr>
        <w:t>,</w:t>
      </w:r>
      <w:r w:rsidRPr="004176A9">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F50DFF" w:rsidRPr="004176A9" w:rsidRDefault="00F50DFF" w:rsidP="00F50DFF">
      <w:pPr>
        <w:pStyle w:val="Nivel2"/>
        <w:spacing w:before="0" w:after="160" w:line="300" w:lineRule="auto"/>
        <w:rPr>
          <w:bCs/>
          <w:color w:val="auto"/>
          <w:sz w:val="24"/>
          <w:szCs w:val="24"/>
        </w:rPr>
      </w:pPr>
      <w:r w:rsidRPr="004176A9">
        <w:rPr>
          <w:bCs/>
          <w:color w:val="auto"/>
          <w:sz w:val="24"/>
          <w:szCs w:val="24"/>
        </w:rPr>
        <w:t>5.5.1. O recebimento provisório poderá ser efetivado no atesto da nota fiscal pelo(a) servidor(a) público(a) municipal pelo acompanhamento e fiscalização do contrato administrativo.</w:t>
      </w:r>
    </w:p>
    <w:p w:rsidR="00F50DFF" w:rsidRPr="004176A9" w:rsidRDefault="00F50DFF" w:rsidP="00F50DFF">
      <w:pPr>
        <w:pStyle w:val="Nivel2"/>
        <w:spacing w:before="0" w:after="160" w:line="300" w:lineRule="auto"/>
        <w:rPr>
          <w:bCs/>
          <w:color w:val="auto"/>
          <w:sz w:val="24"/>
          <w:szCs w:val="24"/>
        </w:rPr>
      </w:pPr>
      <w:r w:rsidRPr="004176A9">
        <w:rPr>
          <w:bCs/>
          <w:color w:val="auto"/>
          <w:sz w:val="24"/>
          <w:szCs w:val="24"/>
        </w:rPr>
        <w:t xml:space="preserve">5.6. A </w:t>
      </w:r>
      <w:r w:rsidR="00C9101A" w:rsidRPr="004176A9">
        <w:rPr>
          <w:sz w:val="24"/>
          <w:szCs w:val="24"/>
        </w:rPr>
        <w:t xml:space="preserve">Contratação de empresa especializada em seguros de veículos, através da secretaria Municipal de </w:t>
      </w:r>
      <w:r w:rsidR="00907F11">
        <w:rPr>
          <w:sz w:val="24"/>
          <w:szCs w:val="24"/>
        </w:rPr>
        <w:t>Saúde</w:t>
      </w:r>
      <w:r w:rsidR="00C9101A" w:rsidRPr="004176A9">
        <w:rPr>
          <w:sz w:val="24"/>
          <w:szCs w:val="24"/>
        </w:rPr>
        <w:t xml:space="preserve"> do Município de Santo Antônio do Grama- MG</w:t>
      </w:r>
      <w:r w:rsidR="00C9101A" w:rsidRPr="004176A9">
        <w:rPr>
          <w:bCs/>
          <w:color w:val="auto"/>
          <w:sz w:val="24"/>
          <w:szCs w:val="24"/>
        </w:rPr>
        <w:t xml:space="preserve"> </w:t>
      </w:r>
      <w:r w:rsidRPr="004176A9">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F50DFF" w:rsidRPr="004176A9" w:rsidRDefault="00F50DFF" w:rsidP="00F50DFF">
      <w:pPr>
        <w:pStyle w:val="Nivel2"/>
        <w:spacing w:before="0" w:after="160" w:line="300" w:lineRule="auto"/>
        <w:rPr>
          <w:sz w:val="24"/>
          <w:szCs w:val="24"/>
        </w:rPr>
      </w:pPr>
      <w:r w:rsidRPr="004176A9">
        <w:rPr>
          <w:bCs/>
          <w:color w:val="auto"/>
          <w:sz w:val="24"/>
          <w:szCs w:val="24"/>
        </w:rPr>
        <w:t>5.7. A</w:t>
      </w:r>
      <w:r w:rsidRPr="004176A9">
        <w:rPr>
          <w:sz w:val="24"/>
          <w:szCs w:val="24"/>
        </w:rPr>
        <w:t xml:space="preserve"> </w:t>
      </w:r>
      <w:r w:rsidR="00C9101A" w:rsidRPr="004176A9">
        <w:rPr>
          <w:sz w:val="24"/>
          <w:szCs w:val="24"/>
        </w:rPr>
        <w:t xml:space="preserve">Contratação de empresa especializada em seguros de veículos, através da secretaria Municipal de </w:t>
      </w:r>
      <w:r w:rsidR="00907F11">
        <w:rPr>
          <w:sz w:val="24"/>
          <w:szCs w:val="24"/>
        </w:rPr>
        <w:t>Saúde</w:t>
      </w:r>
      <w:r w:rsidR="00C9101A" w:rsidRPr="004176A9">
        <w:rPr>
          <w:sz w:val="24"/>
          <w:szCs w:val="24"/>
        </w:rPr>
        <w:t xml:space="preserve"> do Município de Santo Antônio do Grama- MG</w:t>
      </w:r>
      <w:r w:rsidRPr="004176A9">
        <w:rPr>
          <w:sz w:val="24"/>
          <w:szCs w:val="24"/>
        </w:rPr>
        <w:t xml:space="preserve">, </w:t>
      </w:r>
      <w:r w:rsidRPr="004176A9">
        <w:rPr>
          <w:bCs/>
          <w:color w:val="auto"/>
          <w:sz w:val="24"/>
          <w:szCs w:val="24"/>
        </w:rPr>
        <w:t>serão recebidos definitivamente no prazo de cinco dias úteis, pelo (a) servidor (a) público (a) municipal ou comissão, contados do recebimento provisório, após a verificação da efetiva prestação e</w:t>
      </w:r>
      <w:r w:rsidRPr="004176A9">
        <w:rPr>
          <w:color w:val="auto"/>
          <w:sz w:val="24"/>
          <w:szCs w:val="24"/>
        </w:rPr>
        <w:t xml:space="preserve"> aquisição de fraldas descartáveis</w:t>
      </w:r>
      <w:r w:rsidRPr="004176A9">
        <w:rPr>
          <w:sz w:val="24"/>
          <w:szCs w:val="24"/>
        </w:rPr>
        <w:t>.</w:t>
      </w:r>
    </w:p>
    <w:p w:rsidR="00F50DFF" w:rsidRPr="004176A9" w:rsidRDefault="00F50DFF" w:rsidP="00F50DFF">
      <w:pPr>
        <w:pStyle w:val="Nivel2"/>
        <w:spacing w:before="0" w:after="160" w:line="300" w:lineRule="auto"/>
        <w:rPr>
          <w:bCs/>
          <w:color w:val="auto"/>
          <w:sz w:val="24"/>
          <w:szCs w:val="24"/>
        </w:rPr>
      </w:pPr>
      <w:r w:rsidRPr="004176A9">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F50DFF" w:rsidRPr="004176A9" w:rsidRDefault="00F50DFF" w:rsidP="00F50DFF">
      <w:pPr>
        <w:pStyle w:val="Nivel2"/>
        <w:spacing w:before="0" w:after="160" w:line="300" w:lineRule="auto"/>
        <w:rPr>
          <w:bCs/>
          <w:color w:val="auto"/>
          <w:sz w:val="24"/>
          <w:szCs w:val="24"/>
        </w:rPr>
      </w:pPr>
      <w:r w:rsidRPr="004176A9">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F50DFF" w:rsidRPr="004176A9" w:rsidRDefault="00F50DFF" w:rsidP="00F50DFF">
      <w:pPr>
        <w:pStyle w:val="Nivel2"/>
        <w:spacing w:before="0" w:after="160" w:line="300" w:lineRule="auto"/>
        <w:rPr>
          <w:bCs/>
          <w:color w:val="auto"/>
          <w:sz w:val="24"/>
          <w:szCs w:val="24"/>
        </w:rPr>
      </w:pPr>
      <w:r w:rsidRPr="004176A9">
        <w:rPr>
          <w:bCs/>
          <w:color w:val="auto"/>
          <w:sz w:val="24"/>
          <w:szCs w:val="24"/>
        </w:rPr>
        <w:t xml:space="preserve">5.9. O recebimento provisório ou definitivo não excluirá a responsabilidade civil pela solidez e pela segurança da </w:t>
      </w:r>
      <w:r w:rsidR="00C9101A" w:rsidRPr="004176A9">
        <w:rPr>
          <w:sz w:val="24"/>
          <w:szCs w:val="24"/>
        </w:rPr>
        <w:t xml:space="preserve">Contratação de empresa especializada em seguros de veículos, através da secretaria Municipal de </w:t>
      </w:r>
      <w:r w:rsidR="00907F11">
        <w:rPr>
          <w:sz w:val="24"/>
          <w:szCs w:val="24"/>
        </w:rPr>
        <w:t>Saúde</w:t>
      </w:r>
      <w:r w:rsidR="00C9101A" w:rsidRPr="004176A9">
        <w:rPr>
          <w:sz w:val="24"/>
          <w:szCs w:val="24"/>
        </w:rPr>
        <w:t xml:space="preserve"> do Município de </w:t>
      </w:r>
      <w:r w:rsidR="00C9101A" w:rsidRPr="004176A9">
        <w:rPr>
          <w:sz w:val="24"/>
          <w:szCs w:val="24"/>
        </w:rPr>
        <w:lastRenderedPageBreak/>
        <w:t>Santo Antônio do Grama- MG</w:t>
      </w:r>
      <w:r w:rsidR="00C9101A" w:rsidRPr="004176A9">
        <w:rPr>
          <w:bCs/>
          <w:color w:val="auto"/>
          <w:sz w:val="24"/>
          <w:szCs w:val="24"/>
        </w:rPr>
        <w:t xml:space="preserve"> </w:t>
      </w:r>
      <w:r w:rsidRPr="004176A9">
        <w:rPr>
          <w:bCs/>
          <w:color w:val="auto"/>
          <w:sz w:val="24"/>
          <w:szCs w:val="24"/>
        </w:rPr>
        <w:t>nem a responsabilidade ético-profissional pela perfeita execução do contrato administrativo.</w:t>
      </w:r>
    </w:p>
    <w:p w:rsidR="00F50DFF" w:rsidRPr="004176A9" w:rsidRDefault="00F50DFF" w:rsidP="00F50DFF">
      <w:pPr>
        <w:tabs>
          <w:tab w:val="left" w:pos="2268"/>
        </w:tabs>
        <w:spacing w:after="160" w:line="300" w:lineRule="auto"/>
        <w:jc w:val="both"/>
        <w:rPr>
          <w:rFonts w:ascii="Arial" w:hAnsi="Arial" w:cs="Arial"/>
          <w:b/>
          <w:sz w:val="24"/>
          <w:szCs w:val="24"/>
        </w:rPr>
      </w:pPr>
      <w:r w:rsidRPr="004176A9">
        <w:rPr>
          <w:rFonts w:ascii="Arial" w:hAnsi="Arial" w:cs="Arial"/>
          <w:b/>
          <w:sz w:val="24"/>
          <w:szCs w:val="24"/>
        </w:rPr>
        <w:t>6. Do modelo de gestão do contrato administrativo</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F50DFF" w:rsidRPr="004176A9" w:rsidRDefault="00F50DFF" w:rsidP="00F50DFF">
      <w:pPr>
        <w:pStyle w:val="Nivel2"/>
        <w:spacing w:before="0" w:after="160" w:line="300" w:lineRule="auto"/>
        <w:rPr>
          <w:color w:val="auto"/>
          <w:sz w:val="24"/>
          <w:szCs w:val="24"/>
        </w:rPr>
      </w:pPr>
      <w:bookmarkStart w:id="1" w:name="art115§1"/>
      <w:bookmarkStart w:id="2" w:name="art115§5"/>
      <w:bookmarkEnd w:id="1"/>
      <w:bookmarkEnd w:id="2"/>
      <w:r w:rsidRPr="004176A9">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6.3. A execução do contrato administrativo deverá ser acompanhada e fiscalizada pelo(a) fiscal do contrato administrativos, ou pelos respectivos substitutos (art. 117 da Lei nº. 14.133/2021).</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F50DFF" w:rsidRPr="004176A9" w:rsidRDefault="00F50DFF" w:rsidP="00F50DFF">
      <w:pPr>
        <w:pStyle w:val="Nivel3"/>
        <w:tabs>
          <w:tab w:val="clear" w:pos="360"/>
        </w:tabs>
        <w:spacing w:before="0" w:after="160" w:line="300" w:lineRule="auto"/>
        <w:ind w:left="0"/>
        <w:contextualSpacing w:val="0"/>
        <w:rPr>
          <w:sz w:val="24"/>
          <w:szCs w:val="24"/>
        </w:rPr>
      </w:pPr>
      <w:bookmarkStart w:id="3" w:name="art117§2"/>
      <w:bookmarkEnd w:id="3"/>
      <w:r w:rsidRPr="004176A9">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F50DFF" w:rsidRPr="004176A9" w:rsidRDefault="00F50DFF" w:rsidP="00F50DFF">
      <w:pPr>
        <w:pStyle w:val="Nivel3"/>
        <w:tabs>
          <w:tab w:val="clear" w:pos="360"/>
        </w:tabs>
        <w:spacing w:before="0" w:after="160" w:line="300" w:lineRule="auto"/>
        <w:ind w:left="0"/>
        <w:contextualSpacing w:val="0"/>
        <w:rPr>
          <w:sz w:val="24"/>
          <w:szCs w:val="24"/>
        </w:rPr>
      </w:pPr>
      <w:r w:rsidRPr="004176A9">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F50DFF" w:rsidRPr="004176A9" w:rsidRDefault="00F50DFF" w:rsidP="00F50DFF">
      <w:pPr>
        <w:pStyle w:val="Nivel2"/>
        <w:spacing w:before="0" w:after="160" w:line="300" w:lineRule="auto"/>
        <w:rPr>
          <w:color w:val="auto"/>
          <w:sz w:val="24"/>
          <w:szCs w:val="24"/>
        </w:rPr>
      </w:pPr>
      <w:bookmarkStart w:id="4" w:name="art120"/>
      <w:bookmarkEnd w:id="4"/>
      <w:r w:rsidRPr="004176A9">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F50DFF" w:rsidRPr="004176A9" w:rsidRDefault="00F50DFF" w:rsidP="00F50DFF">
      <w:pPr>
        <w:pStyle w:val="Nivel2"/>
        <w:spacing w:before="0" w:after="160" w:line="300" w:lineRule="auto"/>
        <w:rPr>
          <w:color w:val="auto"/>
          <w:sz w:val="24"/>
          <w:szCs w:val="24"/>
        </w:rPr>
      </w:pPr>
      <w:r w:rsidRPr="004176A9">
        <w:rPr>
          <w:color w:val="auto"/>
          <w:sz w:val="24"/>
          <w:szCs w:val="24"/>
        </w:rPr>
        <w:t>6.8. Somente o(a) Contratado(a) será responsável pelos encargos trabalhistas, previdenciários, fiscais e comerciais resultantes da execução do contrato administrativo (art. 121 da Lei nº. 14.133/2021).</w:t>
      </w:r>
    </w:p>
    <w:p w:rsidR="00F50DFF" w:rsidRPr="004176A9" w:rsidRDefault="00F50DFF" w:rsidP="00F50DFF">
      <w:pPr>
        <w:pStyle w:val="Nivel3"/>
        <w:tabs>
          <w:tab w:val="clear" w:pos="360"/>
        </w:tabs>
        <w:spacing w:before="0" w:after="160" w:line="300" w:lineRule="auto"/>
        <w:ind w:left="0"/>
        <w:contextualSpacing w:val="0"/>
        <w:rPr>
          <w:sz w:val="24"/>
          <w:szCs w:val="24"/>
        </w:rPr>
      </w:pPr>
      <w:bookmarkStart w:id="6" w:name="art121§1"/>
      <w:bookmarkEnd w:id="6"/>
      <w:r w:rsidRPr="004176A9">
        <w:rPr>
          <w:sz w:val="24"/>
          <w:szCs w:val="24"/>
        </w:rPr>
        <w:lastRenderedPageBreak/>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F50DFF" w:rsidRPr="004176A9" w:rsidRDefault="00F50DFF" w:rsidP="00F50DFF">
      <w:pPr>
        <w:pStyle w:val="Nivel3"/>
        <w:tabs>
          <w:tab w:val="clear" w:pos="360"/>
        </w:tabs>
        <w:spacing w:before="0" w:after="160" w:line="300" w:lineRule="auto"/>
        <w:ind w:left="0"/>
        <w:contextualSpacing w:val="0"/>
        <w:rPr>
          <w:sz w:val="24"/>
          <w:szCs w:val="24"/>
        </w:rPr>
      </w:pPr>
      <w:r w:rsidRPr="004176A9">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F50DFF" w:rsidRPr="004176A9" w:rsidRDefault="00F50DFF" w:rsidP="00F50DFF">
      <w:pPr>
        <w:pStyle w:val="Nivel3"/>
        <w:tabs>
          <w:tab w:val="clear" w:pos="360"/>
        </w:tabs>
        <w:spacing w:before="0" w:after="160" w:line="300" w:lineRule="auto"/>
        <w:ind w:left="0"/>
        <w:contextualSpacing w:val="0"/>
        <w:rPr>
          <w:sz w:val="24"/>
          <w:szCs w:val="24"/>
        </w:rPr>
      </w:pPr>
      <w:r w:rsidRPr="004176A9">
        <w:rPr>
          <w:sz w:val="24"/>
          <w:szCs w:val="24"/>
        </w:rPr>
        <w:t>6.11. A Administração poderá convocar representante do(a) licitante para adoção de providências que devam ser cumpridas de imediato.</w:t>
      </w:r>
    </w:p>
    <w:p w:rsidR="00F50DFF" w:rsidRPr="004176A9" w:rsidRDefault="00F50DFF" w:rsidP="00F50DFF">
      <w:pPr>
        <w:tabs>
          <w:tab w:val="left" w:pos="1134"/>
        </w:tabs>
        <w:spacing w:after="160" w:line="300" w:lineRule="auto"/>
        <w:jc w:val="both"/>
        <w:rPr>
          <w:rFonts w:ascii="Arial" w:hAnsi="Arial" w:cs="Arial"/>
          <w:sz w:val="24"/>
          <w:szCs w:val="24"/>
        </w:rPr>
      </w:pPr>
      <w:r w:rsidRPr="004176A9">
        <w:rPr>
          <w:rFonts w:ascii="Arial" w:hAnsi="Arial" w:cs="Arial"/>
          <w:sz w:val="24"/>
          <w:szCs w:val="24"/>
        </w:rPr>
        <w:t xml:space="preserve">6.12. O(A) Contratado(a) deverá manter preposto aceito pela administração no local da </w:t>
      </w:r>
      <w:r w:rsidR="00C9101A" w:rsidRPr="004176A9">
        <w:rPr>
          <w:rFonts w:ascii="Arial" w:hAnsi="Arial" w:cs="Arial"/>
          <w:sz w:val="24"/>
          <w:szCs w:val="24"/>
        </w:rPr>
        <w:t xml:space="preserve">Contratação de empresa especializada em seguros de veículos, através da secretaria Municipal de </w:t>
      </w:r>
      <w:r w:rsidR="00907F11">
        <w:rPr>
          <w:rFonts w:ascii="Arial" w:hAnsi="Arial" w:cs="Arial"/>
          <w:sz w:val="24"/>
          <w:szCs w:val="24"/>
        </w:rPr>
        <w:t>Saúde</w:t>
      </w:r>
      <w:r w:rsidR="00C9101A" w:rsidRPr="004176A9">
        <w:rPr>
          <w:rFonts w:ascii="Arial" w:hAnsi="Arial" w:cs="Arial"/>
          <w:sz w:val="24"/>
          <w:szCs w:val="24"/>
        </w:rPr>
        <w:t xml:space="preserve"> do Município de Santo Antônio do Grama- MG</w:t>
      </w:r>
      <w:r w:rsidRPr="004176A9">
        <w:rPr>
          <w:rFonts w:ascii="Arial" w:hAnsi="Arial" w:cs="Arial"/>
          <w:sz w:val="24"/>
          <w:szCs w:val="24"/>
        </w:rPr>
        <w:t>, para representá-lo na execução do contrato administrativo (art. 118 da Lei nº 14.133/2021).</w:t>
      </w:r>
    </w:p>
    <w:p w:rsidR="00F50DFF" w:rsidRPr="004176A9" w:rsidRDefault="00F50DFF" w:rsidP="00F50DFF">
      <w:pPr>
        <w:tabs>
          <w:tab w:val="left" w:pos="1134"/>
        </w:tabs>
        <w:spacing w:after="160" w:line="300" w:lineRule="auto"/>
        <w:jc w:val="both"/>
        <w:rPr>
          <w:rFonts w:ascii="Arial" w:hAnsi="Arial" w:cs="Arial"/>
          <w:sz w:val="24"/>
          <w:szCs w:val="24"/>
        </w:rPr>
      </w:pPr>
      <w:r w:rsidRPr="004176A9">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F50DFF" w:rsidRPr="004176A9" w:rsidRDefault="00F50DFF" w:rsidP="00F50DFF">
      <w:pPr>
        <w:tabs>
          <w:tab w:val="left" w:pos="1134"/>
        </w:tabs>
        <w:spacing w:after="160" w:line="300" w:lineRule="auto"/>
        <w:jc w:val="both"/>
        <w:rPr>
          <w:rFonts w:ascii="Arial" w:hAnsi="Arial" w:cs="Arial"/>
          <w:sz w:val="24"/>
          <w:szCs w:val="24"/>
        </w:rPr>
      </w:pPr>
      <w:r w:rsidRPr="004176A9">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F50DFF" w:rsidRPr="004176A9" w:rsidRDefault="00F50DFF" w:rsidP="00F50DFF">
      <w:pPr>
        <w:pStyle w:val="Nivel2"/>
        <w:spacing w:before="0" w:after="160" w:line="300" w:lineRule="auto"/>
        <w:rPr>
          <w:b/>
          <w:color w:val="auto"/>
          <w:sz w:val="24"/>
          <w:szCs w:val="24"/>
        </w:rPr>
      </w:pPr>
      <w:r w:rsidRPr="004176A9">
        <w:rPr>
          <w:b/>
          <w:color w:val="auto"/>
          <w:sz w:val="24"/>
          <w:szCs w:val="24"/>
        </w:rPr>
        <w:t>7. Dos critérios de medição e de pagamento</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 xml:space="preserve">7.1. A avaliação da execução do objeto utilizará a aceite, atesto ou recebimento, ainda que por e-mail, sem qualquer oposição, da nota fiscal com a descrição da </w:t>
      </w:r>
      <w:r w:rsidR="00C9101A" w:rsidRPr="004176A9">
        <w:rPr>
          <w:sz w:val="24"/>
          <w:szCs w:val="24"/>
        </w:rPr>
        <w:t xml:space="preserve">Contratação de empresa especializada em seguros de veículos, através da secretaria Municipal de </w:t>
      </w:r>
      <w:r w:rsidR="00907F11">
        <w:rPr>
          <w:sz w:val="24"/>
          <w:szCs w:val="24"/>
        </w:rPr>
        <w:t>Saúde</w:t>
      </w:r>
      <w:r w:rsidR="00C9101A" w:rsidRPr="004176A9">
        <w:rPr>
          <w:sz w:val="24"/>
          <w:szCs w:val="24"/>
        </w:rPr>
        <w:t xml:space="preserve"> do Município de Santo Antônio do Grama- MG</w:t>
      </w:r>
      <w:r w:rsidRPr="004176A9">
        <w:rPr>
          <w:color w:val="auto"/>
          <w:sz w:val="24"/>
          <w:szCs w:val="24"/>
        </w:rPr>
        <w:t>;</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7.2. O pagamento será em até 30 (trinta) dias úteis do recebimento da nota fiscal, acompanhado da comprovação de regularidade fiscal, trabalhista e social;</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lastRenderedPageBreak/>
        <w:t xml:space="preserve">7.3. O pagamento somente será realizado mediante a efetiva </w:t>
      </w:r>
      <w:r w:rsidR="00C9101A" w:rsidRPr="004176A9">
        <w:rPr>
          <w:sz w:val="24"/>
          <w:szCs w:val="24"/>
        </w:rPr>
        <w:t xml:space="preserve">Contratação de empresa especializada em seguros de veículos, através da secretaria Municipal de </w:t>
      </w:r>
      <w:r w:rsidR="00907F11">
        <w:rPr>
          <w:sz w:val="24"/>
          <w:szCs w:val="24"/>
        </w:rPr>
        <w:t>Saúde</w:t>
      </w:r>
      <w:r w:rsidR="00C9101A" w:rsidRPr="004176A9">
        <w:rPr>
          <w:sz w:val="24"/>
          <w:szCs w:val="24"/>
        </w:rPr>
        <w:t xml:space="preserve"> do Município de Santo Antônio do Grama- MG</w:t>
      </w:r>
      <w:r w:rsidRPr="004176A9">
        <w:rPr>
          <w:color w:val="auto"/>
          <w:sz w:val="24"/>
          <w:szCs w:val="24"/>
        </w:rPr>
        <w:t xml:space="preserve"> nas condições estabelecidas, o que poderá ser comprovado por meio de aceite ou atestado na nota fiscal correspondente;</w:t>
      </w:r>
    </w:p>
    <w:p w:rsidR="00F50DFF" w:rsidRPr="004176A9" w:rsidRDefault="00F50DFF" w:rsidP="00F50DFF">
      <w:pPr>
        <w:spacing w:after="160" w:line="300" w:lineRule="auto"/>
        <w:jc w:val="both"/>
        <w:rPr>
          <w:rFonts w:ascii="Arial" w:hAnsi="Arial" w:cs="Arial"/>
          <w:sz w:val="24"/>
          <w:szCs w:val="24"/>
          <w:lang w:eastAsia="en-US"/>
        </w:rPr>
      </w:pPr>
      <w:r w:rsidRPr="004176A9">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176A9">
        <w:rPr>
          <w:rFonts w:ascii="Arial" w:hAnsi="Arial" w:cs="Arial"/>
          <w:sz w:val="24"/>
          <w:szCs w:val="24"/>
        </w:rPr>
        <w:t>obrigação financeira pendente, decorrente de penalidade imposta ou inadimplência,</w:t>
      </w:r>
      <w:r w:rsidRPr="004176A9">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F50DFF" w:rsidRPr="004176A9" w:rsidRDefault="00F50DFF" w:rsidP="00F50DFF">
      <w:pPr>
        <w:spacing w:after="160" w:line="300" w:lineRule="auto"/>
        <w:ind w:right="-17"/>
        <w:jc w:val="both"/>
        <w:rPr>
          <w:rFonts w:ascii="Arial" w:hAnsi="Arial" w:cs="Arial"/>
          <w:sz w:val="24"/>
          <w:szCs w:val="24"/>
        </w:rPr>
      </w:pPr>
      <w:r w:rsidRPr="004176A9">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F50DFF" w:rsidRPr="004176A9" w:rsidRDefault="00F50DFF" w:rsidP="00F50DFF">
      <w:pPr>
        <w:spacing w:after="160" w:line="300" w:lineRule="auto"/>
        <w:ind w:right="-17"/>
        <w:jc w:val="both"/>
        <w:rPr>
          <w:rFonts w:ascii="Arial" w:hAnsi="Arial" w:cs="Arial"/>
          <w:sz w:val="24"/>
          <w:szCs w:val="24"/>
        </w:rPr>
      </w:pPr>
      <w:r w:rsidRPr="004176A9">
        <w:rPr>
          <w:rFonts w:ascii="Arial" w:hAnsi="Arial" w:cs="Arial"/>
          <w:sz w:val="24"/>
          <w:szCs w:val="24"/>
        </w:rPr>
        <w:t xml:space="preserve">7.6. Será considerada data do pagamento o dia em que constar como emitida a ordem bancária para pagamento. </w:t>
      </w:r>
    </w:p>
    <w:p w:rsidR="00F50DFF" w:rsidRPr="004176A9" w:rsidRDefault="00F50DFF" w:rsidP="00F50DFF">
      <w:pPr>
        <w:spacing w:after="160" w:line="300" w:lineRule="auto"/>
        <w:ind w:right="-17"/>
        <w:jc w:val="both"/>
        <w:rPr>
          <w:rFonts w:ascii="Arial" w:hAnsi="Arial" w:cs="Arial"/>
          <w:sz w:val="24"/>
          <w:szCs w:val="24"/>
        </w:rPr>
      </w:pPr>
      <w:r w:rsidRPr="004176A9">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F50DFF" w:rsidRPr="004176A9" w:rsidRDefault="00F50DFF" w:rsidP="00F50DFF">
      <w:pPr>
        <w:spacing w:after="160" w:line="300" w:lineRule="auto"/>
        <w:ind w:right="-17"/>
        <w:jc w:val="both"/>
        <w:rPr>
          <w:rFonts w:ascii="Arial" w:hAnsi="Arial" w:cs="Arial"/>
          <w:sz w:val="24"/>
          <w:szCs w:val="24"/>
        </w:rPr>
      </w:pPr>
      <w:r w:rsidRPr="004176A9">
        <w:rPr>
          <w:rFonts w:ascii="Arial" w:hAnsi="Arial" w:cs="Arial"/>
          <w:sz w:val="24"/>
          <w:szCs w:val="24"/>
        </w:rPr>
        <w:t>7.8. Todo pagamento que vier a ser considerado contratualmente indevido será objeto de ajuste nos pagamentos futuros, quando devidos, ou cobrados diretamente do(a) Contratado(a).</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rPr>
        <w:t>7.9. Deverão ser excluídas do faturamento todas e quaisquer ocorrências que não forem de responsabilidade do contratante, assim como aquelas que não correspondem a bens entregues.</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rPr>
        <w:t>7.11. O(A) Contratado(a) deverá entregar os bens acompanhado da correspondente nota fiscal.</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rPr>
        <w:t xml:space="preserve">7.12. A nota fiscal deverá ser emitida pelo(a) Contratado(a) em inteira conformidade com as exigências legais e contratuais, especialmente as de </w:t>
      </w:r>
      <w:r w:rsidRPr="004176A9">
        <w:rPr>
          <w:rFonts w:ascii="Arial" w:hAnsi="Arial" w:cs="Arial"/>
          <w:sz w:val="24"/>
          <w:szCs w:val="24"/>
        </w:rPr>
        <w:lastRenderedPageBreak/>
        <w:t>natureza fiscal, com destaque, quando exigíveis, das retenções tributárias ou previdenciárias.</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rPr>
        <w:t>7.13. Antes de cada pagamento a(o) Contratado(a) será realizada consulta para verificar a manutenção das regularidades fiscal, social e trabalhista.</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F50DFF" w:rsidRPr="004176A9" w:rsidRDefault="00F50DFF" w:rsidP="00F50DFF">
      <w:pPr>
        <w:pStyle w:val="PargrafodaLista"/>
        <w:spacing w:after="160" w:line="300" w:lineRule="auto"/>
        <w:ind w:left="0" w:right="-17"/>
        <w:jc w:val="both"/>
        <w:rPr>
          <w:rFonts w:ascii="Arial" w:hAnsi="Arial" w:cs="Arial"/>
          <w:sz w:val="24"/>
          <w:szCs w:val="24"/>
          <w:lang w:eastAsia="en-US"/>
        </w:rPr>
      </w:pP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rPr>
        <w:t>7.19. Quando do pagamento, será efetuada a retenção tributária prevista na legislação aplicável.</w:t>
      </w:r>
    </w:p>
    <w:p w:rsidR="00F50DFF" w:rsidRPr="004176A9" w:rsidRDefault="00F50DFF" w:rsidP="00F50DFF">
      <w:pPr>
        <w:pStyle w:val="PargrafodaLista"/>
        <w:spacing w:after="160" w:line="300" w:lineRule="auto"/>
        <w:ind w:left="0" w:right="-17"/>
        <w:jc w:val="both"/>
        <w:rPr>
          <w:rFonts w:ascii="Arial" w:hAnsi="Arial" w:cs="Arial"/>
          <w:sz w:val="24"/>
          <w:szCs w:val="24"/>
        </w:rPr>
      </w:pPr>
      <w:r w:rsidRPr="004176A9">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F50DFF" w:rsidRPr="004176A9" w:rsidRDefault="00F50DFF" w:rsidP="00F50DFF">
      <w:pPr>
        <w:pStyle w:val="Nivel2"/>
        <w:spacing w:before="0" w:after="160" w:line="300" w:lineRule="auto"/>
        <w:rPr>
          <w:b/>
          <w:color w:val="auto"/>
          <w:sz w:val="24"/>
          <w:szCs w:val="24"/>
        </w:rPr>
      </w:pPr>
      <w:r w:rsidRPr="004176A9">
        <w:rPr>
          <w:b/>
          <w:color w:val="auto"/>
          <w:sz w:val="24"/>
          <w:szCs w:val="24"/>
        </w:rPr>
        <w:t>8. Da forma e critérios de seleção do(a) fornecedor(a)</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8.1. O(A) licitante será selecionado por meio da realização de procedimento de dispensa de licitação pública (inciso II do art. 75 da Lei n.º 14.133/2021), na forma estabelecidas no Decreto Municipal nº 63/2023, tendo como critério de julgamento: menor preço global.</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lastRenderedPageBreak/>
        <w:t>8.2. O modo de disputa será conjuntamente aberto.</w:t>
      </w:r>
    </w:p>
    <w:p w:rsidR="00F50DFF" w:rsidRPr="004176A9" w:rsidRDefault="00F50DFF" w:rsidP="00F50DFF">
      <w:pPr>
        <w:pStyle w:val="Nivel2"/>
        <w:spacing w:before="0" w:after="160" w:line="300" w:lineRule="auto"/>
        <w:rPr>
          <w:b/>
          <w:color w:val="auto"/>
          <w:sz w:val="24"/>
          <w:szCs w:val="24"/>
        </w:rPr>
      </w:pPr>
      <w:r w:rsidRPr="004176A9">
        <w:rPr>
          <w:b/>
          <w:color w:val="auto"/>
          <w:sz w:val="24"/>
          <w:szCs w:val="24"/>
        </w:rPr>
        <w:t>8.3. Habilitação jurídica:</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8.3.1. Empresário individual: inscrição no Registro Público de Empresas Mercantis, a cargo da Junta Comercial respectiva;</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8.3.2. Microempreendedor Individual – MEI: Certificado da Condição de Microempreendedor Individual – CCMEI;</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8.3.3. </w:t>
      </w:r>
      <w:r w:rsidRPr="004176A9">
        <w:rPr>
          <w:rFonts w:ascii="Arial" w:hAnsi="Arial" w:cs="Arial"/>
          <w:bCs/>
          <w:sz w:val="24"/>
          <w:szCs w:val="24"/>
        </w:rPr>
        <w:t>Sociedade empresária, sociedade limitada unipessoal – SLU – ou sociedade identificada como empresa individual de responsabilidade limitada – EIRELI:</w:t>
      </w:r>
      <w:r w:rsidRPr="004176A9">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8.3.4. Sociedade empresária estrangeira com atuação permanente no país: Decreto de autorização para funcionamento no Brasil;</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8.3.5. Sociedade simples: inscrição do ato constitutivo no Registro Civil de Pessoas Jurídicas do local de sua sede, acompanhada de documento comprobatório de seus administradores;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8.3.7. Ato de autorização para o exercício da atividade.</w:t>
      </w:r>
    </w:p>
    <w:p w:rsidR="00F50DFF" w:rsidRPr="004176A9" w:rsidRDefault="00F50DFF" w:rsidP="00F50DFF">
      <w:pPr>
        <w:spacing w:after="160" w:line="300" w:lineRule="auto"/>
        <w:jc w:val="both"/>
        <w:rPr>
          <w:rFonts w:ascii="Arial" w:hAnsi="Arial" w:cs="Arial"/>
          <w:b/>
          <w:sz w:val="24"/>
          <w:szCs w:val="24"/>
        </w:rPr>
      </w:pPr>
      <w:r w:rsidRPr="004176A9">
        <w:rPr>
          <w:rFonts w:ascii="Arial" w:hAnsi="Arial" w:cs="Arial"/>
          <w:b/>
          <w:sz w:val="24"/>
          <w:szCs w:val="24"/>
        </w:rPr>
        <w:t>8.4. Habilitação fiscal, social e trabalhista: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8.4.1. Cadastro Nacional de Pessoa Jurídica – CNPJ;</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8.4.2. Inscrição no cadastro de contribuintes municipal, relativo ao domicílio ou sede do(a) licitante, pertinente ao seu ramo de atividade e compatível com o objeto contratual;</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8.4.3. Prova de regularidade perante a Fazenda Federal;</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8.3.4. Prova de regularidade perante a Fazenda Estadual;</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8.4.5. Prova de regularidade perante a Fazenda Municipal;</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8.4.6. Prova de regularidade relativo à Seguridade Social e ao Fundo de Garantia de Tempo de </w:t>
      </w:r>
      <w:r w:rsidR="00C9101A" w:rsidRPr="004176A9">
        <w:rPr>
          <w:rFonts w:ascii="Arial" w:hAnsi="Arial" w:cs="Arial"/>
          <w:sz w:val="24"/>
          <w:szCs w:val="24"/>
        </w:rPr>
        <w:t xml:space="preserve">Contratação de empresa especializada em seguros de veículos, </w:t>
      </w:r>
      <w:r w:rsidR="00C9101A" w:rsidRPr="004176A9">
        <w:rPr>
          <w:rFonts w:ascii="Arial" w:hAnsi="Arial" w:cs="Arial"/>
          <w:sz w:val="24"/>
          <w:szCs w:val="24"/>
        </w:rPr>
        <w:lastRenderedPageBreak/>
        <w:t xml:space="preserve">através da secretaria Municipal de </w:t>
      </w:r>
      <w:r w:rsidR="00907F11">
        <w:rPr>
          <w:rFonts w:ascii="Arial" w:hAnsi="Arial" w:cs="Arial"/>
          <w:sz w:val="24"/>
          <w:szCs w:val="24"/>
        </w:rPr>
        <w:t>Saúde</w:t>
      </w:r>
      <w:r w:rsidR="00C9101A" w:rsidRPr="004176A9">
        <w:rPr>
          <w:rFonts w:ascii="Arial" w:hAnsi="Arial" w:cs="Arial"/>
          <w:sz w:val="24"/>
          <w:szCs w:val="24"/>
        </w:rPr>
        <w:t xml:space="preserve"> do Município de Santo Antônio do Grama- MG</w:t>
      </w:r>
      <w:r w:rsidRPr="004176A9">
        <w:rPr>
          <w:rFonts w:ascii="Arial" w:hAnsi="Arial" w:cs="Arial"/>
          <w:sz w:val="24"/>
          <w:szCs w:val="24"/>
        </w:rPr>
        <w:t>, que demonstre cumprimento dos encargos sociais instituídos por lei;</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8.4.7. Prova de regularidade perante a Justiça do Trabalho;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8.4.8. Cumprimento do disposto no inciso XXXIII do art. 7º da Constituição da República de 1988 – CR88;</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F50DFF" w:rsidRPr="004176A9" w:rsidRDefault="00F50DFF" w:rsidP="00F50DFF">
      <w:pPr>
        <w:spacing w:after="160" w:line="300" w:lineRule="auto"/>
        <w:jc w:val="both"/>
        <w:rPr>
          <w:rFonts w:ascii="Arial" w:hAnsi="Arial" w:cs="Arial"/>
          <w:b/>
          <w:sz w:val="24"/>
          <w:szCs w:val="24"/>
        </w:rPr>
      </w:pPr>
      <w:r w:rsidRPr="004176A9">
        <w:rPr>
          <w:rFonts w:ascii="Arial" w:hAnsi="Arial" w:cs="Arial"/>
          <w:b/>
          <w:sz w:val="24"/>
          <w:szCs w:val="24"/>
        </w:rPr>
        <w:t>8.5. Habilitação técnico-profissional ou técnico operacional</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8.8. Após a entrega dos documentos para habilitação, não será permitida a substituição ou apresentação de novos documentos, salvo em sede de diligência, para: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8.8.1. Complementação de informações acerca dos documentos já apresentados pelo(a)(s) licitante(s) e desde que necessária para apurar fatos existentes à época da abertura do certame;</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8.8.2. Atualização de documentos cuja validade tenha expirado após a data de recebimento das propostas.</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w:t>
      </w:r>
      <w:r w:rsidRPr="004176A9">
        <w:rPr>
          <w:rFonts w:ascii="Arial" w:hAnsi="Arial" w:cs="Arial"/>
          <w:sz w:val="24"/>
          <w:szCs w:val="24"/>
        </w:rPr>
        <w:lastRenderedPageBreak/>
        <w:t xml:space="preserve">despacho fundamentado registrado e acessível a todos, atribuindo-lhes eficácia para fins de habilitação e classificação. </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8.9. Os documentos de habilitação poderá ser:</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8.9.1. Apresentada em original, por cópia ou por qualquer outro meio expressamente admitido pela Administração;</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8.9.2. Substituída por registro cadastral emitido pela Administração, desde que o registro tenha sido feito em obediência ao disposta na Lei nº. 14.133/2021.</w:t>
      </w:r>
    </w:p>
    <w:p w:rsidR="00F50DFF" w:rsidRPr="004176A9" w:rsidRDefault="00F50DFF" w:rsidP="00F50DFF">
      <w:pPr>
        <w:pStyle w:val="Nivel2"/>
        <w:spacing w:before="0" w:after="160" w:line="300" w:lineRule="auto"/>
        <w:rPr>
          <w:b/>
          <w:color w:val="auto"/>
          <w:sz w:val="24"/>
          <w:szCs w:val="24"/>
        </w:rPr>
      </w:pPr>
      <w:r w:rsidRPr="004176A9">
        <w:rPr>
          <w:b/>
          <w:color w:val="auto"/>
          <w:sz w:val="24"/>
          <w:szCs w:val="24"/>
        </w:rPr>
        <w:t>9. Da estimativa do valor da contratação administrativa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9.1. A estimativa do valor global é R$</w:t>
      </w:r>
      <w:r w:rsidR="00907F11">
        <w:rPr>
          <w:rFonts w:ascii="Arial" w:hAnsi="Arial" w:cs="Arial"/>
          <w:sz w:val="24"/>
          <w:szCs w:val="24"/>
        </w:rPr>
        <w:t>15.246,34(quinze mil, duzentos e quarenta e seis reais e trinta e quatro centavos</w:t>
      </w:r>
      <w:r w:rsidRPr="004176A9">
        <w:rPr>
          <w:rFonts w:ascii="Arial" w:hAnsi="Arial" w:cs="Arial"/>
          <w:sz w:val="24"/>
          <w:szCs w:val="24"/>
        </w:rPr>
        <w:t>)</w:t>
      </w:r>
      <w:r w:rsidR="00907F11">
        <w:rPr>
          <w:rFonts w:ascii="Arial" w:hAnsi="Arial" w:cs="Arial"/>
          <w:sz w:val="24"/>
          <w:szCs w:val="24"/>
        </w:rPr>
        <w:t>.</w:t>
      </w:r>
    </w:p>
    <w:p w:rsidR="00F50DFF" w:rsidRPr="004176A9" w:rsidRDefault="00F50DFF" w:rsidP="00F50DFF">
      <w:pPr>
        <w:spacing w:after="160" w:line="300" w:lineRule="auto"/>
        <w:jc w:val="both"/>
        <w:rPr>
          <w:rFonts w:ascii="Arial" w:hAnsi="Arial" w:cs="Arial"/>
          <w:color w:val="FF0000"/>
          <w:sz w:val="24"/>
          <w:szCs w:val="24"/>
        </w:rPr>
      </w:pPr>
      <w:r w:rsidRPr="004176A9">
        <w:rPr>
          <w:rFonts w:ascii="Arial" w:hAnsi="Arial" w:cs="Arial"/>
          <w:b/>
          <w:sz w:val="24"/>
          <w:szCs w:val="24"/>
        </w:rPr>
        <w:t>10. Da adequação orçamentária</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10.1. As despesas decorrentes desta contratação administrativa correrão à conta de recursos específicos consignados no orçamento geral do Município.</w:t>
      </w:r>
    </w:p>
    <w:p w:rsidR="00F50DFF" w:rsidRPr="004176A9" w:rsidRDefault="00F50DFF" w:rsidP="00F50DFF">
      <w:pPr>
        <w:pStyle w:val="Nivel2"/>
        <w:spacing w:before="0" w:after="160" w:line="300" w:lineRule="auto"/>
        <w:rPr>
          <w:color w:val="auto"/>
          <w:sz w:val="24"/>
          <w:szCs w:val="24"/>
        </w:rPr>
      </w:pPr>
      <w:r w:rsidRPr="004176A9">
        <w:rPr>
          <w:color w:val="auto"/>
          <w:sz w:val="24"/>
          <w:szCs w:val="24"/>
        </w:rPr>
        <w:t>10.2. A contratação administrativa será atendida pela seguinte dotação orçamentária:</w:t>
      </w:r>
    </w:p>
    <w:p w:rsidR="00F50DFF" w:rsidRPr="004176A9" w:rsidRDefault="00F50DFF" w:rsidP="00F50DFF">
      <w:pPr>
        <w:spacing w:after="160" w:line="300" w:lineRule="auto"/>
        <w:jc w:val="both"/>
        <w:rPr>
          <w:rFonts w:ascii="Arial" w:hAnsi="Arial" w:cs="Arial"/>
          <w:sz w:val="24"/>
          <w:szCs w:val="24"/>
        </w:rPr>
      </w:pPr>
      <w:r w:rsidRPr="004176A9">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176A9">
        <w:rPr>
          <w:rFonts w:ascii="Arial" w:hAnsi="Arial" w:cs="Arial"/>
          <w:sz w:val="24"/>
          <w:szCs w:val="24"/>
        </w:rPr>
        <w:t>apostilamento</w:t>
      </w:r>
      <w:proofErr w:type="spellEnd"/>
      <w:r w:rsidRPr="004176A9">
        <w:rPr>
          <w:rFonts w:ascii="Arial" w:hAnsi="Arial" w:cs="Arial"/>
          <w:sz w:val="24"/>
          <w:szCs w:val="24"/>
        </w:rPr>
        <w:t>.</w:t>
      </w:r>
    </w:p>
    <w:p w:rsidR="00F50DFF" w:rsidRPr="004176A9" w:rsidRDefault="00F50DFF" w:rsidP="00F50DFF">
      <w:pPr>
        <w:pStyle w:val="Nivel2"/>
        <w:spacing w:before="0" w:after="160" w:line="300" w:lineRule="auto"/>
        <w:rPr>
          <w:b/>
          <w:color w:val="auto"/>
          <w:sz w:val="24"/>
          <w:szCs w:val="24"/>
        </w:rPr>
      </w:pPr>
      <w:r w:rsidRPr="004176A9">
        <w:rPr>
          <w:b/>
          <w:color w:val="auto"/>
          <w:sz w:val="24"/>
          <w:szCs w:val="24"/>
        </w:rPr>
        <w:t>11. Da especificação da garantia exigida e das condições de manutenção e assistência técnica, quando for o caso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11.1. O prazo de garantia contratual da </w:t>
      </w:r>
      <w:r w:rsidR="00C9101A" w:rsidRPr="004176A9">
        <w:rPr>
          <w:rFonts w:ascii="Arial" w:hAnsi="Arial" w:cs="Arial"/>
          <w:sz w:val="24"/>
          <w:szCs w:val="24"/>
        </w:rPr>
        <w:t xml:space="preserve">Contratação de empresa especializada em seguros de veículos, através da secretaria Municipal de </w:t>
      </w:r>
      <w:r w:rsidR="005E1624">
        <w:rPr>
          <w:rFonts w:ascii="Arial" w:hAnsi="Arial" w:cs="Arial"/>
          <w:sz w:val="24"/>
          <w:szCs w:val="24"/>
        </w:rPr>
        <w:t>Saúde</w:t>
      </w:r>
      <w:r w:rsidR="00C9101A" w:rsidRPr="004176A9">
        <w:rPr>
          <w:rFonts w:ascii="Arial" w:hAnsi="Arial" w:cs="Arial"/>
          <w:sz w:val="24"/>
          <w:szCs w:val="24"/>
        </w:rPr>
        <w:t xml:space="preserve"> do Município de Santo Antônio do Grama- MG</w:t>
      </w:r>
      <w:r w:rsidRPr="004176A9">
        <w:rPr>
          <w:rFonts w:ascii="Arial" w:hAnsi="Arial" w:cs="Arial"/>
          <w:sz w:val="24"/>
          <w:szCs w:val="24"/>
        </w:rPr>
        <w:t xml:space="preserve"> e bens, complementar à garantia legal e independente da garantia de execução contratual, será de, no mínimo, sessenta meses, contado a partir do 1º (primeiro) dia útil subsequente à data do recebimento definitivo do objeto.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11.3. O prazo de garantia contratual dos bens, complementar à garantia legal, é de, no mínimo, doze meses, ou pelo prazo fornecido pelo(a) fabricante, se </w:t>
      </w:r>
      <w:r w:rsidRPr="004176A9">
        <w:rPr>
          <w:rFonts w:ascii="Arial" w:hAnsi="Arial" w:cs="Arial"/>
          <w:sz w:val="24"/>
          <w:szCs w:val="24"/>
        </w:rPr>
        <w:lastRenderedPageBreak/>
        <w:t>superior, contado a partir do primeiro dia útil subsequente à data do recebimento definitivo do objeto.</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lastRenderedPageBreak/>
        <w:t>11.12. O custo referente ao transporte dos equipamentos cobertos pela garantia será de responsabilidade do(a) Contratado(a).</w:t>
      </w: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F50DFF"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11.14. Fica fazendo parte integral do presente termo o Memorial do Departamento de Engenharia, estabelecendo os termos e condições para execução do objeto.</w:t>
      </w:r>
    </w:p>
    <w:p w:rsidR="005E1624" w:rsidRPr="004176A9" w:rsidRDefault="005E1624" w:rsidP="00F50DFF">
      <w:pPr>
        <w:tabs>
          <w:tab w:val="left" w:pos="2268"/>
        </w:tabs>
        <w:spacing w:after="160" w:line="300" w:lineRule="auto"/>
        <w:jc w:val="both"/>
        <w:rPr>
          <w:rFonts w:ascii="Arial" w:hAnsi="Arial" w:cs="Arial"/>
          <w:sz w:val="24"/>
          <w:szCs w:val="24"/>
        </w:rPr>
      </w:pPr>
    </w:p>
    <w:p w:rsidR="00F50DFF" w:rsidRPr="004176A9" w:rsidRDefault="00F50DFF" w:rsidP="00F50DFF">
      <w:pPr>
        <w:tabs>
          <w:tab w:val="left" w:pos="2268"/>
        </w:tabs>
        <w:spacing w:after="160" w:line="300" w:lineRule="auto"/>
        <w:jc w:val="both"/>
        <w:rPr>
          <w:rFonts w:ascii="Arial" w:hAnsi="Arial" w:cs="Arial"/>
          <w:sz w:val="24"/>
          <w:szCs w:val="24"/>
        </w:rPr>
      </w:pPr>
      <w:r w:rsidRPr="004176A9">
        <w:rPr>
          <w:rFonts w:ascii="Arial" w:hAnsi="Arial" w:cs="Arial"/>
          <w:sz w:val="24"/>
          <w:szCs w:val="24"/>
        </w:rPr>
        <w:t xml:space="preserve">                      </w:t>
      </w:r>
      <w:r w:rsidR="00672A64" w:rsidRPr="004176A9">
        <w:rPr>
          <w:rFonts w:ascii="Arial" w:hAnsi="Arial" w:cs="Arial"/>
          <w:sz w:val="24"/>
          <w:szCs w:val="24"/>
        </w:rPr>
        <w:t xml:space="preserve">       Santo Antônio do Grama,</w:t>
      </w:r>
      <w:r w:rsidR="00AB6042">
        <w:rPr>
          <w:rFonts w:ascii="Arial" w:hAnsi="Arial" w:cs="Arial"/>
          <w:sz w:val="24"/>
          <w:szCs w:val="24"/>
        </w:rPr>
        <w:t xml:space="preserve"> 16 de </w:t>
      </w:r>
      <w:r w:rsidR="00477779">
        <w:rPr>
          <w:rFonts w:ascii="Arial" w:hAnsi="Arial" w:cs="Arial"/>
          <w:sz w:val="24"/>
          <w:szCs w:val="24"/>
        </w:rPr>
        <w:t>maio</w:t>
      </w:r>
      <w:r w:rsidR="00AB6042">
        <w:rPr>
          <w:rFonts w:ascii="Arial" w:hAnsi="Arial" w:cs="Arial"/>
          <w:sz w:val="24"/>
          <w:szCs w:val="24"/>
        </w:rPr>
        <w:t xml:space="preserve"> de 2025</w:t>
      </w:r>
      <w:r w:rsidRPr="004176A9">
        <w:rPr>
          <w:rFonts w:ascii="Arial" w:hAnsi="Arial" w:cs="Arial"/>
          <w:sz w:val="24"/>
          <w:szCs w:val="24"/>
        </w:rPr>
        <w:t>.</w:t>
      </w:r>
    </w:p>
    <w:p w:rsidR="00F50DFF" w:rsidRPr="004176A9" w:rsidRDefault="00F50DFF" w:rsidP="00F50DFF">
      <w:pPr>
        <w:tabs>
          <w:tab w:val="left" w:pos="2268"/>
        </w:tabs>
        <w:spacing w:after="160" w:line="300" w:lineRule="auto"/>
        <w:jc w:val="both"/>
        <w:rPr>
          <w:rFonts w:ascii="Arial" w:hAnsi="Arial" w:cs="Arial"/>
          <w:sz w:val="24"/>
          <w:szCs w:val="24"/>
        </w:rPr>
      </w:pPr>
    </w:p>
    <w:p w:rsidR="00F50DFF" w:rsidRPr="004176A9" w:rsidRDefault="00F50DFF" w:rsidP="00F50DFF">
      <w:pPr>
        <w:tabs>
          <w:tab w:val="left" w:pos="2268"/>
        </w:tabs>
        <w:jc w:val="both"/>
        <w:rPr>
          <w:rFonts w:ascii="Arial" w:hAnsi="Arial" w:cs="Arial"/>
          <w:sz w:val="24"/>
          <w:szCs w:val="24"/>
        </w:rPr>
      </w:pPr>
    </w:p>
    <w:p w:rsidR="00477779" w:rsidRDefault="00477779" w:rsidP="00F50DFF">
      <w:pPr>
        <w:tabs>
          <w:tab w:val="left" w:pos="2268"/>
        </w:tabs>
        <w:jc w:val="center"/>
        <w:rPr>
          <w:rFonts w:ascii="Arial" w:hAnsi="Arial" w:cs="Arial"/>
          <w:b/>
          <w:sz w:val="24"/>
          <w:szCs w:val="24"/>
        </w:rPr>
      </w:pPr>
      <w:r>
        <w:rPr>
          <w:rFonts w:ascii="Arial" w:hAnsi="Arial" w:cs="Arial"/>
          <w:b/>
          <w:sz w:val="24"/>
          <w:szCs w:val="24"/>
        </w:rPr>
        <w:t>Samuel de Sousa Ribeiro</w:t>
      </w:r>
    </w:p>
    <w:p w:rsidR="00F50DFF" w:rsidRPr="004176A9" w:rsidRDefault="00F50DFF" w:rsidP="00F50DFF">
      <w:pPr>
        <w:tabs>
          <w:tab w:val="left" w:pos="2268"/>
        </w:tabs>
        <w:jc w:val="center"/>
        <w:rPr>
          <w:rFonts w:ascii="Arial" w:hAnsi="Arial" w:cs="Arial"/>
          <w:b/>
          <w:sz w:val="24"/>
          <w:szCs w:val="24"/>
        </w:rPr>
      </w:pPr>
      <w:r w:rsidRPr="004176A9">
        <w:rPr>
          <w:rFonts w:ascii="Arial" w:hAnsi="Arial" w:cs="Arial"/>
          <w:b/>
          <w:sz w:val="24"/>
          <w:szCs w:val="24"/>
        </w:rPr>
        <w:t xml:space="preserve">Secretaria Municipal de </w:t>
      </w:r>
      <w:r w:rsidR="00477779">
        <w:rPr>
          <w:rFonts w:ascii="Arial" w:hAnsi="Arial" w:cs="Arial"/>
          <w:b/>
          <w:sz w:val="24"/>
          <w:szCs w:val="24"/>
        </w:rPr>
        <w:t>Saúde</w:t>
      </w:r>
      <w:bookmarkStart w:id="12" w:name="_GoBack"/>
      <w:bookmarkEnd w:id="12"/>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tabs>
          <w:tab w:val="left" w:pos="2268"/>
        </w:tabs>
        <w:jc w:val="center"/>
        <w:rPr>
          <w:rFonts w:ascii="Arial" w:hAnsi="Arial" w:cs="Arial"/>
          <w:b/>
          <w:sz w:val="24"/>
          <w:szCs w:val="24"/>
        </w:rPr>
      </w:pPr>
    </w:p>
    <w:p w:rsidR="00F50DFF" w:rsidRPr="004176A9" w:rsidRDefault="00F50DFF" w:rsidP="00F50DFF">
      <w:pPr>
        <w:rPr>
          <w:rFonts w:ascii="Arial" w:hAnsi="Arial" w:cs="Arial"/>
          <w:sz w:val="24"/>
          <w:szCs w:val="24"/>
        </w:rPr>
      </w:pPr>
    </w:p>
    <w:p w:rsidR="00F50DFF" w:rsidRPr="004176A9" w:rsidRDefault="00F50DFF" w:rsidP="00F50DFF">
      <w:pPr>
        <w:rPr>
          <w:rFonts w:ascii="Arial" w:hAnsi="Arial" w:cs="Arial"/>
          <w:sz w:val="24"/>
          <w:szCs w:val="24"/>
        </w:rPr>
      </w:pPr>
    </w:p>
    <w:p w:rsidR="004E7298" w:rsidRPr="004176A9" w:rsidRDefault="004E7298">
      <w:pPr>
        <w:rPr>
          <w:rFonts w:ascii="Arial" w:hAnsi="Arial" w:cs="Arial"/>
          <w:sz w:val="24"/>
          <w:szCs w:val="24"/>
        </w:rPr>
      </w:pPr>
    </w:p>
    <w:sectPr w:rsidR="004E7298" w:rsidRPr="004176A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EF" w:rsidRDefault="00A356EF">
      <w:r>
        <w:separator/>
      </w:r>
    </w:p>
  </w:endnote>
  <w:endnote w:type="continuationSeparator" w:id="0">
    <w:p w:rsidR="00A356EF" w:rsidRDefault="00A3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EF" w:rsidRDefault="00A356EF">
      <w:r>
        <w:separator/>
      </w:r>
    </w:p>
  </w:footnote>
  <w:footnote w:type="continuationSeparator" w:id="0">
    <w:p w:rsidR="00A356EF" w:rsidRDefault="00A35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6A9" w:rsidRPr="005D50B3" w:rsidRDefault="004176A9" w:rsidP="001A2189">
    <w:pPr>
      <w:pStyle w:val="Cabealho"/>
      <w:jc w:val="center"/>
    </w:pPr>
    <w:r>
      <w:rPr>
        <w:noProof/>
      </w:rPr>
      <w:drawing>
        <wp:anchor distT="0" distB="0" distL="114300" distR="114300" simplePos="0" relativeHeight="251659264" behindDoc="0" locked="0" layoutInCell="1" allowOverlap="1" wp14:anchorId="784325E3" wp14:editId="43116FAC">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4176A9" w:rsidRDefault="004176A9" w:rsidP="001A2189">
    <w:pPr>
      <w:pStyle w:val="Cabealho"/>
    </w:pPr>
  </w:p>
  <w:p w:rsidR="004176A9" w:rsidRDefault="004176A9" w:rsidP="001A2189">
    <w:pPr>
      <w:pStyle w:val="Cabealho"/>
    </w:pPr>
  </w:p>
  <w:p w:rsidR="004176A9" w:rsidRDefault="004176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C3E75"/>
    <w:multiLevelType w:val="hybridMultilevel"/>
    <w:tmpl w:val="DB76F4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9824E1E"/>
    <w:multiLevelType w:val="hybridMultilevel"/>
    <w:tmpl w:val="C9B6FA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253E48"/>
    <w:multiLevelType w:val="hybridMultilevel"/>
    <w:tmpl w:val="1C70403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9E2421B"/>
    <w:multiLevelType w:val="hybridMultilevel"/>
    <w:tmpl w:val="C9B6FA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6"/>
  </w:num>
  <w:num w:numId="6">
    <w:abstractNumId w:val="0"/>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FF"/>
    <w:rsid w:val="001A2189"/>
    <w:rsid w:val="001B25B2"/>
    <w:rsid w:val="002575F7"/>
    <w:rsid w:val="002F0088"/>
    <w:rsid w:val="004176A9"/>
    <w:rsid w:val="00447B90"/>
    <w:rsid w:val="00454ED7"/>
    <w:rsid w:val="00477779"/>
    <w:rsid w:val="004E7298"/>
    <w:rsid w:val="00534D40"/>
    <w:rsid w:val="005E1624"/>
    <w:rsid w:val="00637FBD"/>
    <w:rsid w:val="00672A64"/>
    <w:rsid w:val="006C38C0"/>
    <w:rsid w:val="006F3C77"/>
    <w:rsid w:val="007730BE"/>
    <w:rsid w:val="0080681F"/>
    <w:rsid w:val="00907F11"/>
    <w:rsid w:val="009F6B84"/>
    <w:rsid w:val="00A11EA3"/>
    <w:rsid w:val="00A23DB3"/>
    <w:rsid w:val="00A356EF"/>
    <w:rsid w:val="00AB6042"/>
    <w:rsid w:val="00B04A80"/>
    <w:rsid w:val="00B47F65"/>
    <w:rsid w:val="00C9101A"/>
    <w:rsid w:val="00DC4A2B"/>
    <w:rsid w:val="00E251CB"/>
    <w:rsid w:val="00E637D8"/>
    <w:rsid w:val="00E64F29"/>
    <w:rsid w:val="00EA04F7"/>
    <w:rsid w:val="00F46D47"/>
    <w:rsid w:val="00F50DFF"/>
    <w:rsid w:val="00FE5C3B"/>
    <w:rsid w:val="00FF0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BC0C1-7105-4218-869F-90B73610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FF"/>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F50DF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F50DFF"/>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F50DFF"/>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F50DFF"/>
    <w:rPr>
      <w:color w:val="0000FF"/>
      <w:u w:val="single"/>
    </w:rPr>
  </w:style>
  <w:style w:type="paragraph" w:styleId="PargrafodaLista">
    <w:name w:val="List Paragraph"/>
    <w:basedOn w:val="Normal"/>
    <w:uiPriority w:val="34"/>
    <w:qFormat/>
    <w:rsid w:val="00F50DFF"/>
    <w:pPr>
      <w:spacing w:after="200" w:line="276" w:lineRule="auto"/>
      <w:ind w:left="720"/>
      <w:contextualSpacing/>
    </w:pPr>
    <w:rPr>
      <w:rFonts w:ascii="Calibri" w:eastAsia="Calibri" w:hAnsi="Calibri"/>
    </w:rPr>
  </w:style>
  <w:style w:type="paragraph" w:customStyle="1" w:styleId="Nivel3">
    <w:name w:val="Nivel 3"/>
    <w:basedOn w:val="PargrafodaLista"/>
    <w:qFormat/>
    <w:rsid w:val="00F50DFF"/>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F50DFF"/>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F50DFF"/>
    <w:rPr>
      <w:rFonts w:ascii="Arial" w:hAnsi="Arial" w:cs="Arial"/>
      <w:i/>
      <w:color w:val="FF0000"/>
    </w:rPr>
  </w:style>
  <w:style w:type="paragraph" w:customStyle="1" w:styleId="Nvel2Opcional">
    <w:name w:val="Nível 2 Opcional"/>
    <w:basedOn w:val="Normal"/>
    <w:link w:val="Nvel2OpcionalChar"/>
    <w:qFormat/>
    <w:rsid w:val="00F50DFF"/>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F50DFF"/>
    <w:pPr>
      <w:numPr>
        <w:ilvl w:val="2"/>
        <w:numId w:val="1"/>
      </w:numPr>
      <w:contextualSpacing w:val="0"/>
    </w:pPr>
    <w:rPr>
      <w:rFonts w:eastAsia="Calibri"/>
      <w:i/>
      <w:iCs/>
      <w:color w:val="FF0000"/>
    </w:rPr>
  </w:style>
  <w:style w:type="character" w:customStyle="1" w:styleId="Nivel2Char">
    <w:name w:val="Nivel 2 Char"/>
    <w:link w:val="Nivel2"/>
    <w:locked/>
    <w:rsid w:val="00F50DFF"/>
    <w:rPr>
      <w:rFonts w:ascii="Arial" w:hAnsi="Arial" w:cs="Arial"/>
      <w:color w:val="000000"/>
    </w:rPr>
  </w:style>
  <w:style w:type="paragraph" w:customStyle="1" w:styleId="Nivel2">
    <w:name w:val="Nivel 2"/>
    <w:basedOn w:val="Normal"/>
    <w:link w:val="Nivel2Char"/>
    <w:qFormat/>
    <w:rsid w:val="00F50DFF"/>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F50DFF"/>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F50DF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F50DFF"/>
    <w:pPr>
      <w:tabs>
        <w:tab w:val="center" w:pos="4252"/>
        <w:tab w:val="right" w:pos="8504"/>
      </w:tabs>
    </w:pPr>
  </w:style>
  <w:style w:type="character" w:customStyle="1" w:styleId="RodapChar">
    <w:name w:val="Rodapé Char"/>
    <w:basedOn w:val="Fontepargpadro"/>
    <w:link w:val="Rodap"/>
    <w:uiPriority w:val="99"/>
    <w:rsid w:val="00F50DF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50DFF"/>
    <w:rPr>
      <w:rFonts w:ascii="Segoe UI" w:hAnsi="Segoe UI" w:cs="Segoe UI"/>
      <w:sz w:val="18"/>
      <w:szCs w:val="18"/>
    </w:rPr>
  </w:style>
  <w:style w:type="character" w:customStyle="1" w:styleId="TextodebaloChar">
    <w:name w:val="Texto de balão Char"/>
    <w:basedOn w:val="Fontepargpadro"/>
    <w:link w:val="Textodebalo"/>
    <w:uiPriority w:val="99"/>
    <w:semiHidden/>
    <w:rsid w:val="00F50DFF"/>
    <w:rPr>
      <w:rFonts w:ascii="Segoe UI" w:eastAsia="Times New Roman" w:hAnsi="Segoe UI" w:cs="Segoe UI"/>
      <w:sz w:val="18"/>
      <w:szCs w:val="18"/>
      <w:lang w:eastAsia="pt-BR"/>
    </w:rPr>
  </w:style>
  <w:style w:type="paragraph" w:styleId="SemEspaamento">
    <w:name w:val="No Spacing"/>
    <w:uiPriority w:val="1"/>
    <w:qFormat/>
    <w:rsid w:val="00F50DFF"/>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50DFF"/>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F50DFF"/>
    <w:rPr>
      <w:rFonts w:ascii="Arial" w:eastAsia="Times New Roman" w:hAnsi="Arial" w:cs="Arial"/>
      <w:sz w:val="26"/>
      <w:szCs w:val="26"/>
      <w:lang w:eastAsia="pt-BR"/>
    </w:rPr>
  </w:style>
  <w:style w:type="paragraph" w:styleId="Corpodetexto2">
    <w:name w:val="Body Text 2"/>
    <w:basedOn w:val="Normal"/>
    <w:link w:val="Corpodetexto2Char"/>
    <w:uiPriority w:val="99"/>
    <w:rsid w:val="00F50DFF"/>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F50DFF"/>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F50DFF"/>
    <w:pPr>
      <w:spacing w:line="360" w:lineRule="auto"/>
      <w:jc w:val="center"/>
    </w:pPr>
    <w:rPr>
      <w:b/>
      <w:sz w:val="32"/>
      <w:lang w:val="x-none" w:eastAsia="x-none"/>
    </w:rPr>
  </w:style>
  <w:style w:type="character" w:customStyle="1" w:styleId="TtuloChar">
    <w:name w:val="Título Char"/>
    <w:basedOn w:val="Fontepargpadro"/>
    <w:link w:val="Ttulo"/>
    <w:uiPriority w:val="99"/>
    <w:rsid w:val="00F50DFF"/>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11626</Words>
  <Characters>62781</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2025-02-26T17:00:00Z</cp:lastPrinted>
  <dcterms:created xsi:type="dcterms:W3CDTF">2025-04-29T16:07:00Z</dcterms:created>
  <dcterms:modified xsi:type="dcterms:W3CDTF">2025-04-29T16:07:00Z</dcterms:modified>
</cp:coreProperties>
</file>