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BA8864" w14:textId="77777777" w:rsidR="0041534D" w:rsidRPr="00BB3BFE" w:rsidRDefault="00C544D8" w:rsidP="0041534D">
      <w:pPr>
        <w:pStyle w:val="PargrafodaLista"/>
        <w:jc w:val="center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ESTUDO TÉ</w:t>
      </w:r>
      <w:r w:rsidR="0041534D" w:rsidRPr="00BB3BFE">
        <w:rPr>
          <w:rFonts w:ascii="Arial" w:hAnsi="Arial" w:cs="Arial"/>
          <w:b/>
          <w:sz w:val="24"/>
          <w:szCs w:val="24"/>
        </w:rPr>
        <w:t>CNICO PRELIMINAR</w:t>
      </w:r>
    </w:p>
    <w:p w14:paraId="530F33AD" w14:textId="77777777" w:rsidR="0041534D" w:rsidRPr="00BB3BFE" w:rsidRDefault="0041534D" w:rsidP="0041534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93E5B67" w14:textId="4C71854E" w:rsidR="0041534D" w:rsidRPr="00BB3BFE" w:rsidRDefault="00004250" w:rsidP="008B578D">
      <w:pPr>
        <w:pStyle w:val="PargrafodaLista"/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 xml:space="preserve">INDICAÇÃO DO OBJETO E </w:t>
      </w:r>
      <w:r w:rsidR="0041534D" w:rsidRPr="00BB3BFE">
        <w:rPr>
          <w:rFonts w:ascii="Arial" w:hAnsi="Arial" w:cs="Arial"/>
          <w:b/>
          <w:sz w:val="24"/>
          <w:szCs w:val="24"/>
        </w:rPr>
        <w:t>DESCRIÇÃO DA NECESSIDADE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I)</w:t>
      </w:r>
    </w:p>
    <w:p w14:paraId="58D61ACA" w14:textId="77777777" w:rsidR="00083419" w:rsidRDefault="00083419" w:rsidP="00083419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</w:p>
    <w:p w14:paraId="2CADD97B" w14:textId="166B9291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 xml:space="preserve">1.1.  Aquisição de materiais e equipamentos diversos destinados às unidades escolares da rede municipal de ensino de Santo Antônio do Grama/MG, no âmbito da política de fomento à ampliação </w:t>
      </w:r>
      <w:r>
        <w:rPr>
          <w:rFonts w:ascii="Arial" w:hAnsi="Arial" w:cs="Arial"/>
          <w:sz w:val="24"/>
          <w:szCs w:val="24"/>
        </w:rPr>
        <w:t>da matrícula em tempo integral.</w:t>
      </w:r>
    </w:p>
    <w:p w14:paraId="68C5BE1A" w14:textId="1070A4DE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1.2.  Consoante o art. 18, § 1º, inciso I, da Lei nº 14.133/2021, que exige a indicação clara do objeto e a descrição da</w:t>
      </w:r>
      <w:r>
        <w:rPr>
          <w:rFonts w:ascii="Arial" w:hAnsi="Arial" w:cs="Arial"/>
          <w:sz w:val="24"/>
          <w:szCs w:val="24"/>
        </w:rPr>
        <w:t xml:space="preserve"> necessidade da contratação.</w:t>
      </w:r>
    </w:p>
    <w:p w14:paraId="051AE210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1.3. Justificativa da Necessidade</w:t>
      </w:r>
    </w:p>
    <w:p w14:paraId="735F2187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1.3.1. Expansão da jornada escolar em tempo integral, conforme diretrizes do Plano de Ações Articuladas (PAR) do Ministério da Educação e metas do Plano Nacional de Educação (PNE).</w:t>
      </w:r>
    </w:p>
    <w:p w14:paraId="23962E35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1.3.2. Adequação da infraestrutura e apoio pedagógico para oferta de atividades diversificadas (científicas, recreativas, culturais e esportivas).</w:t>
      </w:r>
    </w:p>
    <w:p w14:paraId="2775ABDD" w14:textId="374200C7" w:rsidR="008B578D" w:rsidRPr="009157D6" w:rsidRDefault="008B578D" w:rsidP="009157D6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1.3.3. Atendimento às demandas das unidades escolares para garantir ambientes propícios ao aprendizado e ao desenvolvimento integral dos alunos.</w:t>
      </w:r>
    </w:p>
    <w:p w14:paraId="684EFB8C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1.4. Grupo de Itens</w:t>
      </w:r>
    </w:p>
    <w:p w14:paraId="391527E4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1.4.1. Playgrounds educativos e de recreação.</w:t>
      </w:r>
    </w:p>
    <w:p w14:paraId="7BA81D3B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1.4.2. Materiais e instrumentos para laboratórios de Ciências (Física, Química e Biologia).</w:t>
      </w:r>
    </w:p>
    <w:p w14:paraId="7B76649B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1.4.3. Acervo de livros literários e paradidáticos para biblioteca escolar.</w:t>
      </w:r>
    </w:p>
    <w:p w14:paraId="07FE7809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1.4.4. Equipamentos eletrônicos e eletrodomésticos (computadores, projetores, geladeiras etc.).</w:t>
      </w:r>
    </w:p>
    <w:p w14:paraId="484FB022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1.4.5. Jogos didáticos e pedagógicos.</w:t>
      </w:r>
    </w:p>
    <w:p w14:paraId="3424F167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1.4.6. Uniformes escolares.</w:t>
      </w:r>
    </w:p>
    <w:p w14:paraId="084DC939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</w:p>
    <w:p w14:paraId="2B2D4A27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1.5. Fonte de Recursos</w:t>
      </w:r>
    </w:p>
    <w:p w14:paraId="038287B9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Recursos federais vinculados ao Programa de Fomento à Ampliação da Matrícula em Tempo Integral, conforme Plano de Ações Articuladas (PAR).</w:t>
      </w:r>
    </w:p>
    <w:p w14:paraId="419D779C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</w:p>
    <w:p w14:paraId="51026660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1.6. Princípios Aplicáveis</w:t>
      </w:r>
    </w:p>
    <w:p w14:paraId="5A92B110" w14:textId="641E4E62" w:rsid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Observância aos princípios da legalidade, planejamento, economicidade, eficiência e seleção da proposta mais vantajosa à Administração Pública, nos termos da Lei nº 14.133/2021.</w:t>
      </w:r>
    </w:p>
    <w:p w14:paraId="1777A06C" w14:textId="77777777" w:rsidR="008B578D" w:rsidRPr="00083419" w:rsidRDefault="008B578D" w:rsidP="00083419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</w:p>
    <w:p w14:paraId="47C2C3C1" w14:textId="2569EE19" w:rsidR="00EA3FEF" w:rsidRPr="00BB3BFE" w:rsidRDefault="00EA3FEF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DEMONSTRAÇÃO DA COMPATIBILIDADE DA CONTRATAÇÃO COM O PLANEJAMENTO DA ADMINISTRAÇÃO (Art. 18, §1º, inciso II)</w:t>
      </w:r>
    </w:p>
    <w:p w14:paraId="6BDFF046" w14:textId="77777777" w:rsidR="00AF170F" w:rsidRPr="00BB3BFE" w:rsidRDefault="00AF170F" w:rsidP="00AF170F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07D2226F" w14:textId="77777777" w:rsidR="00462846" w:rsidRPr="00BB3BFE" w:rsidRDefault="00766447" w:rsidP="0046284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A contratação almejada alinha-se com o planejamento d</w:t>
      </w:r>
      <w:r w:rsidR="00E67575" w:rsidRPr="00BB3BFE">
        <w:rPr>
          <w:rFonts w:ascii="Arial" w:hAnsi="Arial" w:cs="Arial"/>
          <w:sz w:val="24"/>
          <w:szCs w:val="24"/>
        </w:rPr>
        <w:t>o Município</w:t>
      </w:r>
      <w:r w:rsidR="0038153A" w:rsidRPr="00BB3BFE">
        <w:rPr>
          <w:rFonts w:ascii="Arial" w:hAnsi="Arial" w:cs="Arial"/>
          <w:sz w:val="24"/>
          <w:szCs w:val="24"/>
        </w:rPr>
        <w:t xml:space="preserve"> para o atual exercício,</w:t>
      </w:r>
      <w:r w:rsidR="00E67575" w:rsidRPr="00BB3BFE">
        <w:rPr>
          <w:rFonts w:ascii="Arial" w:hAnsi="Arial" w:cs="Arial"/>
          <w:sz w:val="24"/>
          <w:szCs w:val="24"/>
        </w:rPr>
        <w:t xml:space="preserve"> </w:t>
      </w:r>
      <w:r w:rsidR="00462846" w:rsidRPr="00BB3BFE">
        <w:rPr>
          <w:rFonts w:ascii="Arial" w:hAnsi="Arial" w:cs="Arial"/>
          <w:sz w:val="24"/>
          <w:szCs w:val="24"/>
        </w:rPr>
        <w:t xml:space="preserve">estando em consonância com os objetivos e metas estabelecidos pela Administração Pública local. </w:t>
      </w:r>
    </w:p>
    <w:p w14:paraId="345FB13C" w14:textId="237FBB57" w:rsidR="0038153A" w:rsidRPr="00BB3BFE" w:rsidRDefault="0038153A" w:rsidP="0046284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O</w:t>
      </w:r>
      <w:r w:rsidR="00B90605" w:rsidRPr="00BB3BFE">
        <w:rPr>
          <w:rFonts w:ascii="Arial" w:hAnsi="Arial" w:cs="Arial"/>
          <w:sz w:val="24"/>
          <w:szCs w:val="24"/>
        </w:rPr>
        <w:t xml:space="preserve"> Plano de Contratações Anual ainda </w:t>
      </w:r>
      <w:r w:rsidRPr="00BB3BFE">
        <w:rPr>
          <w:rFonts w:ascii="Arial" w:hAnsi="Arial" w:cs="Arial"/>
          <w:sz w:val="24"/>
          <w:szCs w:val="24"/>
        </w:rPr>
        <w:t xml:space="preserve">não </w:t>
      </w:r>
      <w:r w:rsidR="00B90605" w:rsidRPr="00BB3BFE">
        <w:rPr>
          <w:rFonts w:ascii="Arial" w:hAnsi="Arial" w:cs="Arial"/>
          <w:sz w:val="24"/>
          <w:szCs w:val="24"/>
        </w:rPr>
        <w:t>foi adotado pelo</w:t>
      </w:r>
      <w:r w:rsidRPr="00BB3BFE">
        <w:rPr>
          <w:rFonts w:ascii="Arial" w:hAnsi="Arial" w:cs="Arial"/>
          <w:sz w:val="24"/>
          <w:szCs w:val="24"/>
        </w:rPr>
        <w:t xml:space="preserve"> </w:t>
      </w:r>
      <w:r w:rsidR="00B90605" w:rsidRPr="00BB3BFE">
        <w:rPr>
          <w:rFonts w:ascii="Arial" w:hAnsi="Arial" w:cs="Arial"/>
          <w:sz w:val="24"/>
          <w:szCs w:val="24"/>
        </w:rPr>
        <w:t xml:space="preserve">Município de </w:t>
      </w:r>
      <w:r w:rsidRPr="00BB3BFE">
        <w:rPr>
          <w:rFonts w:ascii="Arial" w:hAnsi="Arial" w:cs="Arial"/>
          <w:sz w:val="24"/>
          <w:szCs w:val="24"/>
        </w:rPr>
        <w:t>Santo Antônio do Grama</w:t>
      </w:r>
      <w:r w:rsidR="00B90605" w:rsidRPr="00BB3BFE">
        <w:rPr>
          <w:rFonts w:ascii="Arial" w:hAnsi="Arial" w:cs="Arial"/>
          <w:sz w:val="24"/>
          <w:szCs w:val="24"/>
        </w:rPr>
        <w:t>.</w:t>
      </w:r>
    </w:p>
    <w:p w14:paraId="051DA3C2" w14:textId="77777777" w:rsidR="0038153A" w:rsidRPr="00BB3BFE" w:rsidRDefault="0038153A" w:rsidP="0038153A">
      <w:pPr>
        <w:pStyle w:val="PargrafodaLista"/>
        <w:rPr>
          <w:rFonts w:ascii="Arial" w:hAnsi="Arial" w:cs="Arial"/>
          <w:sz w:val="24"/>
          <w:szCs w:val="24"/>
        </w:rPr>
      </w:pPr>
    </w:p>
    <w:p w14:paraId="0C5E651E" w14:textId="314E0E55" w:rsidR="00B76D35" w:rsidRPr="00BB3BFE" w:rsidRDefault="005642FD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hanging="11"/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REQUISITOS DA CONTRATAÇÃO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III)</w:t>
      </w:r>
    </w:p>
    <w:p w14:paraId="1C59EE9E" w14:textId="77777777" w:rsidR="005642FD" w:rsidRPr="00BB3BFE" w:rsidRDefault="005642FD" w:rsidP="005642F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698EE99C" w14:textId="77777777" w:rsidR="00A8742F" w:rsidRPr="00BB3BFE" w:rsidRDefault="00A8742F" w:rsidP="00A8742F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Conforme Estudos Preliminares, os requisitos da contratação abrangem o seguinte: </w:t>
      </w:r>
    </w:p>
    <w:p w14:paraId="32CC88EE" w14:textId="77777777" w:rsidR="002F09D7" w:rsidRPr="00CC059C" w:rsidRDefault="002F09D7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7A10A103" w14:textId="77777777" w:rsidR="00A5632B" w:rsidRDefault="00CC059C" w:rsidP="00124A62">
      <w:pPr>
        <w:pStyle w:val="PargrafodaLista"/>
        <w:numPr>
          <w:ilvl w:val="1"/>
          <w:numId w:val="25"/>
        </w:numPr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A5632B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A empresa contratada deverá atender aos requisitos exigidos no Edital/Termo de Referência, nos itens que lhe competem, tendo como obrigações principais que os itens ofertados atendam todas as especificações, critérios de qualidade e sustentabilidade, conforme normativas aplicáveis.</w:t>
      </w:r>
    </w:p>
    <w:p w14:paraId="3CFD18A0" w14:textId="77777777" w:rsidR="00A73D89" w:rsidRDefault="00CC059C" w:rsidP="00A73D89">
      <w:pPr>
        <w:pStyle w:val="PargrafodaLista"/>
        <w:numPr>
          <w:ilvl w:val="1"/>
          <w:numId w:val="25"/>
        </w:numPr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A5632B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A empresa deverá possuir capacidade técnica comprovada para atender à demanda da Prefeitura Municipal, apresentando atestado(s) de capacidade técnica emitido(s) por pessoa(s) jurídica(s) de direito público ou privado, que comprove(m) a experiência no fornecimento de produtos similares.</w:t>
      </w:r>
    </w:p>
    <w:p w14:paraId="20C124BC" w14:textId="54A67616" w:rsidR="002C75DF" w:rsidRPr="00A73D89" w:rsidRDefault="002C75DF" w:rsidP="00A73D89">
      <w:pPr>
        <w:pStyle w:val="PargrafodaLista"/>
        <w:numPr>
          <w:ilvl w:val="1"/>
          <w:numId w:val="25"/>
        </w:numPr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A73D89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. Habilitação Jurídica</w:t>
      </w:r>
    </w:p>
    <w:p w14:paraId="2CAB072E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  a) Registro comercial, no caso de empresa individual;</w:t>
      </w:r>
    </w:p>
    <w:p w14:paraId="383F431B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  b) Ato constitutivo, estatuto ou contrato social em vigor, devidamente registrado, em se tratando de sociedades empresariais;</w:t>
      </w:r>
    </w:p>
    <w:p w14:paraId="1A8C266F" w14:textId="77777777" w:rsidR="00145796" w:rsidRDefault="002C75DF" w:rsidP="00145796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  c) Inscrição do ato constitutivo, no caso de sociedades civis, acompanhada de prova de diretoria em exercí</w:t>
      </w:r>
      <w:r w:rsidR="00145796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cio.</w:t>
      </w:r>
    </w:p>
    <w:p w14:paraId="65D9C790" w14:textId="77777777" w:rsidR="00145796" w:rsidRDefault="00145796" w:rsidP="00145796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0073E1FF" w14:textId="502D10A5" w:rsidR="002C75DF" w:rsidRPr="00145796" w:rsidRDefault="002C75DF" w:rsidP="00145796">
      <w:pPr>
        <w:pStyle w:val="PargrafodaLista"/>
        <w:numPr>
          <w:ilvl w:val="1"/>
          <w:numId w:val="25"/>
        </w:numPr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145796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Regularidade Fiscal e Trabalhista</w:t>
      </w:r>
    </w:p>
    <w:p w14:paraId="78B19BF2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  a) Prova de inscrição no CNPJ;</w:t>
      </w:r>
    </w:p>
    <w:p w14:paraId="50B8887A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  b) Certidão negativa de débitos relativos a tributos federais e à Dívida Ativa da União;</w:t>
      </w:r>
    </w:p>
    <w:p w14:paraId="5258958C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  c) Certidão negativa de débito perante o INSS;</w:t>
      </w:r>
    </w:p>
    <w:p w14:paraId="2B6E04E9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  d) Certidão negativa de débitos Trabalhistas (CNDT);</w:t>
      </w:r>
    </w:p>
    <w:p w14:paraId="36BF2B72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  e) Certidão negativa de débito junto ao FGTS.</w:t>
      </w:r>
    </w:p>
    <w:p w14:paraId="5EF29538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1B537943" w14:textId="32311436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2.</w:t>
      </w:r>
      <w:r w:rsidR="00145796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4</w:t>
      </w: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. Qualificação Técnica</w:t>
      </w:r>
    </w:p>
    <w:p w14:paraId="6C5FB2BD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lastRenderedPageBreak/>
        <w:t>  a) Comprovação de aptidão para fornecimento de bens de mesma natureza e especificações similares aos objetos desta licitação, mediante atestados ou declarações fornecidos por pessoa jurídica de direito público ou privado;</w:t>
      </w:r>
    </w:p>
    <w:p w14:paraId="24A4D628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62B89159" w14:textId="1BE9B0E8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2.</w:t>
      </w:r>
      <w:r w:rsidR="00145796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5</w:t>
      </w: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. Qualificação Econômico-Financeira</w:t>
      </w:r>
    </w:p>
    <w:p w14:paraId="4F3A09CA" w14:textId="0AB77800" w:rsidR="002C75DF" w:rsidRPr="00145796" w:rsidRDefault="002C75DF" w:rsidP="00145796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  a) Certidão de falência ou recuperação judicial expedida pelo distribui</w:t>
      </w:r>
      <w:r w:rsidR="00145796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dor da sede da pessoa jurídica;</w:t>
      </w:r>
    </w:p>
    <w:p w14:paraId="009665E0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49F0D7F8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2.6. Outros Documentos</w:t>
      </w:r>
    </w:p>
    <w:p w14:paraId="06084F0A" w14:textId="018E968D" w:rsidR="007E1CD8" w:rsidRDefault="002C75DF" w:rsidP="00145796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  a) </w:t>
      </w:r>
      <w:r w:rsidR="00145796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Declarações que serão exigidas no edital.</w:t>
      </w:r>
    </w:p>
    <w:p w14:paraId="56324164" w14:textId="77777777" w:rsidR="00145796" w:rsidRPr="007E1CD8" w:rsidRDefault="00145796" w:rsidP="00145796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597990D3" w14:textId="7B390DAF" w:rsidR="005638CF" w:rsidRPr="00BB3BFE" w:rsidRDefault="00D26E5E" w:rsidP="005638CF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23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ESTIMATIVA DAS QUANTIDADES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IV)</w:t>
      </w:r>
    </w:p>
    <w:p w14:paraId="0205E648" w14:textId="77777777" w:rsidR="00083419" w:rsidRDefault="00083419" w:rsidP="00E169E1">
      <w:pPr>
        <w:pStyle w:val="PargrafodaLista"/>
        <w:jc w:val="both"/>
        <w:rPr>
          <w:rFonts w:ascii="Arial" w:hAnsi="Arial" w:cs="Arial"/>
          <w:b/>
        </w:rPr>
      </w:pPr>
    </w:p>
    <w:tbl>
      <w:tblPr>
        <w:tblStyle w:val="Tabelacomgrade"/>
        <w:tblW w:w="9606" w:type="dxa"/>
        <w:tblLook w:val="04A0" w:firstRow="1" w:lastRow="0" w:firstColumn="1" w:lastColumn="0" w:noHBand="0" w:noVBand="1"/>
      </w:tblPr>
      <w:tblGrid>
        <w:gridCol w:w="2249"/>
        <w:gridCol w:w="1576"/>
        <w:gridCol w:w="5488"/>
        <w:gridCol w:w="64"/>
        <w:gridCol w:w="229"/>
      </w:tblGrid>
      <w:tr w:rsidR="00417175" w:rsidRPr="005578DD" w14:paraId="3493DDFA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4AA90DB2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Fonts w:cstheme="minorHAnsi"/>
              </w:rPr>
              <w:t>Item</w:t>
            </w:r>
          </w:p>
        </w:tc>
        <w:tc>
          <w:tcPr>
            <w:tcW w:w="1576" w:type="dxa"/>
          </w:tcPr>
          <w:p w14:paraId="527F4A97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Fonts w:cstheme="minorHAnsi"/>
              </w:rPr>
              <w:t>Quantidade</w:t>
            </w:r>
          </w:p>
        </w:tc>
        <w:tc>
          <w:tcPr>
            <w:tcW w:w="5488" w:type="dxa"/>
          </w:tcPr>
          <w:p w14:paraId="785D7664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Fonts w:cstheme="minorHAnsi"/>
              </w:rPr>
              <w:t>Descrição do Objeto</w:t>
            </w:r>
          </w:p>
        </w:tc>
      </w:tr>
      <w:tr w:rsidR="00417175" w:rsidRPr="005578DD" w14:paraId="132972E9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27B79F35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01</w:t>
            </w:r>
          </w:p>
        </w:tc>
        <w:tc>
          <w:tcPr>
            <w:tcW w:w="1576" w:type="dxa"/>
          </w:tcPr>
          <w:p w14:paraId="4A63707F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04</w:t>
            </w:r>
          </w:p>
        </w:tc>
        <w:tc>
          <w:tcPr>
            <w:tcW w:w="5488" w:type="dxa"/>
          </w:tcPr>
          <w:p w14:paraId="63DF9379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Fonts w:cstheme="minorHAnsi"/>
              </w:rPr>
              <w:t>MICROSCÓPIO BIOLÓGICO BINOCULAR ACROMÁTICO 1600X ILUMINAÇÃO EM LED K55-BA OLEN</w:t>
            </w:r>
          </w:p>
        </w:tc>
      </w:tr>
      <w:tr w:rsidR="00417175" w:rsidRPr="005578DD" w14:paraId="5C72EB94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382A01FA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02</w:t>
            </w:r>
          </w:p>
        </w:tc>
        <w:tc>
          <w:tcPr>
            <w:tcW w:w="1576" w:type="dxa"/>
          </w:tcPr>
          <w:p w14:paraId="3E9AA98A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30</w:t>
            </w:r>
          </w:p>
        </w:tc>
        <w:tc>
          <w:tcPr>
            <w:tcW w:w="5488" w:type="dxa"/>
          </w:tcPr>
          <w:p w14:paraId="4E66E52E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Fonts w:cstheme="minorHAnsi"/>
              </w:rPr>
              <w:t>Kit Becker Vidro Graduado 500, 100, 250 ml</w:t>
            </w:r>
          </w:p>
        </w:tc>
      </w:tr>
      <w:tr w:rsidR="00417175" w:rsidRPr="005578DD" w14:paraId="695F0554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3FC46CC0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03</w:t>
            </w:r>
          </w:p>
        </w:tc>
        <w:tc>
          <w:tcPr>
            <w:tcW w:w="1576" w:type="dxa"/>
          </w:tcPr>
          <w:p w14:paraId="6D8CCF60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20</w:t>
            </w:r>
          </w:p>
        </w:tc>
        <w:tc>
          <w:tcPr>
            <w:tcW w:w="5488" w:type="dxa"/>
          </w:tcPr>
          <w:p w14:paraId="4DFC769B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Fonts w:cstheme="minorHAnsi"/>
              </w:rPr>
              <w:t>Erlenmeyer Fabricado em Vidro Borosilicato 3.3; - Graduação de 100 a 250 ml; - Subdivisão: 50 ml; - Diâmetro: 85 mm; - Diâmetro do Gargalo: 34 mm</w:t>
            </w:r>
          </w:p>
        </w:tc>
      </w:tr>
      <w:tr w:rsidR="00417175" w:rsidRPr="005578DD" w14:paraId="62DF880E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7D5C4C5E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04</w:t>
            </w:r>
          </w:p>
        </w:tc>
        <w:tc>
          <w:tcPr>
            <w:tcW w:w="1576" w:type="dxa"/>
          </w:tcPr>
          <w:p w14:paraId="58EA9EB8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20</w:t>
            </w:r>
          </w:p>
        </w:tc>
        <w:tc>
          <w:tcPr>
            <w:tcW w:w="5488" w:type="dxa"/>
          </w:tcPr>
          <w:p w14:paraId="3BD7DA53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Fonts w:cstheme="minorHAnsi"/>
              </w:rPr>
              <w:t>Proveta Graduada de Vidro Com Base de Vidro 100ml e 200ml</w:t>
            </w:r>
          </w:p>
        </w:tc>
      </w:tr>
      <w:tr w:rsidR="00417175" w:rsidRPr="005578DD" w14:paraId="3D932D79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34735C20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05</w:t>
            </w:r>
          </w:p>
        </w:tc>
        <w:tc>
          <w:tcPr>
            <w:tcW w:w="1576" w:type="dxa"/>
          </w:tcPr>
          <w:p w14:paraId="48A205B3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10</w:t>
            </w:r>
          </w:p>
        </w:tc>
        <w:tc>
          <w:tcPr>
            <w:tcW w:w="5488" w:type="dxa"/>
          </w:tcPr>
          <w:p w14:paraId="0AC18836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Fonts w:cstheme="minorHAnsi"/>
              </w:rPr>
              <w:t>Bastão de Vidro 6mm x 300mm</w:t>
            </w:r>
          </w:p>
        </w:tc>
      </w:tr>
      <w:tr w:rsidR="00417175" w:rsidRPr="005578DD" w14:paraId="5CF0949E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52445B17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06</w:t>
            </w:r>
          </w:p>
        </w:tc>
        <w:tc>
          <w:tcPr>
            <w:tcW w:w="1576" w:type="dxa"/>
          </w:tcPr>
          <w:p w14:paraId="23675CEB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04</w:t>
            </w:r>
          </w:p>
        </w:tc>
        <w:tc>
          <w:tcPr>
            <w:tcW w:w="5488" w:type="dxa"/>
          </w:tcPr>
          <w:p w14:paraId="4F647BDC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Fonts w:cstheme="minorHAnsi"/>
              </w:rPr>
              <w:t>Tela De Amianto Em Arame Para Bico Bulsen 14x14cm</w:t>
            </w:r>
          </w:p>
        </w:tc>
      </w:tr>
      <w:tr w:rsidR="00417175" w:rsidRPr="005578DD" w14:paraId="62DAD3AE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1482483E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07</w:t>
            </w:r>
          </w:p>
        </w:tc>
        <w:tc>
          <w:tcPr>
            <w:tcW w:w="1576" w:type="dxa"/>
          </w:tcPr>
          <w:p w14:paraId="651A3A01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04</w:t>
            </w:r>
          </w:p>
        </w:tc>
        <w:tc>
          <w:tcPr>
            <w:tcW w:w="5488" w:type="dxa"/>
          </w:tcPr>
          <w:p w14:paraId="3A301D24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Fonts w:cstheme="minorHAnsi"/>
              </w:rPr>
              <w:t>Suporte Tripé Para Celular Câmera Ring Light Nível a Laser Multifuncional Telescópico Extensível de 68cm até 210cm Portátil Ultra Resistente e Reforçado BAnpinSH</w:t>
            </w:r>
          </w:p>
        </w:tc>
      </w:tr>
      <w:tr w:rsidR="00417175" w:rsidRPr="005578DD" w14:paraId="66EAE73A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7FF79FBC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08</w:t>
            </w:r>
          </w:p>
        </w:tc>
        <w:tc>
          <w:tcPr>
            <w:tcW w:w="1576" w:type="dxa"/>
          </w:tcPr>
          <w:p w14:paraId="59B7F438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04</w:t>
            </w:r>
          </w:p>
        </w:tc>
        <w:tc>
          <w:tcPr>
            <w:tcW w:w="5488" w:type="dxa"/>
          </w:tcPr>
          <w:p w14:paraId="0120EB2E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Fonts w:cstheme="minorHAnsi"/>
              </w:rPr>
              <w:t>LAMPARINA FOLHA N°2 JA COM PAVIO Medidas: Altura 10cm / Largura 7,80cm</w:t>
            </w:r>
          </w:p>
        </w:tc>
      </w:tr>
      <w:tr w:rsidR="00417175" w:rsidRPr="005578DD" w14:paraId="11DE8490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5CB579A8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09</w:t>
            </w:r>
          </w:p>
        </w:tc>
        <w:tc>
          <w:tcPr>
            <w:tcW w:w="1576" w:type="dxa"/>
          </w:tcPr>
          <w:p w14:paraId="39090251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20</w:t>
            </w:r>
          </w:p>
        </w:tc>
        <w:tc>
          <w:tcPr>
            <w:tcW w:w="5488" w:type="dxa"/>
          </w:tcPr>
          <w:p w14:paraId="29AAA090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Fonts w:cstheme="minorHAnsi"/>
              </w:rPr>
              <w:t>Conta Gotas para Frasco de 30 ML - material em plástico</w:t>
            </w:r>
          </w:p>
        </w:tc>
      </w:tr>
      <w:tr w:rsidR="00417175" w:rsidRPr="005578DD" w14:paraId="722C5E4E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20905065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10</w:t>
            </w:r>
          </w:p>
        </w:tc>
        <w:tc>
          <w:tcPr>
            <w:tcW w:w="1576" w:type="dxa"/>
          </w:tcPr>
          <w:p w14:paraId="5B69027D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08</w:t>
            </w:r>
          </w:p>
        </w:tc>
        <w:tc>
          <w:tcPr>
            <w:tcW w:w="5488" w:type="dxa"/>
          </w:tcPr>
          <w:p w14:paraId="66916068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Fonts w:cstheme="minorHAnsi"/>
              </w:rPr>
              <w:t>Estantes Para 12 Tubos De Ensaio Em Arame Revestido De PVC</w:t>
            </w:r>
          </w:p>
        </w:tc>
      </w:tr>
      <w:tr w:rsidR="00417175" w:rsidRPr="005578DD" w14:paraId="459C009C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2B2ABF16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11</w:t>
            </w:r>
          </w:p>
        </w:tc>
        <w:tc>
          <w:tcPr>
            <w:tcW w:w="1576" w:type="dxa"/>
          </w:tcPr>
          <w:p w14:paraId="21F18670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20</w:t>
            </w:r>
          </w:p>
        </w:tc>
        <w:tc>
          <w:tcPr>
            <w:tcW w:w="5488" w:type="dxa"/>
          </w:tcPr>
          <w:p w14:paraId="49BF2930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Style w:val="fontstyle01"/>
                <w:rFonts w:cstheme="minorHAnsi"/>
                <w:szCs w:val="24"/>
              </w:rPr>
              <w:t>Lupa De Aumento 40mm Lente Zoom 3x Leitura</w:t>
            </w:r>
          </w:p>
        </w:tc>
      </w:tr>
      <w:tr w:rsidR="00417175" w:rsidRPr="005578DD" w14:paraId="2BA7701B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0CD04946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12</w:t>
            </w:r>
          </w:p>
        </w:tc>
        <w:tc>
          <w:tcPr>
            <w:tcW w:w="1576" w:type="dxa"/>
          </w:tcPr>
          <w:p w14:paraId="2D97CBC9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20</w:t>
            </w:r>
          </w:p>
        </w:tc>
        <w:tc>
          <w:tcPr>
            <w:tcW w:w="5488" w:type="dxa"/>
          </w:tcPr>
          <w:p w14:paraId="3371B131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Style w:val="fontstyle01"/>
                <w:rFonts w:cstheme="minorHAnsi"/>
                <w:szCs w:val="24"/>
              </w:rPr>
              <w:t>Placa De Petri Vidro 100 X 15 Vidro Borossilicato</w:t>
            </w:r>
          </w:p>
        </w:tc>
      </w:tr>
      <w:tr w:rsidR="00417175" w:rsidRPr="005578DD" w14:paraId="28A37901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51848457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13</w:t>
            </w:r>
          </w:p>
        </w:tc>
        <w:tc>
          <w:tcPr>
            <w:tcW w:w="1576" w:type="dxa"/>
          </w:tcPr>
          <w:p w14:paraId="63D5D0D9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20</w:t>
            </w:r>
          </w:p>
        </w:tc>
        <w:tc>
          <w:tcPr>
            <w:tcW w:w="5488" w:type="dxa"/>
          </w:tcPr>
          <w:p w14:paraId="1CBA0D78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Style w:val="fontstyle01"/>
                <w:rFonts w:cstheme="minorHAnsi"/>
                <w:szCs w:val="24"/>
              </w:rPr>
              <w:t>Placa Petri 100 x 20mm Vidro Borossilicato</w:t>
            </w:r>
          </w:p>
        </w:tc>
      </w:tr>
      <w:tr w:rsidR="00417175" w:rsidRPr="005578DD" w14:paraId="21D9A4CA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2265EEFC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14</w:t>
            </w:r>
          </w:p>
        </w:tc>
        <w:tc>
          <w:tcPr>
            <w:tcW w:w="1576" w:type="dxa"/>
          </w:tcPr>
          <w:p w14:paraId="3B8E084C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08</w:t>
            </w:r>
          </w:p>
        </w:tc>
        <w:tc>
          <w:tcPr>
            <w:tcW w:w="5488" w:type="dxa"/>
          </w:tcPr>
          <w:p w14:paraId="52E121C7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Style w:val="fontstyle01"/>
                <w:rFonts w:cstheme="minorHAnsi"/>
                <w:szCs w:val="24"/>
              </w:rPr>
              <w:t>Pistilo De Porcelana 1 - 15cm - Chiarott</w:t>
            </w:r>
          </w:p>
        </w:tc>
      </w:tr>
      <w:tr w:rsidR="00417175" w:rsidRPr="005578DD" w14:paraId="3AE34634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35939686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15</w:t>
            </w:r>
          </w:p>
        </w:tc>
        <w:tc>
          <w:tcPr>
            <w:tcW w:w="1576" w:type="dxa"/>
          </w:tcPr>
          <w:p w14:paraId="7A0274E8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10</w:t>
            </w:r>
          </w:p>
        </w:tc>
        <w:tc>
          <w:tcPr>
            <w:tcW w:w="5488" w:type="dxa"/>
          </w:tcPr>
          <w:p w14:paraId="4B4BED81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Style w:val="fontstyle01"/>
                <w:rFonts w:cstheme="minorHAnsi"/>
                <w:szCs w:val="24"/>
              </w:rPr>
              <w:t>Espátula com Colher em Aço Inox</w:t>
            </w:r>
            <w:r w:rsidRPr="005578DD">
              <w:rPr>
                <w:rStyle w:val="fontstyle21"/>
                <w:rFonts w:cstheme="minorHAnsi"/>
                <w:sz w:val="24"/>
                <w:szCs w:val="24"/>
              </w:rPr>
              <w:t>18 cm</w:t>
            </w:r>
          </w:p>
        </w:tc>
      </w:tr>
      <w:tr w:rsidR="00417175" w:rsidRPr="005578DD" w14:paraId="12C84C85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3C0918A6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16</w:t>
            </w:r>
          </w:p>
        </w:tc>
        <w:tc>
          <w:tcPr>
            <w:tcW w:w="1576" w:type="dxa"/>
          </w:tcPr>
          <w:p w14:paraId="44037764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08</w:t>
            </w:r>
          </w:p>
        </w:tc>
        <w:tc>
          <w:tcPr>
            <w:tcW w:w="5488" w:type="dxa"/>
          </w:tcPr>
          <w:p w14:paraId="5407FE0F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Style w:val="fontstyle01"/>
                <w:rFonts w:cstheme="minorHAnsi"/>
                <w:szCs w:val="24"/>
              </w:rPr>
              <w:t>Termômetro Químico EscalaInterna -10+110°C Divisão1°C 260mm Incoterm 5021</w:t>
            </w:r>
          </w:p>
          <w:p w14:paraId="51AA7145" w14:textId="77777777" w:rsidR="00417175" w:rsidRPr="005578DD" w:rsidRDefault="00417175" w:rsidP="00E06231">
            <w:pPr>
              <w:rPr>
                <w:rFonts w:cstheme="minorHAnsi"/>
              </w:rPr>
            </w:pPr>
          </w:p>
        </w:tc>
      </w:tr>
      <w:tr w:rsidR="00417175" w:rsidRPr="005578DD" w14:paraId="6FC89B8A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292C45BC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17</w:t>
            </w:r>
          </w:p>
        </w:tc>
        <w:tc>
          <w:tcPr>
            <w:tcW w:w="1576" w:type="dxa"/>
          </w:tcPr>
          <w:p w14:paraId="227C18B6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10</w:t>
            </w:r>
          </w:p>
        </w:tc>
        <w:tc>
          <w:tcPr>
            <w:tcW w:w="5488" w:type="dxa"/>
          </w:tcPr>
          <w:p w14:paraId="0DCCC8AD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Style w:val="fontstyle01"/>
                <w:rFonts w:cstheme="minorHAnsi"/>
                <w:szCs w:val="24"/>
              </w:rPr>
              <w:t>Pinça Anatômica de Dissecção em aço inox 16cm</w:t>
            </w:r>
          </w:p>
          <w:p w14:paraId="043B3E10" w14:textId="77777777" w:rsidR="00417175" w:rsidRPr="005578DD" w:rsidRDefault="00417175" w:rsidP="00E06231">
            <w:pPr>
              <w:rPr>
                <w:rFonts w:cstheme="minorHAnsi"/>
              </w:rPr>
            </w:pPr>
          </w:p>
        </w:tc>
      </w:tr>
      <w:tr w:rsidR="00417175" w:rsidRPr="005578DD" w14:paraId="07ADFCF5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7E03F204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18</w:t>
            </w:r>
          </w:p>
        </w:tc>
        <w:tc>
          <w:tcPr>
            <w:tcW w:w="1576" w:type="dxa"/>
          </w:tcPr>
          <w:p w14:paraId="78689170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20</w:t>
            </w:r>
          </w:p>
        </w:tc>
        <w:tc>
          <w:tcPr>
            <w:tcW w:w="5488" w:type="dxa"/>
          </w:tcPr>
          <w:p w14:paraId="5EA07DFB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Style w:val="fontstyle01"/>
                <w:rFonts w:cstheme="minorHAnsi"/>
                <w:szCs w:val="24"/>
              </w:rPr>
              <w:t xml:space="preserve">PINÇA (GARRA) DE MADEIRA PARA TUBO DE ENSAIO </w:t>
            </w:r>
            <w:r w:rsidRPr="005578DD">
              <w:rPr>
                <w:rStyle w:val="fontstyle01"/>
                <w:rFonts w:cstheme="minorHAnsi"/>
                <w:szCs w:val="24"/>
              </w:rPr>
              <w:lastRenderedPageBreak/>
              <w:t>180MM</w:t>
            </w:r>
          </w:p>
          <w:p w14:paraId="4E0DEF9B" w14:textId="77777777" w:rsidR="00417175" w:rsidRPr="005578DD" w:rsidRDefault="00417175" w:rsidP="00E06231">
            <w:pPr>
              <w:rPr>
                <w:rFonts w:cstheme="minorHAnsi"/>
              </w:rPr>
            </w:pPr>
          </w:p>
        </w:tc>
      </w:tr>
      <w:tr w:rsidR="00417175" w:rsidRPr="005578DD" w14:paraId="3D2CE8F6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38CDE8D8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lastRenderedPageBreak/>
              <w:t>19</w:t>
            </w:r>
          </w:p>
        </w:tc>
        <w:tc>
          <w:tcPr>
            <w:tcW w:w="1576" w:type="dxa"/>
          </w:tcPr>
          <w:p w14:paraId="4E6A75E4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10</w:t>
            </w:r>
          </w:p>
        </w:tc>
        <w:tc>
          <w:tcPr>
            <w:tcW w:w="5488" w:type="dxa"/>
          </w:tcPr>
          <w:p w14:paraId="65399A58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Style w:val="fontstyle01"/>
                <w:rFonts w:cstheme="minorHAnsi"/>
                <w:szCs w:val="24"/>
              </w:rPr>
              <w:t>Pinça (Garra) Para Bureta Com Mufa Giratória Abertura 60mm</w:t>
            </w:r>
          </w:p>
          <w:p w14:paraId="6DE31F19" w14:textId="77777777" w:rsidR="00417175" w:rsidRPr="005578DD" w:rsidRDefault="00417175" w:rsidP="00E06231">
            <w:pPr>
              <w:rPr>
                <w:rFonts w:cstheme="minorHAnsi"/>
              </w:rPr>
            </w:pPr>
          </w:p>
        </w:tc>
      </w:tr>
      <w:tr w:rsidR="00417175" w:rsidRPr="005578DD" w14:paraId="13EF2F95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7EF1E7FA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20</w:t>
            </w:r>
          </w:p>
        </w:tc>
        <w:tc>
          <w:tcPr>
            <w:tcW w:w="1576" w:type="dxa"/>
          </w:tcPr>
          <w:p w14:paraId="215D4E05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20</w:t>
            </w:r>
          </w:p>
        </w:tc>
        <w:tc>
          <w:tcPr>
            <w:tcW w:w="5488" w:type="dxa"/>
          </w:tcPr>
          <w:p w14:paraId="1386D462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Style w:val="fontstyle01"/>
                <w:rFonts w:cstheme="minorHAnsi"/>
                <w:szCs w:val="24"/>
              </w:rPr>
              <w:t>Mangueira Tubo 100% Latex 6x122 Metros</w:t>
            </w:r>
          </w:p>
          <w:p w14:paraId="368E80C7" w14:textId="77777777" w:rsidR="00417175" w:rsidRPr="005578DD" w:rsidRDefault="00417175" w:rsidP="00E06231">
            <w:pPr>
              <w:rPr>
                <w:rFonts w:cstheme="minorHAnsi"/>
              </w:rPr>
            </w:pPr>
          </w:p>
        </w:tc>
      </w:tr>
      <w:tr w:rsidR="00417175" w:rsidRPr="005578DD" w14:paraId="19B28DEC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5A012013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21</w:t>
            </w:r>
          </w:p>
        </w:tc>
        <w:tc>
          <w:tcPr>
            <w:tcW w:w="1576" w:type="dxa"/>
          </w:tcPr>
          <w:p w14:paraId="78385489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12</w:t>
            </w:r>
          </w:p>
        </w:tc>
        <w:tc>
          <w:tcPr>
            <w:tcW w:w="5488" w:type="dxa"/>
          </w:tcPr>
          <w:p w14:paraId="24101198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Style w:val="fontstyle01"/>
                <w:rFonts w:cstheme="minorHAnsi"/>
                <w:szCs w:val="24"/>
              </w:rPr>
              <w:t>Funil De Vidro Liso 100mm 180ml</w:t>
            </w:r>
          </w:p>
          <w:p w14:paraId="177FB795" w14:textId="77777777" w:rsidR="00417175" w:rsidRPr="005578DD" w:rsidRDefault="00417175" w:rsidP="00E06231">
            <w:pPr>
              <w:rPr>
                <w:rFonts w:cstheme="minorHAnsi"/>
              </w:rPr>
            </w:pPr>
          </w:p>
        </w:tc>
      </w:tr>
      <w:tr w:rsidR="00417175" w:rsidRPr="005578DD" w14:paraId="14342960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71FB5273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22</w:t>
            </w:r>
          </w:p>
        </w:tc>
        <w:tc>
          <w:tcPr>
            <w:tcW w:w="1576" w:type="dxa"/>
          </w:tcPr>
          <w:p w14:paraId="5196FD10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01</w:t>
            </w:r>
          </w:p>
        </w:tc>
        <w:tc>
          <w:tcPr>
            <w:tcW w:w="5488" w:type="dxa"/>
          </w:tcPr>
          <w:p w14:paraId="28772F3F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Style w:val="fontstyle01"/>
                <w:rFonts w:cstheme="minorHAnsi"/>
                <w:szCs w:val="24"/>
              </w:rPr>
              <w:t>ESQUELETO HUMANO 175 CM DEALTURA Confeccionado em PVC, apresenta alta fidelidade anatômica, ramos nervosos ( cranianos até sacrais), proporcionais às dimensões naturais.</w:t>
            </w:r>
          </w:p>
          <w:p w14:paraId="7F5C54F5" w14:textId="77777777" w:rsidR="00417175" w:rsidRPr="005578DD" w:rsidRDefault="00417175" w:rsidP="00E06231">
            <w:pPr>
              <w:rPr>
                <w:rFonts w:cstheme="minorHAnsi"/>
              </w:rPr>
            </w:pPr>
          </w:p>
        </w:tc>
      </w:tr>
      <w:tr w:rsidR="00417175" w:rsidRPr="005578DD" w14:paraId="57C93494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302410C8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23</w:t>
            </w:r>
          </w:p>
        </w:tc>
        <w:tc>
          <w:tcPr>
            <w:tcW w:w="1576" w:type="dxa"/>
          </w:tcPr>
          <w:p w14:paraId="72A49861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01</w:t>
            </w:r>
          </w:p>
        </w:tc>
        <w:tc>
          <w:tcPr>
            <w:tcW w:w="5488" w:type="dxa"/>
          </w:tcPr>
          <w:p w14:paraId="2F76A545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Style w:val="fontstyle01"/>
                <w:rFonts w:cstheme="minorHAnsi"/>
                <w:szCs w:val="24"/>
              </w:rPr>
              <w:t>Torso De 45cmBissexual/assexuado ColunaExposta 25 PartesCabeça (crânio, hemisfério cerebral esquerdo e globo ocular) - 3 partesParede torácica feminina 1 partePulmões - 2 partesCoração - 2 partesFígado com vesícula biliar - 1 parteRins, sendo do lado direito a metade anterior removível – 2 partesEstômago - 2 partes Intestino - 4 partesColuna vertebral com vértebra removível em - 2 partesÓrgão genital masculino - 2 partesÓrgão genital feminino - 3 partes com embrião removívelÓrgão assexuado - 1 parte</w:t>
            </w:r>
          </w:p>
          <w:p w14:paraId="75AF0E6C" w14:textId="77777777" w:rsidR="00417175" w:rsidRPr="005578DD" w:rsidRDefault="00417175" w:rsidP="00E06231">
            <w:pPr>
              <w:rPr>
                <w:rFonts w:cstheme="minorHAnsi"/>
              </w:rPr>
            </w:pPr>
          </w:p>
        </w:tc>
      </w:tr>
      <w:tr w:rsidR="00417175" w:rsidRPr="005578DD" w14:paraId="7F333E59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5CF2E89B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24</w:t>
            </w:r>
          </w:p>
        </w:tc>
        <w:tc>
          <w:tcPr>
            <w:tcW w:w="1576" w:type="dxa"/>
          </w:tcPr>
          <w:p w14:paraId="6DD27027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01</w:t>
            </w:r>
          </w:p>
        </w:tc>
        <w:tc>
          <w:tcPr>
            <w:tcW w:w="5488" w:type="dxa"/>
          </w:tcPr>
          <w:p w14:paraId="3D256CF2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Style w:val="fontstyle01"/>
                <w:rFonts w:cstheme="minorHAnsi"/>
                <w:szCs w:val="24"/>
              </w:rPr>
              <w:t>Arcada Dentária Com Língua e EscovaComprimento x Largura x Altura: 29cm x 23cm x 18cmPeso: 2420 gr</w:t>
            </w:r>
          </w:p>
          <w:p w14:paraId="5FD16597" w14:textId="77777777" w:rsidR="00417175" w:rsidRPr="005578DD" w:rsidRDefault="00417175" w:rsidP="00E06231">
            <w:pPr>
              <w:rPr>
                <w:rFonts w:cstheme="minorHAnsi"/>
              </w:rPr>
            </w:pPr>
          </w:p>
        </w:tc>
      </w:tr>
      <w:tr w:rsidR="00417175" w:rsidRPr="005578DD" w14:paraId="75D7EE97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6BEBDD22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25</w:t>
            </w:r>
          </w:p>
        </w:tc>
        <w:tc>
          <w:tcPr>
            <w:tcW w:w="1576" w:type="dxa"/>
          </w:tcPr>
          <w:p w14:paraId="528F447B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01</w:t>
            </w:r>
          </w:p>
        </w:tc>
        <w:tc>
          <w:tcPr>
            <w:tcW w:w="5488" w:type="dxa"/>
          </w:tcPr>
          <w:p w14:paraId="5D430882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Style w:val="fontstyle01"/>
                <w:rFonts w:cstheme="minorHAnsi"/>
                <w:szCs w:val="24"/>
              </w:rPr>
              <w:t>Torso De 85 Cm, Bissexual,Com Coluna Exposta, Em 24Partes,</w:t>
            </w:r>
            <w:r w:rsidRPr="005578DD">
              <w:rPr>
                <w:rStyle w:val="fontstyle01"/>
                <w:rFonts w:cstheme="minorHAnsi"/>
                <w:color w:val="666666"/>
                <w:szCs w:val="24"/>
              </w:rPr>
              <w:t>modelo feito de plástico PVC; Altura 91cmLargura 44cm Comprimento 36cm</w:t>
            </w:r>
          </w:p>
          <w:p w14:paraId="6FAA5DA8" w14:textId="77777777" w:rsidR="00417175" w:rsidRPr="005578DD" w:rsidRDefault="00417175" w:rsidP="00E06231">
            <w:pPr>
              <w:rPr>
                <w:rFonts w:cstheme="minorHAnsi"/>
              </w:rPr>
            </w:pPr>
          </w:p>
        </w:tc>
      </w:tr>
      <w:tr w:rsidR="00417175" w:rsidRPr="005578DD" w14:paraId="475BE38F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77E8FABB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26</w:t>
            </w:r>
          </w:p>
        </w:tc>
        <w:tc>
          <w:tcPr>
            <w:tcW w:w="1576" w:type="dxa"/>
          </w:tcPr>
          <w:p w14:paraId="3FE7DD15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01</w:t>
            </w:r>
          </w:p>
        </w:tc>
        <w:tc>
          <w:tcPr>
            <w:tcW w:w="5488" w:type="dxa"/>
          </w:tcPr>
          <w:p w14:paraId="3D193FED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Style w:val="fontstyle01"/>
                <w:rFonts w:cstheme="minorHAnsi"/>
                <w:szCs w:val="24"/>
              </w:rPr>
              <w:t>Material plásƟco em PVC, dimensões 22x15,5x9 cmaltura total x altura do coração x largura máxima</w:t>
            </w:r>
          </w:p>
          <w:p w14:paraId="0CB64403" w14:textId="77777777" w:rsidR="00417175" w:rsidRPr="005578DD" w:rsidRDefault="00417175" w:rsidP="00E06231">
            <w:pPr>
              <w:rPr>
                <w:rFonts w:cstheme="minorHAnsi"/>
              </w:rPr>
            </w:pPr>
          </w:p>
        </w:tc>
      </w:tr>
      <w:tr w:rsidR="00417175" w:rsidRPr="005578DD" w14:paraId="31652618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2B35AED5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27</w:t>
            </w:r>
          </w:p>
        </w:tc>
        <w:tc>
          <w:tcPr>
            <w:tcW w:w="1576" w:type="dxa"/>
          </w:tcPr>
          <w:p w14:paraId="4580D89A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04</w:t>
            </w:r>
          </w:p>
        </w:tc>
        <w:tc>
          <w:tcPr>
            <w:tcW w:w="5488" w:type="dxa"/>
          </w:tcPr>
          <w:p w14:paraId="7B0260C3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Style w:val="fontstyle01"/>
                <w:rFonts w:cstheme="minorHAnsi"/>
                <w:szCs w:val="24"/>
              </w:rPr>
              <w:t>Célula p/ encaixe</w:t>
            </w:r>
          </w:p>
          <w:p w14:paraId="25470A5C" w14:textId="77777777" w:rsidR="00417175" w:rsidRPr="005578DD" w:rsidRDefault="00417175" w:rsidP="00E06231">
            <w:pPr>
              <w:rPr>
                <w:rFonts w:cstheme="minorHAnsi"/>
              </w:rPr>
            </w:pPr>
          </w:p>
        </w:tc>
      </w:tr>
      <w:tr w:rsidR="00417175" w:rsidRPr="005578DD" w14:paraId="67578EF3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107322D1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28</w:t>
            </w:r>
          </w:p>
        </w:tc>
        <w:tc>
          <w:tcPr>
            <w:tcW w:w="1576" w:type="dxa"/>
          </w:tcPr>
          <w:p w14:paraId="2C0B52F7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01</w:t>
            </w:r>
          </w:p>
        </w:tc>
        <w:tc>
          <w:tcPr>
            <w:tcW w:w="5488" w:type="dxa"/>
          </w:tcPr>
          <w:p w14:paraId="497A998F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Style w:val="fontstyle01"/>
                <w:rFonts w:cstheme="minorHAnsi"/>
                <w:szCs w:val="24"/>
              </w:rPr>
              <w:t>Coluna VertebralEsqueleto - AnatomiaHumana - 45cm</w:t>
            </w:r>
            <w:r w:rsidRPr="005578DD">
              <w:rPr>
                <w:rStyle w:val="fontstyle01"/>
                <w:rFonts w:cstheme="minorHAnsi"/>
                <w:color w:val="666666"/>
                <w:szCs w:val="24"/>
              </w:rPr>
              <w:t>Material: Resina acrílica</w:t>
            </w:r>
          </w:p>
          <w:p w14:paraId="7F61D5E4" w14:textId="77777777" w:rsidR="00417175" w:rsidRPr="005578DD" w:rsidRDefault="00417175" w:rsidP="00E06231">
            <w:pPr>
              <w:rPr>
                <w:rFonts w:cstheme="minorHAnsi"/>
              </w:rPr>
            </w:pPr>
          </w:p>
        </w:tc>
      </w:tr>
      <w:tr w:rsidR="00417175" w:rsidRPr="005578DD" w14:paraId="564400DD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2513FBB0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29</w:t>
            </w:r>
          </w:p>
        </w:tc>
        <w:tc>
          <w:tcPr>
            <w:tcW w:w="1576" w:type="dxa"/>
          </w:tcPr>
          <w:p w14:paraId="0AAB48A3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01</w:t>
            </w:r>
          </w:p>
        </w:tc>
        <w:tc>
          <w:tcPr>
            <w:tcW w:w="5488" w:type="dxa"/>
          </w:tcPr>
          <w:p w14:paraId="680E4372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Fonts w:cstheme="minorHAnsi"/>
              </w:rPr>
              <w:t xml:space="preserve">Anatomia do olho </w:t>
            </w:r>
          </w:p>
          <w:p w14:paraId="063E4907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Style w:val="fontstyle01"/>
                <w:rFonts w:cstheme="minorHAnsi"/>
                <w:szCs w:val="24"/>
              </w:rPr>
              <w:t>Feito de plástico PVC DIMENSÃO: 6 vezes ampliado Alt 22cmLar 38cmCom. 53cm</w:t>
            </w:r>
          </w:p>
          <w:p w14:paraId="1E845881" w14:textId="77777777" w:rsidR="00417175" w:rsidRPr="005578DD" w:rsidRDefault="00417175" w:rsidP="00E06231">
            <w:pPr>
              <w:rPr>
                <w:rFonts w:cstheme="minorHAnsi"/>
              </w:rPr>
            </w:pPr>
          </w:p>
        </w:tc>
      </w:tr>
      <w:tr w:rsidR="00417175" w:rsidRPr="005578DD" w14:paraId="76C17A4E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09E1FA60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30</w:t>
            </w:r>
          </w:p>
        </w:tc>
        <w:tc>
          <w:tcPr>
            <w:tcW w:w="1576" w:type="dxa"/>
          </w:tcPr>
          <w:p w14:paraId="3D4EF16B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01</w:t>
            </w:r>
          </w:p>
        </w:tc>
        <w:tc>
          <w:tcPr>
            <w:tcW w:w="5488" w:type="dxa"/>
          </w:tcPr>
          <w:p w14:paraId="189066B9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Style w:val="fontstyle01"/>
                <w:rFonts w:cstheme="minorHAnsi"/>
                <w:szCs w:val="24"/>
              </w:rPr>
              <w:t>OUVIDO AMPLIADO,CLÁSSICO, EM 8 PARTES</w:t>
            </w:r>
            <w:r w:rsidRPr="005578DD">
              <w:rPr>
                <w:rStyle w:val="fontstyle21"/>
                <w:rFonts w:cstheme="minorHAnsi"/>
                <w:sz w:val="24"/>
                <w:szCs w:val="24"/>
              </w:rPr>
              <w:t>COMPRIMENTO X LARGURAX ALTURA:</w:t>
            </w:r>
            <w:r w:rsidRPr="005578DD">
              <w:rPr>
                <w:rStyle w:val="fontstyle01"/>
                <w:rFonts w:cstheme="minorHAnsi"/>
                <w:szCs w:val="24"/>
              </w:rPr>
              <w:t>43 CM X 33 CM X 46 CM</w:t>
            </w:r>
            <w:r w:rsidRPr="005578DD">
              <w:rPr>
                <w:rStyle w:val="fontstyle01"/>
                <w:rFonts w:cstheme="minorHAnsi"/>
                <w:color w:val="666666"/>
                <w:szCs w:val="24"/>
              </w:rPr>
              <w:t>Material: Resina acrílica</w:t>
            </w:r>
          </w:p>
        </w:tc>
      </w:tr>
      <w:tr w:rsidR="00417175" w:rsidRPr="005578DD" w14:paraId="3E187894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777DFDE4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31</w:t>
            </w:r>
          </w:p>
        </w:tc>
        <w:tc>
          <w:tcPr>
            <w:tcW w:w="1576" w:type="dxa"/>
          </w:tcPr>
          <w:p w14:paraId="378201E6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04</w:t>
            </w:r>
          </w:p>
        </w:tc>
        <w:tc>
          <w:tcPr>
            <w:tcW w:w="5488" w:type="dxa"/>
          </w:tcPr>
          <w:p w14:paraId="118FA7F4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Style w:val="fontstyle01"/>
                <w:rFonts w:cstheme="minorHAnsi"/>
                <w:szCs w:val="24"/>
              </w:rPr>
              <w:t xml:space="preserve">Pés ( membro inferior com articulação) </w:t>
            </w:r>
          </w:p>
          <w:p w14:paraId="4F2AF57C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Style w:val="fontstyle01"/>
                <w:rFonts w:cstheme="minorHAnsi"/>
                <w:szCs w:val="24"/>
              </w:rPr>
              <w:t>Material em PVC</w:t>
            </w:r>
            <w:r w:rsidRPr="005578DD">
              <w:rPr>
                <w:rStyle w:val="fontstyle21"/>
                <w:rFonts w:cstheme="minorHAnsi"/>
                <w:sz w:val="24"/>
                <w:szCs w:val="24"/>
              </w:rPr>
              <w:t>Dimensões:22X12X27cm</w:t>
            </w:r>
          </w:p>
        </w:tc>
      </w:tr>
      <w:tr w:rsidR="00417175" w:rsidRPr="005578DD" w14:paraId="5E0D92D4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4BD69A22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32</w:t>
            </w:r>
          </w:p>
        </w:tc>
        <w:tc>
          <w:tcPr>
            <w:tcW w:w="1576" w:type="dxa"/>
          </w:tcPr>
          <w:p w14:paraId="02E3F86D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04</w:t>
            </w:r>
          </w:p>
        </w:tc>
        <w:tc>
          <w:tcPr>
            <w:tcW w:w="5488" w:type="dxa"/>
          </w:tcPr>
          <w:p w14:paraId="7EBE1A8D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Style w:val="fontstyle01"/>
                <w:rFonts w:cstheme="minorHAnsi"/>
                <w:szCs w:val="24"/>
              </w:rPr>
              <w:t>Mãos ( esqueleto das articulações)  Material em PVC</w:t>
            </w:r>
            <w:r w:rsidRPr="005578DD">
              <w:rPr>
                <w:rStyle w:val="fontstyle21"/>
                <w:rFonts w:cstheme="minorHAnsi"/>
                <w:sz w:val="24"/>
                <w:szCs w:val="24"/>
              </w:rPr>
              <w:t>Dimensões:22X12X27cm</w:t>
            </w:r>
          </w:p>
        </w:tc>
      </w:tr>
      <w:tr w:rsidR="00417175" w:rsidRPr="005578DD" w14:paraId="78F7ABF1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49C6A64F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33</w:t>
            </w:r>
          </w:p>
        </w:tc>
        <w:tc>
          <w:tcPr>
            <w:tcW w:w="1576" w:type="dxa"/>
          </w:tcPr>
          <w:p w14:paraId="64E6EFA0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01</w:t>
            </w:r>
          </w:p>
        </w:tc>
        <w:tc>
          <w:tcPr>
            <w:tcW w:w="5488" w:type="dxa"/>
          </w:tcPr>
          <w:p w14:paraId="0A83BF8B" w14:textId="77777777" w:rsidR="00417175" w:rsidRPr="005578DD" w:rsidRDefault="00417175" w:rsidP="00E06231">
            <w:pPr>
              <w:rPr>
                <w:rStyle w:val="fontstyle01"/>
                <w:rFonts w:cstheme="minorHAnsi"/>
                <w:szCs w:val="24"/>
              </w:rPr>
            </w:pPr>
            <w:r w:rsidRPr="005578DD">
              <w:rPr>
                <w:rStyle w:val="fontstyle01"/>
                <w:rFonts w:cstheme="minorHAnsi"/>
                <w:szCs w:val="24"/>
              </w:rPr>
              <w:t xml:space="preserve">ArƟculação ( joelho, braço)   </w:t>
            </w:r>
          </w:p>
          <w:p w14:paraId="7B57F8FB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Style w:val="fontstyle01"/>
                <w:rFonts w:cstheme="minorHAnsi"/>
                <w:szCs w:val="24"/>
              </w:rPr>
              <w:t>Material</w:t>
            </w:r>
            <w:r w:rsidRPr="005578DD">
              <w:rPr>
                <w:rStyle w:val="fontstyle11"/>
                <w:rFonts w:asciiTheme="minorHAnsi" w:hAnsiTheme="minorHAnsi" w:cstheme="minorHAnsi"/>
              </w:rPr>
              <w:t xml:space="preserve">: Resina </w:t>
            </w:r>
            <w:r w:rsidRPr="005578DD">
              <w:rPr>
                <w:rStyle w:val="fontstyle01"/>
                <w:rFonts w:cstheme="minorHAnsi"/>
                <w:szCs w:val="24"/>
              </w:rPr>
              <w:t xml:space="preserve">Comp. </w:t>
            </w:r>
            <w:r w:rsidRPr="005578DD">
              <w:rPr>
                <w:rStyle w:val="fontstyle11"/>
                <w:rFonts w:asciiTheme="minorHAnsi" w:hAnsiTheme="minorHAnsi" w:cstheme="minorHAnsi"/>
              </w:rPr>
              <w:t>15 cm</w:t>
            </w:r>
            <w:r w:rsidRPr="005578DD">
              <w:rPr>
                <w:rStyle w:val="fontstyle01"/>
                <w:rFonts w:cstheme="minorHAnsi"/>
                <w:szCs w:val="24"/>
              </w:rPr>
              <w:t>Altura</w:t>
            </w:r>
            <w:r w:rsidRPr="005578DD">
              <w:rPr>
                <w:rStyle w:val="fontstyle11"/>
                <w:rFonts w:asciiTheme="minorHAnsi" w:hAnsiTheme="minorHAnsi" w:cstheme="minorHAnsi"/>
              </w:rPr>
              <w:t>: 33 cm</w:t>
            </w:r>
            <w:r w:rsidRPr="005578DD">
              <w:rPr>
                <w:rStyle w:val="fontstyle01"/>
                <w:rFonts w:cstheme="minorHAnsi"/>
                <w:szCs w:val="24"/>
              </w:rPr>
              <w:t>Larg</w:t>
            </w:r>
            <w:r w:rsidRPr="005578DD">
              <w:rPr>
                <w:rStyle w:val="fontstyle11"/>
                <w:rFonts w:asciiTheme="minorHAnsi" w:hAnsiTheme="minorHAnsi" w:cstheme="minorHAnsi"/>
              </w:rPr>
              <w:t>: 15 cm</w:t>
            </w:r>
          </w:p>
        </w:tc>
      </w:tr>
      <w:tr w:rsidR="00417175" w:rsidRPr="005578DD" w14:paraId="157F8248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508C3902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34</w:t>
            </w:r>
          </w:p>
        </w:tc>
        <w:tc>
          <w:tcPr>
            <w:tcW w:w="1576" w:type="dxa"/>
          </w:tcPr>
          <w:p w14:paraId="2E73D054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01</w:t>
            </w:r>
          </w:p>
        </w:tc>
        <w:tc>
          <w:tcPr>
            <w:tcW w:w="5488" w:type="dxa"/>
          </w:tcPr>
          <w:p w14:paraId="2C0BEEBF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Style w:val="fontstyle01"/>
                <w:rFonts w:cstheme="minorHAnsi"/>
                <w:szCs w:val="24"/>
              </w:rPr>
              <w:t xml:space="preserve">Modelos atômicos ginecológicos e obstétricos </w:t>
            </w:r>
          </w:p>
          <w:p w14:paraId="60D2F31F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Style w:val="fontstyle01"/>
                <w:rFonts w:cstheme="minorHAnsi"/>
                <w:szCs w:val="24"/>
              </w:rPr>
              <w:t>Modelo De Pelve FeminaGravidez 4 Partes -Anatômico</w:t>
            </w:r>
            <w:r w:rsidRPr="005578DD">
              <w:rPr>
                <w:rStyle w:val="fontstyle01"/>
                <w:rFonts w:cstheme="minorHAnsi"/>
                <w:color w:val="666666"/>
                <w:szCs w:val="24"/>
              </w:rPr>
              <w:t xml:space="preserve">Altura: </w:t>
            </w:r>
            <w:r w:rsidRPr="005578DD">
              <w:rPr>
                <w:rStyle w:val="fontstyle01"/>
                <w:rFonts w:cstheme="minorHAnsi"/>
                <w:color w:val="666666"/>
                <w:szCs w:val="24"/>
              </w:rPr>
              <w:lastRenderedPageBreak/>
              <w:t>25 cm - Largura: 18 cm- Comprimento: 17 cm</w:t>
            </w:r>
            <w:r w:rsidRPr="005578DD">
              <w:rPr>
                <w:rStyle w:val="fontstyle21"/>
                <w:rFonts w:cstheme="minorHAnsi"/>
                <w:sz w:val="24"/>
                <w:szCs w:val="24"/>
              </w:rPr>
              <w:t>Material: Resina</w:t>
            </w:r>
          </w:p>
          <w:p w14:paraId="17C5CF05" w14:textId="77777777" w:rsidR="00417175" w:rsidRPr="005578DD" w:rsidRDefault="00417175" w:rsidP="00E06231">
            <w:pPr>
              <w:rPr>
                <w:rFonts w:cstheme="minorHAnsi"/>
              </w:rPr>
            </w:pPr>
          </w:p>
          <w:p w14:paraId="1AA3B5BB" w14:textId="77777777" w:rsidR="00417175" w:rsidRPr="005578DD" w:rsidRDefault="00417175" w:rsidP="00E06231">
            <w:pPr>
              <w:rPr>
                <w:rFonts w:cstheme="minorHAnsi"/>
              </w:rPr>
            </w:pPr>
          </w:p>
        </w:tc>
      </w:tr>
      <w:tr w:rsidR="00417175" w:rsidRPr="005578DD" w14:paraId="7097B542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57B5B23C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lastRenderedPageBreak/>
              <w:t>35</w:t>
            </w:r>
          </w:p>
        </w:tc>
        <w:tc>
          <w:tcPr>
            <w:tcW w:w="1576" w:type="dxa"/>
          </w:tcPr>
          <w:p w14:paraId="70839CD5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01</w:t>
            </w:r>
          </w:p>
        </w:tc>
        <w:tc>
          <w:tcPr>
            <w:tcW w:w="5488" w:type="dxa"/>
          </w:tcPr>
          <w:p w14:paraId="04248CF2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Style w:val="fontstyle01"/>
                <w:rFonts w:cstheme="minorHAnsi"/>
                <w:szCs w:val="24"/>
              </w:rPr>
              <w:t>PELVE MASCULINA C/ SECÇÃOEM 5 PARTES</w:t>
            </w:r>
            <w:r w:rsidRPr="005578DD">
              <w:rPr>
                <w:rStyle w:val="fontstyle21"/>
                <w:rFonts w:cstheme="minorHAnsi"/>
                <w:sz w:val="24"/>
                <w:szCs w:val="24"/>
              </w:rPr>
              <w:t>Altura: 25 cm - Largura: 18 cm- Comprimento: 17 cm</w:t>
            </w:r>
            <w:r w:rsidRPr="005578DD">
              <w:rPr>
                <w:rStyle w:val="fontstyle31"/>
                <w:rFonts w:asciiTheme="minorHAnsi" w:hAnsiTheme="minorHAnsi" w:cstheme="minorHAnsi"/>
                <w:sz w:val="24"/>
                <w:szCs w:val="24"/>
              </w:rPr>
              <w:t>Material: Resina</w:t>
            </w:r>
          </w:p>
          <w:p w14:paraId="093FD33E" w14:textId="77777777" w:rsidR="00417175" w:rsidRPr="005578DD" w:rsidRDefault="00417175" w:rsidP="00E06231">
            <w:pPr>
              <w:rPr>
                <w:rFonts w:cstheme="minorHAnsi"/>
              </w:rPr>
            </w:pPr>
          </w:p>
        </w:tc>
      </w:tr>
      <w:tr w:rsidR="00417175" w:rsidRPr="005578DD" w14:paraId="74E9DE21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0711869D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36</w:t>
            </w:r>
          </w:p>
        </w:tc>
        <w:tc>
          <w:tcPr>
            <w:tcW w:w="1576" w:type="dxa"/>
          </w:tcPr>
          <w:p w14:paraId="4665DC39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01</w:t>
            </w:r>
          </w:p>
        </w:tc>
        <w:tc>
          <w:tcPr>
            <w:tcW w:w="5488" w:type="dxa"/>
          </w:tcPr>
          <w:p w14:paraId="4CBE5078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Fonts w:cstheme="minorHAnsi"/>
              </w:rPr>
              <w:t xml:space="preserve">Anatomia </w:t>
            </w:r>
            <w:r w:rsidRPr="005578DD">
              <w:rPr>
                <w:rStyle w:val="fontstyle01"/>
                <w:rFonts w:cstheme="minorHAnsi"/>
                <w:szCs w:val="24"/>
              </w:rPr>
              <w:t>Sistema Urinário Clássico 6 Partes</w:t>
            </w:r>
            <w:r w:rsidRPr="005578DD">
              <w:rPr>
                <w:rStyle w:val="fontstyle21"/>
                <w:rFonts w:cstheme="minorHAnsi"/>
                <w:sz w:val="24"/>
                <w:szCs w:val="24"/>
              </w:rPr>
              <w:t xml:space="preserve">Este modelo mostra: Rins, Glândula adrenal, Aorta peritoneal e ramificações. Veia cava inferior, Artéria ilíaca comum, Bexiga. Estas </w:t>
            </w:r>
            <w:r w:rsidRPr="005578DD">
              <w:rPr>
                <w:rStyle w:val="fontstyle01"/>
                <w:rFonts w:cstheme="minorHAnsi"/>
                <w:szCs w:val="24"/>
              </w:rPr>
              <w:t>estruturas estão inseridas na parte esquelética anatômica correspondente a esta região composta por: vértebras lombares, Sacrais, Coccígeas, Ossos do quadril. Material em resina</w:t>
            </w:r>
          </w:p>
          <w:p w14:paraId="3C21FCA9" w14:textId="77777777" w:rsidR="00417175" w:rsidRPr="005578DD" w:rsidRDefault="00417175" w:rsidP="00E06231">
            <w:pPr>
              <w:rPr>
                <w:rFonts w:cstheme="minorHAnsi"/>
              </w:rPr>
            </w:pPr>
          </w:p>
          <w:p w14:paraId="7EE6BCE7" w14:textId="77777777" w:rsidR="00417175" w:rsidRPr="005578DD" w:rsidRDefault="00417175" w:rsidP="00E06231">
            <w:pPr>
              <w:rPr>
                <w:rFonts w:cstheme="minorHAnsi"/>
              </w:rPr>
            </w:pPr>
          </w:p>
        </w:tc>
      </w:tr>
      <w:tr w:rsidR="00417175" w:rsidRPr="005578DD" w14:paraId="5D0E16D5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4AFB8DB3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37</w:t>
            </w:r>
          </w:p>
        </w:tc>
        <w:tc>
          <w:tcPr>
            <w:tcW w:w="1576" w:type="dxa"/>
          </w:tcPr>
          <w:p w14:paraId="2F77F3A8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01</w:t>
            </w:r>
          </w:p>
        </w:tc>
        <w:tc>
          <w:tcPr>
            <w:tcW w:w="5488" w:type="dxa"/>
          </w:tcPr>
          <w:p w14:paraId="27CB2F87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Fonts w:cstheme="minorHAnsi"/>
              </w:rPr>
              <w:t xml:space="preserve">Anatomia do </w:t>
            </w:r>
            <w:r w:rsidRPr="005578DD">
              <w:rPr>
                <w:rStyle w:val="fontstyle01"/>
                <w:rFonts w:cstheme="minorHAnsi"/>
                <w:szCs w:val="24"/>
              </w:rPr>
              <w:t>SISTEMA RESPIRATÓRIO EM 7 PARTESPulmões, com dois lados removíveis expondo estrutura interna; Coração dividido ao meio, expondo a aurícula, ventrículos e válvulas (bicúspide e tricúspide); Aorta e artéria pulmonar; Veias cava e subclávia; Laringe; Epiglote; Osso hioide; CarƟlagem Ɵreoide; Glândula ƟTireoide; Esôfago; Ligamentos musculares; Traqueia; Árvore brônquica; Brônquios; Diafragma; Músculo abdominal. Montado em base plásƟca;Material em resin</w:t>
            </w:r>
            <w:r>
              <w:rPr>
                <w:rStyle w:val="fontstyle01"/>
                <w:rFonts w:cstheme="minorHAnsi"/>
              </w:rPr>
              <w:t>a</w:t>
            </w:r>
          </w:p>
          <w:p w14:paraId="38EB0A10" w14:textId="77777777" w:rsidR="00417175" w:rsidRPr="005578DD" w:rsidRDefault="00417175" w:rsidP="00E06231">
            <w:pPr>
              <w:ind w:left="708"/>
              <w:rPr>
                <w:rFonts w:cstheme="minorHAnsi"/>
              </w:rPr>
            </w:pPr>
          </w:p>
          <w:p w14:paraId="2BEDCE3F" w14:textId="77777777" w:rsidR="00417175" w:rsidRPr="005578DD" w:rsidRDefault="00417175" w:rsidP="00E06231">
            <w:pPr>
              <w:rPr>
                <w:rFonts w:cstheme="minorHAnsi"/>
              </w:rPr>
            </w:pPr>
          </w:p>
        </w:tc>
      </w:tr>
      <w:tr w:rsidR="00417175" w:rsidRPr="005578DD" w14:paraId="08E367B2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008EE251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38</w:t>
            </w:r>
          </w:p>
        </w:tc>
        <w:tc>
          <w:tcPr>
            <w:tcW w:w="1576" w:type="dxa"/>
          </w:tcPr>
          <w:p w14:paraId="048CF759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10</w:t>
            </w:r>
          </w:p>
        </w:tc>
        <w:tc>
          <w:tcPr>
            <w:tcW w:w="5488" w:type="dxa"/>
          </w:tcPr>
          <w:p w14:paraId="2EF9D478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Style w:val="fontstyle01"/>
                <w:rFonts w:cstheme="minorHAnsi"/>
                <w:szCs w:val="24"/>
              </w:rPr>
              <w:t xml:space="preserve">Balão Fundo Chato em Vidro - Junta 24/40 - </w:t>
            </w:r>
            <w:r w:rsidRPr="005578DD">
              <w:rPr>
                <w:rStyle w:val="fontstyle01"/>
                <w:rFonts w:cstheme="minorHAnsi"/>
                <w:color w:val="222222"/>
                <w:szCs w:val="24"/>
              </w:rPr>
              <w:t>Boro 3.3 Borosilicato Capacidade(mL):250mL (Ø bulbo x Altura)=88 x 88 mm</w:t>
            </w:r>
          </w:p>
          <w:p w14:paraId="4158DB57" w14:textId="77777777" w:rsidR="00417175" w:rsidRPr="005578DD" w:rsidRDefault="00417175" w:rsidP="00E06231">
            <w:pPr>
              <w:rPr>
                <w:rFonts w:cstheme="minorHAnsi"/>
              </w:rPr>
            </w:pPr>
          </w:p>
        </w:tc>
      </w:tr>
      <w:tr w:rsidR="00417175" w:rsidRPr="005578DD" w14:paraId="2381BA38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170DD39C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39</w:t>
            </w:r>
          </w:p>
        </w:tc>
        <w:tc>
          <w:tcPr>
            <w:tcW w:w="1576" w:type="dxa"/>
          </w:tcPr>
          <w:p w14:paraId="087BC724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02</w:t>
            </w:r>
          </w:p>
        </w:tc>
        <w:tc>
          <w:tcPr>
            <w:tcW w:w="5488" w:type="dxa"/>
          </w:tcPr>
          <w:p w14:paraId="0F935DCA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Style w:val="fontstyle01"/>
                <w:rFonts w:cstheme="minorHAnsi"/>
                <w:szCs w:val="24"/>
              </w:rPr>
              <w:t>Coleção De Rochas EMinerais Do Brasil 45 Pedras</w:t>
            </w:r>
            <w:r w:rsidRPr="005578DD">
              <w:rPr>
                <w:rStyle w:val="fontstyle01"/>
                <w:rFonts w:cstheme="minorHAnsi"/>
                <w:color w:val="777777"/>
                <w:szCs w:val="24"/>
              </w:rPr>
              <w:t>Dimensões do quadro: 28 cm x 23 cm x 0,8 cmMedida aproximada das pedras (AxC) : variam de 0,5 x 1 cm a 1 x 2,5 cmPeso aproximado total: 325 g</w:t>
            </w:r>
          </w:p>
        </w:tc>
      </w:tr>
      <w:tr w:rsidR="00417175" w:rsidRPr="005578DD" w14:paraId="4DA36C39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42D1B3C9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40</w:t>
            </w:r>
          </w:p>
        </w:tc>
        <w:tc>
          <w:tcPr>
            <w:tcW w:w="1576" w:type="dxa"/>
          </w:tcPr>
          <w:p w14:paraId="01EAFDC4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01</w:t>
            </w:r>
          </w:p>
        </w:tc>
        <w:tc>
          <w:tcPr>
            <w:tcW w:w="5488" w:type="dxa"/>
          </w:tcPr>
          <w:p w14:paraId="2F15F037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Style w:val="fontstyle01"/>
                <w:rFonts w:cstheme="minorHAnsi"/>
                <w:szCs w:val="24"/>
              </w:rPr>
              <w:t>ANATOMIA DO CACHORRO EM 10 PARTESpossui órgãos interno e destacando-se em:</w:t>
            </w:r>
            <w:r w:rsidRPr="005578DD">
              <w:rPr>
                <w:rStyle w:val="fontstyle21"/>
                <w:rFonts w:cstheme="minorHAnsi"/>
                <w:sz w:val="24"/>
                <w:szCs w:val="24"/>
              </w:rPr>
              <w:t xml:space="preserve">● </w:t>
            </w:r>
            <w:r w:rsidRPr="005578DD">
              <w:rPr>
                <w:rStyle w:val="fontstyle01"/>
                <w:rFonts w:cstheme="minorHAnsi"/>
                <w:szCs w:val="24"/>
              </w:rPr>
              <w:t>Corte Sagital (2),</w:t>
            </w:r>
            <w:r w:rsidRPr="005578DD">
              <w:rPr>
                <w:rStyle w:val="fontstyle21"/>
                <w:rFonts w:cstheme="minorHAnsi"/>
                <w:sz w:val="24"/>
                <w:szCs w:val="24"/>
              </w:rPr>
              <w:t xml:space="preserve">● </w:t>
            </w:r>
            <w:r w:rsidRPr="005578DD">
              <w:rPr>
                <w:rStyle w:val="fontstyle01"/>
                <w:rFonts w:cstheme="minorHAnsi"/>
                <w:szCs w:val="24"/>
              </w:rPr>
              <w:t>Pulmão (1),</w:t>
            </w:r>
            <w:r w:rsidRPr="005578DD">
              <w:rPr>
                <w:rStyle w:val="fontstyle21"/>
                <w:rFonts w:cstheme="minorHAnsi"/>
                <w:sz w:val="24"/>
                <w:szCs w:val="24"/>
              </w:rPr>
              <w:t xml:space="preserve">● </w:t>
            </w:r>
            <w:r w:rsidRPr="005578DD">
              <w:rPr>
                <w:rStyle w:val="fontstyle01"/>
                <w:rFonts w:cstheme="minorHAnsi"/>
                <w:szCs w:val="24"/>
              </w:rPr>
              <w:t>Coração (2),</w:t>
            </w:r>
            <w:r w:rsidRPr="005578DD">
              <w:rPr>
                <w:rStyle w:val="fontstyle21"/>
                <w:rFonts w:cstheme="minorHAnsi"/>
                <w:sz w:val="24"/>
                <w:szCs w:val="24"/>
              </w:rPr>
              <w:t xml:space="preserve">● </w:t>
            </w:r>
            <w:r w:rsidRPr="005578DD">
              <w:rPr>
                <w:rStyle w:val="fontstyle01"/>
                <w:rFonts w:cstheme="minorHAnsi"/>
                <w:szCs w:val="24"/>
              </w:rPr>
              <w:t>Estômago (1),</w:t>
            </w:r>
            <w:r w:rsidRPr="005578DD">
              <w:rPr>
                <w:rStyle w:val="fontstyle21"/>
                <w:rFonts w:cstheme="minorHAnsi"/>
                <w:sz w:val="24"/>
                <w:szCs w:val="24"/>
              </w:rPr>
              <w:t xml:space="preserve">● </w:t>
            </w:r>
            <w:r w:rsidRPr="005578DD">
              <w:rPr>
                <w:rStyle w:val="fontstyle01"/>
                <w:rFonts w:cstheme="minorHAnsi"/>
                <w:szCs w:val="24"/>
              </w:rPr>
              <w:t>Baço (1),</w:t>
            </w:r>
            <w:r w:rsidRPr="005578DD">
              <w:rPr>
                <w:rStyle w:val="fontstyle21"/>
                <w:rFonts w:cstheme="minorHAnsi"/>
                <w:sz w:val="24"/>
                <w:szCs w:val="24"/>
              </w:rPr>
              <w:t xml:space="preserve">● </w:t>
            </w:r>
            <w:r w:rsidRPr="005578DD">
              <w:rPr>
                <w:rStyle w:val="fontstyle01"/>
                <w:rFonts w:cstheme="minorHAnsi"/>
                <w:szCs w:val="24"/>
              </w:rPr>
              <w:t>Intestinos (1),</w:t>
            </w:r>
            <w:r w:rsidRPr="005578DD">
              <w:rPr>
                <w:rStyle w:val="fontstyle21"/>
                <w:rFonts w:cstheme="minorHAnsi"/>
                <w:sz w:val="24"/>
                <w:szCs w:val="24"/>
              </w:rPr>
              <w:t xml:space="preserve">● </w:t>
            </w:r>
            <w:r w:rsidRPr="005578DD">
              <w:rPr>
                <w:rStyle w:val="fontstyle01"/>
                <w:rFonts w:cstheme="minorHAnsi"/>
                <w:szCs w:val="24"/>
              </w:rPr>
              <w:t>Órgão reprodutor (1)</w:t>
            </w:r>
            <w:r w:rsidRPr="005578DD">
              <w:rPr>
                <w:rStyle w:val="fontstyle21"/>
                <w:rFonts w:cstheme="minorHAnsi"/>
                <w:sz w:val="24"/>
                <w:szCs w:val="24"/>
              </w:rPr>
              <w:t xml:space="preserve">● </w:t>
            </w:r>
            <w:r w:rsidRPr="005578DD">
              <w:rPr>
                <w:rStyle w:val="fontstyle01"/>
                <w:rFonts w:cstheme="minorHAnsi"/>
                <w:szCs w:val="24"/>
              </w:rPr>
              <w:t>Fígado (1);</w:t>
            </w:r>
            <w:r w:rsidRPr="005578DD">
              <w:rPr>
                <w:rStyle w:val="fontstyle21"/>
                <w:rFonts w:cstheme="minorHAnsi"/>
                <w:sz w:val="24"/>
                <w:szCs w:val="24"/>
              </w:rPr>
              <w:t xml:space="preserve">● </w:t>
            </w:r>
            <w:r w:rsidRPr="005578DD">
              <w:rPr>
                <w:rStyle w:val="fontstyle01"/>
                <w:rFonts w:cstheme="minorHAnsi"/>
                <w:szCs w:val="24"/>
              </w:rPr>
              <w:t>Material em resina</w:t>
            </w:r>
          </w:p>
          <w:p w14:paraId="77AD47AB" w14:textId="77777777" w:rsidR="00417175" w:rsidRPr="005578DD" w:rsidRDefault="00417175" w:rsidP="00E06231">
            <w:pPr>
              <w:rPr>
                <w:rFonts w:cstheme="minorHAnsi"/>
              </w:rPr>
            </w:pPr>
          </w:p>
        </w:tc>
      </w:tr>
      <w:tr w:rsidR="00417175" w:rsidRPr="005578DD" w14:paraId="314D3F18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117B9F5A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41</w:t>
            </w:r>
          </w:p>
        </w:tc>
        <w:tc>
          <w:tcPr>
            <w:tcW w:w="1576" w:type="dxa"/>
          </w:tcPr>
          <w:p w14:paraId="4E9CEE9A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01</w:t>
            </w:r>
          </w:p>
        </w:tc>
        <w:tc>
          <w:tcPr>
            <w:tcW w:w="5488" w:type="dxa"/>
          </w:tcPr>
          <w:p w14:paraId="757A588B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Fonts w:cstheme="minorHAnsi"/>
              </w:rPr>
              <w:t xml:space="preserve">Anatomia da galinha - </w:t>
            </w:r>
          </w:p>
          <w:p w14:paraId="71A3BB16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Style w:val="fontstyle01"/>
                <w:rFonts w:cstheme="minorHAnsi"/>
                <w:szCs w:val="24"/>
              </w:rPr>
              <w:t>ANATOMIA DA GALINHA EM 6 PARTESPossui órgãos interno 1Corte sagital ,1 Pulmão1 gado1 Estômago e MoelaOutros órgãos internos e musculatura (1)Pata (1)Apresenta 69 estruturas numeradas, garanƟndo a idenƟficação de órgãos e estruturas como: Glândulas, Ossos, Músculos, Veias, Sistema digestório;Com um corte sagital, é possível visualizar as estruturas do lado direito externo e do lado interno Material em resina</w:t>
            </w:r>
          </w:p>
        </w:tc>
      </w:tr>
      <w:tr w:rsidR="00417175" w:rsidRPr="005578DD" w14:paraId="3F43BC94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7B7A382F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lastRenderedPageBreak/>
              <w:t>42</w:t>
            </w:r>
          </w:p>
        </w:tc>
        <w:tc>
          <w:tcPr>
            <w:tcW w:w="1576" w:type="dxa"/>
          </w:tcPr>
          <w:p w14:paraId="1ACA5352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01</w:t>
            </w:r>
          </w:p>
        </w:tc>
        <w:tc>
          <w:tcPr>
            <w:tcW w:w="5488" w:type="dxa"/>
          </w:tcPr>
          <w:p w14:paraId="5EEB2829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Fonts w:cstheme="minorHAnsi"/>
              </w:rPr>
              <w:t xml:space="preserve">Modelo anatômico de peixe- </w:t>
            </w:r>
            <w:r w:rsidRPr="005578DD">
              <w:rPr>
                <w:rStyle w:val="fontstyle01"/>
                <w:rFonts w:cstheme="minorHAnsi"/>
                <w:szCs w:val="24"/>
              </w:rPr>
              <w:t>Material resina altura 22cm largura 20cm comp. 43cm</w:t>
            </w:r>
          </w:p>
          <w:p w14:paraId="7E708FA6" w14:textId="77777777" w:rsidR="00417175" w:rsidRPr="005578DD" w:rsidRDefault="00417175" w:rsidP="00E06231">
            <w:pPr>
              <w:rPr>
                <w:rFonts w:cstheme="minorHAnsi"/>
              </w:rPr>
            </w:pPr>
          </w:p>
        </w:tc>
      </w:tr>
      <w:tr w:rsidR="00417175" w:rsidRPr="005578DD" w14:paraId="7F3B1A80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24A65B8D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43</w:t>
            </w:r>
          </w:p>
        </w:tc>
        <w:tc>
          <w:tcPr>
            <w:tcW w:w="1576" w:type="dxa"/>
          </w:tcPr>
          <w:p w14:paraId="1D12E546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01</w:t>
            </w:r>
          </w:p>
        </w:tc>
        <w:tc>
          <w:tcPr>
            <w:tcW w:w="5488" w:type="dxa"/>
          </w:tcPr>
          <w:p w14:paraId="78F278FB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Fonts w:cstheme="minorHAnsi"/>
              </w:rPr>
              <w:t xml:space="preserve">Modelo Anatômico da vaca- </w:t>
            </w:r>
            <w:r w:rsidRPr="005578DD">
              <w:rPr>
                <w:rStyle w:val="fontstyle01"/>
                <w:rFonts w:cstheme="minorHAnsi"/>
                <w:szCs w:val="24"/>
              </w:rPr>
              <w:t xml:space="preserve">Material: resina </w:t>
            </w:r>
            <w:r w:rsidRPr="005578DD">
              <w:rPr>
                <w:rStyle w:val="fontstyle21"/>
                <w:rFonts w:cstheme="minorHAnsi"/>
                <w:sz w:val="24"/>
                <w:szCs w:val="24"/>
              </w:rPr>
              <w:t>Modelo De Anatomia De Órgão Animal, 4D Vaca Inteligência Montagem Brinquedo, Modelo De Anatomia De Ensino, DIY Aparelhos De Ciência Popular</w:t>
            </w:r>
          </w:p>
          <w:p w14:paraId="09182B20" w14:textId="77777777" w:rsidR="00417175" w:rsidRPr="005578DD" w:rsidRDefault="00417175" w:rsidP="00E06231">
            <w:pPr>
              <w:rPr>
                <w:rFonts w:cstheme="minorHAnsi"/>
              </w:rPr>
            </w:pPr>
          </w:p>
        </w:tc>
      </w:tr>
      <w:tr w:rsidR="00417175" w:rsidRPr="005578DD" w14:paraId="144A000D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1974A354" w14:textId="77777777" w:rsidR="00417175" w:rsidRPr="000E5BCD" w:rsidRDefault="00417175" w:rsidP="00E06231">
            <w:pPr>
              <w:rPr>
                <w:rFonts w:cstheme="minorHAnsi"/>
              </w:rPr>
            </w:pPr>
            <w:r w:rsidRPr="000E5BCD">
              <w:rPr>
                <w:rFonts w:cstheme="minorHAnsi"/>
              </w:rPr>
              <w:t>44</w:t>
            </w:r>
          </w:p>
        </w:tc>
        <w:tc>
          <w:tcPr>
            <w:tcW w:w="1576" w:type="dxa"/>
          </w:tcPr>
          <w:p w14:paraId="2AAA86B0" w14:textId="77777777" w:rsidR="00417175" w:rsidRPr="005578DD" w:rsidRDefault="00417175" w:rsidP="00E06231">
            <w:pPr>
              <w:jc w:val="center"/>
              <w:rPr>
                <w:rFonts w:cstheme="minorHAnsi"/>
              </w:rPr>
            </w:pPr>
            <w:r w:rsidRPr="005578DD">
              <w:rPr>
                <w:rFonts w:cstheme="minorHAnsi"/>
              </w:rPr>
              <w:t>01</w:t>
            </w:r>
          </w:p>
        </w:tc>
        <w:tc>
          <w:tcPr>
            <w:tcW w:w="5488" w:type="dxa"/>
          </w:tcPr>
          <w:p w14:paraId="6AFDD81D" w14:textId="77777777" w:rsidR="00417175" w:rsidRPr="005578DD" w:rsidRDefault="00417175" w:rsidP="00E06231">
            <w:pPr>
              <w:rPr>
                <w:rFonts w:cstheme="minorHAnsi"/>
              </w:rPr>
            </w:pPr>
            <w:r w:rsidRPr="005578DD">
              <w:rPr>
                <w:rFonts w:cstheme="minorHAnsi"/>
              </w:rPr>
              <w:t xml:space="preserve">Modelo Anatômico da tartaruga- </w:t>
            </w:r>
            <w:r w:rsidRPr="005578DD">
              <w:rPr>
                <w:rStyle w:val="fontstyle01"/>
                <w:rFonts w:cstheme="minorHAnsi"/>
                <w:szCs w:val="24"/>
              </w:rPr>
              <w:t>Material: Propiletileno35cm de comprimento x 21,5cm de largura x 6,5cm de altura</w:t>
            </w:r>
          </w:p>
          <w:p w14:paraId="2758C9FF" w14:textId="77777777" w:rsidR="00417175" w:rsidRPr="005578DD" w:rsidRDefault="00417175" w:rsidP="00E06231">
            <w:pPr>
              <w:rPr>
                <w:rFonts w:cstheme="minorHAnsi"/>
              </w:rPr>
            </w:pPr>
          </w:p>
        </w:tc>
      </w:tr>
      <w:tr w:rsidR="00417175" w:rsidRPr="00E11066" w14:paraId="740631A2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75F09FFA" w14:textId="77777777" w:rsidR="00417175" w:rsidRPr="000E5BCD" w:rsidRDefault="00417175" w:rsidP="00E062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76" w:type="dxa"/>
          </w:tcPr>
          <w:p w14:paraId="2B362EEF" w14:textId="77777777" w:rsidR="00417175" w:rsidRPr="00E11066" w:rsidRDefault="00417175" w:rsidP="00E062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88" w:type="dxa"/>
          </w:tcPr>
          <w:p w14:paraId="58B35D11" w14:textId="77777777" w:rsidR="00417175" w:rsidRPr="00E11066" w:rsidRDefault="00417175" w:rsidP="00E06231">
            <w:pPr>
              <w:pStyle w:val="Default"/>
            </w:pPr>
            <w:r>
              <w:t xml:space="preserve">Calça de Capoeira </w:t>
            </w:r>
            <w:r>
              <w:rPr>
                <w:color w:val="000000" w:themeColor="text1"/>
                <w:shd w:val="clear" w:color="auto" w:fill="FFFFFF"/>
              </w:rPr>
              <w:t>Helanca 100% Poliamida</w:t>
            </w:r>
          </w:p>
        </w:tc>
      </w:tr>
      <w:tr w:rsidR="00417175" w:rsidRPr="00E11066" w14:paraId="6F0F28C4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2CAB199A" w14:textId="77777777" w:rsidR="00417175" w:rsidRPr="000E5BCD" w:rsidRDefault="00417175" w:rsidP="00E062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576" w:type="dxa"/>
          </w:tcPr>
          <w:p w14:paraId="3B01E543" w14:textId="77777777" w:rsidR="00417175" w:rsidRPr="00E11066" w:rsidRDefault="00417175" w:rsidP="00E062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88" w:type="dxa"/>
          </w:tcPr>
          <w:p w14:paraId="52C51DA5" w14:textId="77777777" w:rsidR="00417175" w:rsidRPr="00E11066" w:rsidRDefault="00417175" w:rsidP="00E06231">
            <w:pPr>
              <w:pStyle w:val="Default"/>
            </w:pPr>
            <w:r>
              <w:t>Camisa manga curta Infantil em malha PV para Capoeira</w:t>
            </w:r>
          </w:p>
        </w:tc>
      </w:tr>
      <w:tr w:rsidR="00417175" w:rsidRPr="00E11066" w14:paraId="1E52B4F4" w14:textId="77777777" w:rsidTr="00E06231">
        <w:trPr>
          <w:gridAfter w:val="2"/>
          <w:wAfter w:w="293" w:type="dxa"/>
        </w:trPr>
        <w:tc>
          <w:tcPr>
            <w:tcW w:w="2249" w:type="dxa"/>
          </w:tcPr>
          <w:p w14:paraId="339BE1A3" w14:textId="77777777" w:rsidR="00417175" w:rsidRPr="000E5BCD" w:rsidRDefault="00417175" w:rsidP="00E062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576" w:type="dxa"/>
          </w:tcPr>
          <w:p w14:paraId="7E2BFC8F" w14:textId="77777777" w:rsidR="00417175" w:rsidRDefault="00417175" w:rsidP="00E062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5488" w:type="dxa"/>
          </w:tcPr>
          <w:p w14:paraId="7884EBB0" w14:textId="77777777" w:rsidR="00417175" w:rsidRDefault="00417175" w:rsidP="00E06231">
            <w:pPr>
              <w:pStyle w:val="Default"/>
            </w:pPr>
            <w:r>
              <w:t xml:space="preserve">Acervo de Livros para Ensino Fundamental séries iniciais com 373 títulos, divididos em 373 volumes  </w:t>
            </w:r>
          </w:p>
        </w:tc>
      </w:tr>
      <w:tr w:rsidR="00417175" w14:paraId="531D855F" w14:textId="77777777" w:rsidTr="00E06231">
        <w:trPr>
          <w:gridAfter w:val="1"/>
          <w:wAfter w:w="229" w:type="dxa"/>
        </w:trPr>
        <w:tc>
          <w:tcPr>
            <w:tcW w:w="2249" w:type="dxa"/>
          </w:tcPr>
          <w:p w14:paraId="65F4AB69" w14:textId="77777777" w:rsidR="00417175" w:rsidRPr="000E5BCD" w:rsidRDefault="00417175" w:rsidP="00E06231">
            <w:r>
              <w:t>48</w:t>
            </w:r>
          </w:p>
        </w:tc>
        <w:tc>
          <w:tcPr>
            <w:tcW w:w="1576" w:type="dxa"/>
            <w:hideMark/>
          </w:tcPr>
          <w:p w14:paraId="7660D2E0" w14:textId="77777777" w:rsidR="00417175" w:rsidRDefault="00417175" w:rsidP="00E06231">
            <w:pPr>
              <w:jc w:val="center"/>
            </w:pPr>
            <w:r>
              <w:t>01</w:t>
            </w:r>
          </w:p>
        </w:tc>
        <w:tc>
          <w:tcPr>
            <w:tcW w:w="5552" w:type="dxa"/>
            <w:gridSpan w:val="2"/>
            <w:hideMark/>
          </w:tcPr>
          <w:p w14:paraId="7B86E59D" w14:textId="77777777" w:rsidR="00417175" w:rsidRDefault="00417175" w:rsidP="00E0623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Playground</w:t>
            </w:r>
          </w:p>
          <w:p w14:paraId="0123BD30" w14:textId="77777777" w:rsidR="00417175" w:rsidRDefault="00417175" w:rsidP="00E062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Composição do Playground Arcade com Escorregador Freso</w:t>
            </w:r>
            <w:r>
              <w:rPr>
                <w:rFonts w:ascii="Times New Roman" w:hAnsi="Times New Roman" w:cs="Times New Roman"/>
                <w:color w:val="000000"/>
              </w:rPr>
              <w:br/>
              <w:t>Polietileno de Média Densidade Pigmentado (colorido), com aditivo UV que garante a coloração original mesmo que exposto ao tempo.     </w:t>
            </w:r>
            <w:r>
              <w:rPr>
                <w:rFonts w:ascii="Times New Roman" w:hAnsi="Times New Roman" w:cs="Times New Roman"/>
                <w:color w:val="000000"/>
              </w:rPr>
              <w:br/>
              <w:t>O Playground Arcade com Escorregador Freso Contém </w:t>
            </w:r>
            <w:r>
              <w:rPr>
                <w:rFonts w:ascii="Times New Roman" w:hAnsi="Times New Roman" w:cs="Times New Roman"/>
                <w:color w:val="000000"/>
              </w:rPr>
              <w:br/>
              <w:t>2 Módulos altos com parte superior e inferior;  </w:t>
            </w:r>
            <w:r>
              <w:rPr>
                <w:rFonts w:ascii="Times New Roman" w:hAnsi="Times New Roman" w:cs="Times New Roman"/>
                <w:color w:val="000000"/>
              </w:rPr>
              <w:br/>
              <w:t>2 Telhadinhos;</w:t>
            </w:r>
            <w:r>
              <w:rPr>
                <w:rFonts w:ascii="Times New Roman" w:hAnsi="Times New Roman" w:cs="Times New Roman"/>
                <w:color w:val="000000"/>
              </w:rPr>
              <w:br/>
              <w:t>1 Escorregador grande infantil curvo;</w:t>
            </w:r>
            <w:r>
              <w:rPr>
                <w:rFonts w:ascii="Times New Roman" w:hAnsi="Times New Roman" w:cs="Times New Roman"/>
                <w:color w:val="000000"/>
              </w:rPr>
              <w:br/>
              <w:t>1 Escorregador grande infantil reto;</w:t>
            </w:r>
            <w:r>
              <w:rPr>
                <w:rFonts w:ascii="Times New Roman" w:hAnsi="Times New Roman" w:cs="Times New Roman"/>
                <w:color w:val="000000"/>
              </w:rPr>
              <w:br/>
              <w:t>2 Escaladas grandes com furos passantes e apoio para os pés;</w:t>
            </w:r>
            <w:r>
              <w:rPr>
                <w:rFonts w:ascii="Times New Roman" w:hAnsi="Times New Roman" w:cs="Times New Roman"/>
                <w:color w:val="000000"/>
              </w:rPr>
              <w:br/>
              <w:t>1 Ponte de transição de um módulo a outro;</w:t>
            </w:r>
            <w:r>
              <w:rPr>
                <w:rFonts w:ascii="Times New Roman" w:hAnsi="Times New Roman" w:cs="Times New Roman"/>
                <w:color w:val="000000"/>
              </w:rPr>
              <w:br/>
              <w:t>1 Cesta de basquete;</w:t>
            </w:r>
            <w:r>
              <w:rPr>
                <w:rFonts w:ascii="Times New Roman" w:hAnsi="Times New Roman" w:cs="Times New Roman"/>
                <w:color w:val="000000"/>
              </w:rPr>
              <w:br/>
              <w:t>1 Timão.</w:t>
            </w:r>
            <w:r>
              <w:rPr>
                <w:rFonts w:ascii="Times New Roman" w:hAnsi="Times New Roman" w:cs="Times New Roman"/>
                <w:color w:val="000000"/>
              </w:rPr>
              <w:br/>
              <w:t>Principais Características do Playground Arcade com Escorregador Freso</w:t>
            </w:r>
            <w:r>
              <w:rPr>
                <w:rFonts w:ascii="Times New Roman" w:hAnsi="Times New Roman" w:cs="Times New Roman"/>
                <w:color w:val="000000"/>
              </w:rPr>
              <w:br/>
              <w:t>Cor</w:t>
            </w:r>
            <w:r>
              <w:rPr>
                <w:rFonts w:ascii="Times New Roman" w:hAnsi="Times New Roman" w:cs="Times New Roman"/>
                <w:color w:val="000000"/>
              </w:rPr>
              <w:br/>
              <w:t>Azul Petróleo, Laranja, Amarelo, Cinza</w:t>
            </w:r>
            <w:r>
              <w:rPr>
                <w:rFonts w:ascii="Times New Roman" w:hAnsi="Times New Roman" w:cs="Times New Roman"/>
                <w:color w:val="000000"/>
              </w:rPr>
              <w:br/>
              <w:t>Material</w:t>
            </w:r>
            <w:r>
              <w:rPr>
                <w:rFonts w:ascii="Times New Roman" w:hAnsi="Times New Roman" w:cs="Times New Roman"/>
                <w:color w:val="000000"/>
              </w:rPr>
              <w:br/>
              <w:t>Polietileno Rotomoldado</w:t>
            </w:r>
            <w:r>
              <w:rPr>
                <w:rFonts w:ascii="Times New Roman" w:hAnsi="Times New Roman" w:cs="Times New Roman"/>
                <w:color w:val="000000"/>
              </w:rPr>
              <w:br/>
              <w:t>Idade Recomendada</w:t>
            </w:r>
            <w:r>
              <w:rPr>
                <w:rFonts w:ascii="Times New Roman" w:hAnsi="Times New Roman" w:cs="Times New Roman"/>
                <w:color w:val="000000"/>
              </w:rPr>
              <w:br/>
              <w:t>2 a 12+ Anos</w:t>
            </w:r>
            <w:r>
              <w:rPr>
                <w:rFonts w:ascii="Times New Roman" w:hAnsi="Times New Roman" w:cs="Times New Roman"/>
                <w:color w:val="000000"/>
              </w:rPr>
              <w:br/>
              <w:t>Certificado</w:t>
            </w:r>
            <w:r>
              <w:rPr>
                <w:rFonts w:ascii="Times New Roman" w:hAnsi="Times New Roman" w:cs="Times New Roman"/>
                <w:color w:val="000000"/>
              </w:rPr>
              <w:br/>
              <w:t>Sim</w:t>
            </w:r>
            <w:r>
              <w:rPr>
                <w:rFonts w:ascii="Times New Roman" w:hAnsi="Times New Roman" w:cs="Times New Roman"/>
                <w:color w:val="000000"/>
              </w:rPr>
              <w:br/>
              <w:t>Dimensões do Produto (C x L x A)</w:t>
            </w:r>
            <w:r>
              <w:rPr>
                <w:rFonts w:ascii="Times New Roman" w:hAnsi="Times New Roman" w:cs="Times New Roman"/>
                <w:color w:val="000000"/>
              </w:rPr>
              <w:br/>
              <w:t>730cm x 345cm x 260cm</w:t>
            </w:r>
            <w:r>
              <w:rPr>
                <w:rFonts w:ascii="Times New Roman" w:hAnsi="Times New Roman" w:cs="Times New Roman"/>
                <w:color w:val="000000"/>
              </w:rPr>
              <w:br/>
              <w:t>Necessário Montagem</w:t>
            </w:r>
            <w:r>
              <w:rPr>
                <w:rFonts w:ascii="Times New Roman" w:hAnsi="Times New Roman" w:cs="Times New Roman"/>
                <w:color w:val="000000"/>
              </w:rPr>
              <w:br/>
              <w:t>Sim</w:t>
            </w:r>
          </w:p>
        </w:tc>
      </w:tr>
      <w:tr w:rsidR="00417175" w14:paraId="7643B1F1" w14:textId="77777777" w:rsidTr="00E06231">
        <w:trPr>
          <w:gridAfter w:val="1"/>
          <w:wAfter w:w="229" w:type="dxa"/>
        </w:trPr>
        <w:tc>
          <w:tcPr>
            <w:tcW w:w="2249" w:type="dxa"/>
          </w:tcPr>
          <w:p w14:paraId="2E926A6D" w14:textId="77777777" w:rsidR="00417175" w:rsidRPr="000E5BCD" w:rsidRDefault="00417175" w:rsidP="00E062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1576" w:type="dxa"/>
            <w:hideMark/>
          </w:tcPr>
          <w:p w14:paraId="42099F87" w14:textId="77777777" w:rsidR="00417175" w:rsidRDefault="00417175" w:rsidP="00E06231">
            <w:pPr>
              <w:jc w:val="center"/>
            </w:pPr>
            <w:r>
              <w:t>01</w:t>
            </w:r>
          </w:p>
        </w:tc>
        <w:tc>
          <w:tcPr>
            <w:tcW w:w="5552" w:type="dxa"/>
            <w:gridSpan w:val="2"/>
            <w:hideMark/>
          </w:tcPr>
          <w:p w14:paraId="0639E646" w14:textId="77777777" w:rsidR="00417175" w:rsidRDefault="00417175" w:rsidP="00E062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Piscina de Bolinhas 2.00 x 2.00</w:t>
            </w:r>
            <w:r>
              <w:rPr>
                <w:rFonts w:ascii="Times New Roman" w:hAnsi="Times New Roman" w:cs="Times New Roman"/>
                <w:color w:val="000000"/>
              </w:rPr>
              <w:br/>
              <w:t>Piscina completa com toldo, rede de proteção e portinha</w:t>
            </w:r>
            <w:r>
              <w:rPr>
                <w:rFonts w:ascii="Times New Roman" w:hAnsi="Times New Roman" w:cs="Times New Roman"/>
                <w:color w:val="000000"/>
              </w:rPr>
              <w:br/>
              <w:t>Acompanha 2000 bolinhas super resistentes.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Ideal para locações, casa de campo ou buffet</w:t>
            </w:r>
            <w:r>
              <w:rPr>
                <w:rFonts w:ascii="Times New Roman" w:hAnsi="Times New Roman" w:cs="Times New Roman"/>
                <w:color w:val="000000"/>
              </w:rPr>
              <w:br/>
              <w:t>Montagem toda de encaixe, sendo mais fácil de montar. .</w:t>
            </w:r>
            <w:r>
              <w:rPr>
                <w:rFonts w:ascii="Times New Roman" w:hAnsi="Times New Roman" w:cs="Times New Roman"/>
                <w:color w:val="000000"/>
              </w:rPr>
              <w:br/>
              <w:t>Não inclui fundo</w:t>
            </w:r>
            <w:r>
              <w:rPr>
                <w:rFonts w:ascii="Times New Roman" w:hAnsi="Times New Roman" w:cs="Times New Roman"/>
                <w:color w:val="000000"/>
              </w:rPr>
              <w:br/>
              <w:t>Idade sugerida: 1 a 10 anos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</w:p>
        </w:tc>
      </w:tr>
      <w:tr w:rsidR="00417175" w14:paraId="5A272B2C" w14:textId="77777777" w:rsidTr="00E06231">
        <w:trPr>
          <w:gridAfter w:val="1"/>
          <w:wAfter w:w="229" w:type="dxa"/>
        </w:trPr>
        <w:tc>
          <w:tcPr>
            <w:tcW w:w="2249" w:type="dxa"/>
          </w:tcPr>
          <w:p w14:paraId="1E0E5254" w14:textId="77777777" w:rsidR="00417175" w:rsidRPr="000E5BCD" w:rsidRDefault="00417175" w:rsidP="00E062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50</w:t>
            </w:r>
          </w:p>
        </w:tc>
        <w:tc>
          <w:tcPr>
            <w:tcW w:w="1576" w:type="dxa"/>
            <w:hideMark/>
          </w:tcPr>
          <w:p w14:paraId="26792A06" w14:textId="77777777" w:rsidR="00417175" w:rsidRDefault="00417175" w:rsidP="00E06231">
            <w:pPr>
              <w:jc w:val="center"/>
            </w:pPr>
            <w:r>
              <w:t>01</w:t>
            </w:r>
          </w:p>
        </w:tc>
        <w:tc>
          <w:tcPr>
            <w:tcW w:w="5552" w:type="dxa"/>
            <w:gridSpan w:val="2"/>
            <w:hideMark/>
          </w:tcPr>
          <w:p w14:paraId="114DE2ED" w14:textId="77777777" w:rsidR="00417175" w:rsidRDefault="00417175" w:rsidP="00E0623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Cama Elástica 3.66</w:t>
            </w:r>
          </w:p>
          <w:p w14:paraId="74076128" w14:textId="77777777" w:rsidR="00417175" w:rsidRDefault="00417175" w:rsidP="00E062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Medidas:</w:t>
            </w:r>
            <w:r>
              <w:rPr>
                <w:rFonts w:ascii="Times New Roman" w:hAnsi="Times New Roman" w:cs="Times New Roman"/>
                <w:color w:val="000000"/>
              </w:rPr>
              <w:br/>
              <w:t>Diâmetro: 3,66m</w:t>
            </w:r>
            <w:r>
              <w:rPr>
                <w:rFonts w:ascii="Times New Roman" w:hAnsi="Times New Roman" w:cs="Times New Roman"/>
                <w:color w:val="000000"/>
              </w:rPr>
              <w:br/>
              <w:t>Molas: 72 molas galvanizadas.</w:t>
            </w:r>
            <w:r>
              <w:rPr>
                <w:rFonts w:ascii="Times New Roman" w:hAnsi="Times New Roman" w:cs="Times New Roman"/>
                <w:color w:val="000000"/>
              </w:rPr>
              <w:br/>
              <w:t>Altura do chão até a lona de salto: 80cm</w:t>
            </w:r>
            <w:r>
              <w:rPr>
                <w:rFonts w:ascii="Times New Roman" w:hAnsi="Times New Roman" w:cs="Times New Roman"/>
                <w:color w:val="000000"/>
              </w:rPr>
              <w:br/>
              <w:t>Altura total: 2,25m</w:t>
            </w:r>
            <w:r>
              <w:rPr>
                <w:rFonts w:ascii="Times New Roman" w:hAnsi="Times New Roman" w:cs="Times New Roman"/>
                <w:color w:val="000000"/>
              </w:rPr>
              <w:br/>
              <w:t>Impacto: 400kg</w:t>
            </w:r>
            <w:r>
              <w:rPr>
                <w:rFonts w:ascii="Times New Roman" w:hAnsi="Times New Roman" w:cs="Times New Roman"/>
                <w:color w:val="000000"/>
              </w:rPr>
              <w:br/>
              <w:t>Peso máximo do usuário:100kg</w:t>
            </w:r>
            <w:r>
              <w:rPr>
                <w:rFonts w:ascii="Times New Roman" w:hAnsi="Times New Roman" w:cs="Times New Roman"/>
                <w:color w:val="000000"/>
              </w:rPr>
              <w:br/>
              <w:t>Idade sugerida: acima de 3 anos acompanhados por adulto.</w:t>
            </w:r>
          </w:p>
        </w:tc>
      </w:tr>
      <w:tr w:rsidR="00417175" w14:paraId="064E3E78" w14:textId="77777777" w:rsidTr="00E06231">
        <w:trPr>
          <w:gridAfter w:val="1"/>
          <w:wAfter w:w="229" w:type="dxa"/>
        </w:trPr>
        <w:tc>
          <w:tcPr>
            <w:tcW w:w="2249" w:type="dxa"/>
          </w:tcPr>
          <w:p w14:paraId="2BB029B3" w14:textId="77777777" w:rsidR="00417175" w:rsidRPr="000E5BCD" w:rsidRDefault="00417175" w:rsidP="00E062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1576" w:type="dxa"/>
            <w:hideMark/>
          </w:tcPr>
          <w:p w14:paraId="203C9564" w14:textId="77777777" w:rsidR="00417175" w:rsidRDefault="00417175" w:rsidP="00E06231">
            <w:pPr>
              <w:jc w:val="center"/>
            </w:pPr>
            <w:r>
              <w:t>03</w:t>
            </w:r>
          </w:p>
        </w:tc>
        <w:tc>
          <w:tcPr>
            <w:tcW w:w="5552" w:type="dxa"/>
            <w:gridSpan w:val="2"/>
            <w:hideMark/>
          </w:tcPr>
          <w:p w14:paraId="4F3BDD3E" w14:textId="77777777" w:rsidR="00417175" w:rsidRDefault="00417175" w:rsidP="00E06231">
            <w:pPr>
              <w:shd w:val="clear" w:color="auto" w:fill="FFFFFF"/>
              <w:ind w:right="420"/>
              <w:outlineLvl w:val="0"/>
              <w:rPr>
                <w:rFonts w:ascii="Times New Roman" w:eastAsia="Times New Roman" w:hAnsi="Times New Roman" w:cs="Times New Roman"/>
                <w:kern w:val="36"/>
              </w:rPr>
            </w:pPr>
            <w:r>
              <w:rPr>
                <w:rFonts w:ascii="Times New Roman" w:eastAsia="Times New Roman" w:hAnsi="Times New Roman" w:cs="Times New Roman"/>
                <w:kern w:val="36"/>
              </w:rPr>
              <w:t>Gangorra Dupla Jacaré</w:t>
            </w:r>
          </w:p>
          <w:p w14:paraId="46A36B0A" w14:textId="77777777" w:rsidR="00417175" w:rsidRDefault="00417175" w:rsidP="00E062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Fabricado em plástico Roto moldado de extrema resistência, um produto feito para durar muitos anos.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Itens Inclusos: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- 1 Gangorra Jacaré.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Especificações Técnicas: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- Medidas: 1,02m comp. X 0,38m larg. X 0,44m alt.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shd w:val="clear" w:color="auto" w:fill="FFFFFF"/>
              </w:rPr>
              <w:t>- Indicado para crianças de 1 até 7 anos</w:t>
            </w:r>
          </w:p>
        </w:tc>
      </w:tr>
      <w:tr w:rsidR="00417175" w14:paraId="63E759B5" w14:textId="77777777" w:rsidTr="00E06231">
        <w:tc>
          <w:tcPr>
            <w:tcW w:w="2249" w:type="dxa"/>
          </w:tcPr>
          <w:p w14:paraId="02BF4149" w14:textId="77777777" w:rsidR="00417175" w:rsidRPr="000E5BCD" w:rsidRDefault="00417175" w:rsidP="00E06231">
            <w:r>
              <w:t>52</w:t>
            </w:r>
          </w:p>
        </w:tc>
        <w:tc>
          <w:tcPr>
            <w:tcW w:w="1576" w:type="dxa"/>
          </w:tcPr>
          <w:p w14:paraId="7E385021" w14:textId="77777777" w:rsidR="00417175" w:rsidRDefault="00417175" w:rsidP="00E06231">
            <w:pPr>
              <w:jc w:val="center"/>
            </w:pPr>
            <w:r>
              <w:t>10</w:t>
            </w:r>
          </w:p>
        </w:tc>
        <w:tc>
          <w:tcPr>
            <w:tcW w:w="5781" w:type="dxa"/>
            <w:gridSpan w:val="3"/>
          </w:tcPr>
          <w:p w14:paraId="5166EE30" w14:textId="77777777" w:rsidR="00417175" w:rsidRPr="000E3A84" w:rsidRDefault="00417175" w:rsidP="00E06231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0E3A84">
              <w:rPr>
                <w:rFonts w:cstheme="minorHAnsi"/>
              </w:rPr>
              <w:t xml:space="preserve"> Jogos matemáticos das 04 operações </w:t>
            </w:r>
            <w:r w:rsidRPr="000E3A84">
              <w:rPr>
                <w:rFonts w:cstheme="minorHAnsi"/>
                <w:color w:val="000000" w:themeColor="text1"/>
              </w:rPr>
              <w:t>T</w:t>
            </w:r>
            <w:r w:rsidRPr="000E3A84">
              <w:rPr>
                <w:rFonts w:cstheme="minorHAnsi"/>
                <w:color w:val="000000" w:themeColor="text1"/>
                <w:shd w:val="clear" w:color="auto" w:fill="FFFFFF"/>
              </w:rPr>
              <w:t>abuleiro em material PVC, contém 4 fichas coloridas (uma para cada jogador)</w:t>
            </w:r>
            <w:r>
              <w:rPr>
                <w:rFonts w:cstheme="minorHAnsi"/>
                <w:color w:val="000000" w:themeColor="text1"/>
                <w:shd w:val="clear" w:color="auto" w:fill="FFFFFF"/>
              </w:rPr>
              <w:t>;</w:t>
            </w:r>
          </w:p>
          <w:p w14:paraId="74CC7D14" w14:textId="77777777" w:rsidR="00417175" w:rsidRPr="00034F63" w:rsidRDefault="00417175" w:rsidP="00E06231">
            <w:pPr>
              <w:pStyle w:val="Default"/>
            </w:pPr>
          </w:p>
        </w:tc>
      </w:tr>
      <w:tr w:rsidR="00417175" w14:paraId="431BC561" w14:textId="77777777" w:rsidTr="00E06231">
        <w:tc>
          <w:tcPr>
            <w:tcW w:w="2249" w:type="dxa"/>
          </w:tcPr>
          <w:p w14:paraId="3D694EE5" w14:textId="77777777" w:rsidR="00417175" w:rsidRPr="000E5BCD" w:rsidRDefault="00417175" w:rsidP="00E06231">
            <w:r>
              <w:t>53</w:t>
            </w:r>
          </w:p>
        </w:tc>
        <w:tc>
          <w:tcPr>
            <w:tcW w:w="1576" w:type="dxa"/>
          </w:tcPr>
          <w:p w14:paraId="0C046E60" w14:textId="77777777" w:rsidR="00417175" w:rsidRDefault="00417175" w:rsidP="00E06231">
            <w:pPr>
              <w:jc w:val="center"/>
            </w:pPr>
            <w:r w:rsidRPr="00DF66DE">
              <w:rPr>
                <w:rFonts w:cstheme="minorHAnsi"/>
                <w:color w:val="000000" w:themeColor="text1"/>
              </w:rPr>
              <w:t>05</w:t>
            </w:r>
          </w:p>
        </w:tc>
        <w:tc>
          <w:tcPr>
            <w:tcW w:w="5781" w:type="dxa"/>
            <w:gridSpan w:val="3"/>
          </w:tcPr>
          <w:p w14:paraId="210B21C8" w14:textId="77777777" w:rsidR="00417175" w:rsidRPr="00034F63" w:rsidRDefault="00417175" w:rsidP="00E06231">
            <w:pPr>
              <w:pStyle w:val="Default"/>
            </w:pPr>
            <w:r w:rsidRPr="00DF66DE">
              <w:rPr>
                <w:rStyle w:val="a-size-large"/>
                <w:rFonts w:asciiTheme="minorHAnsi" w:hAnsiTheme="minorHAnsi" w:cstheme="minorHAnsi"/>
                <w:color w:val="0F1111"/>
              </w:rPr>
              <w:t xml:space="preserve">Dominó Multiplicação- </w:t>
            </w:r>
            <w:r w:rsidRPr="00DF66DE">
              <w:rPr>
                <w:rFonts w:asciiTheme="minorHAnsi" w:hAnsiTheme="minorHAnsi" w:cstheme="minorHAnsi"/>
                <w:color w:val="0F1111"/>
                <w:shd w:val="clear" w:color="auto" w:fill="FFFFFF"/>
              </w:rPr>
              <w:t>Jogo Dominó da Junges com 28 peças de 3,5x7cm cada, em madeira (MDF</w:t>
            </w:r>
          </w:p>
        </w:tc>
      </w:tr>
      <w:tr w:rsidR="00417175" w14:paraId="33133B91" w14:textId="77777777" w:rsidTr="00E06231">
        <w:tc>
          <w:tcPr>
            <w:tcW w:w="2249" w:type="dxa"/>
          </w:tcPr>
          <w:p w14:paraId="1B6FFE45" w14:textId="77777777" w:rsidR="00417175" w:rsidRPr="000E5BCD" w:rsidRDefault="00417175" w:rsidP="00E06231">
            <w:r>
              <w:t>54</w:t>
            </w:r>
          </w:p>
        </w:tc>
        <w:tc>
          <w:tcPr>
            <w:tcW w:w="1576" w:type="dxa"/>
          </w:tcPr>
          <w:p w14:paraId="327A635A" w14:textId="77777777" w:rsidR="00417175" w:rsidRDefault="00417175" w:rsidP="00E06231">
            <w:pPr>
              <w:jc w:val="center"/>
            </w:pPr>
            <w:r>
              <w:t>10</w:t>
            </w:r>
          </w:p>
        </w:tc>
        <w:tc>
          <w:tcPr>
            <w:tcW w:w="5781" w:type="dxa"/>
            <w:gridSpan w:val="3"/>
          </w:tcPr>
          <w:p w14:paraId="1C4235B6" w14:textId="77777777" w:rsidR="00417175" w:rsidRPr="00034F63" w:rsidRDefault="00417175" w:rsidP="00E06231">
            <w:pPr>
              <w:pStyle w:val="Default"/>
            </w:pPr>
            <w:r>
              <w:t>Jogo de Baralho Uno em papelão;</w:t>
            </w:r>
          </w:p>
        </w:tc>
      </w:tr>
      <w:tr w:rsidR="00417175" w14:paraId="079E4CDD" w14:textId="77777777" w:rsidTr="00E06231">
        <w:tc>
          <w:tcPr>
            <w:tcW w:w="2249" w:type="dxa"/>
          </w:tcPr>
          <w:p w14:paraId="03E10937" w14:textId="77777777" w:rsidR="00417175" w:rsidRPr="000E5BCD" w:rsidRDefault="00417175" w:rsidP="00E06231">
            <w:r>
              <w:t>55</w:t>
            </w:r>
          </w:p>
        </w:tc>
        <w:tc>
          <w:tcPr>
            <w:tcW w:w="1576" w:type="dxa"/>
          </w:tcPr>
          <w:p w14:paraId="6B2B26CB" w14:textId="77777777" w:rsidR="00417175" w:rsidRDefault="00417175" w:rsidP="00E06231">
            <w:pPr>
              <w:jc w:val="center"/>
            </w:pPr>
            <w:r w:rsidRPr="000E3A84">
              <w:rPr>
                <w:rFonts w:cstheme="minorHAnsi"/>
                <w:color w:val="000000" w:themeColor="text1"/>
              </w:rPr>
              <w:t>0</w:t>
            </w:r>
            <w:r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5781" w:type="dxa"/>
            <w:gridSpan w:val="3"/>
          </w:tcPr>
          <w:p w14:paraId="717C3334" w14:textId="77777777" w:rsidR="00417175" w:rsidRPr="00F9022E" w:rsidRDefault="00417175" w:rsidP="00E062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4C53CAA" w14:textId="77777777" w:rsidR="00417175" w:rsidRPr="00F9022E" w:rsidRDefault="00417175" w:rsidP="00E062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9022E">
              <w:rPr>
                <w:rFonts w:ascii="Times New Roman" w:eastAsia="Times New Roman" w:hAnsi="Times New Roman" w:cs="Times New Roman"/>
                <w:color w:val="000000" w:themeColor="text1"/>
              </w:rPr>
              <w:t>Jogo Educativo Tabuleiro Sistema Solar Mdf Os Jogos Educativos, educam e estimulam brincadeiras em grupo. Este jogo educativo ajuda a criança na familiarização dos planetas do sistema solar. Muito usado também por professores para aulas na educação infantil.</w:t>
            </w:r>
          </w:p>
          <w:p w14:paraId="5DB51974" w14:textId="77777777" w:rsidR="00417175" w:rsidRPr="000E3A84" w:rsidRDefault="00417175" w:rsidP="00E06231">
            <w:pPr>
              <w:pBdr>
                <w:bottom w:val="single" w:sz="12" w:space="1" w:color="auto"/>
                <w:between w:val="single" w:sz="12" w:space="1" w:color="auto"/>
              </w:pBdr>
              <w:spacing w:line="360" w:lineRule="auto"/>
              <w:rPr>
                <w:color w:val="000000" w:themeColor="text1"/>
                <w:sz w:val="26"/>
                <w:szCs w:val="26"/>
              </w:rPr>
            </w:pPr>
          </w:p>
        </w:tc>
      </w:tr>
      <w:tr w:rsidR="00417175" w14:paraId="437B2352" w14:textId="77777777" w:rsidTr="00E06231">
        <w:tc>
          <w:tcPr>
            <w:tcW w:w="2249" w:type="dxa"/>
          </w:tcPr>
          <w:p w14:paraId="5EF765F7" w14:textId="77777777" w:rsidR="00417175" w:rsidRPr="000E5BCD" w:rsidRDefault="00417175" w:rsidP="00E06231">
            <w:r>
              <w:t>56</w:t>
            </w:r>
          </w:p>
        </w:tc>
        <w:tc>
          <w:tcPr>
            <w:tcW w:w="1576" w:type="dxa"/>
          </w:tcPr>
          <w:p w14:paraId="540FB0F6" w14:textId="77777777" w:rsidR="00417175" w:rsidRDefault="00417175" w:rsidP="00E06231">
            <w:pPr>
              <w:jc w:val="center"/>
            </w:pPr>
            <w:r w:rsidRPr="00DF66DE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5781" w:type="dxa"/>
            <w:gridSpan w:val="3"/>
          </w:tcPr>
          <w:p w14:paraId="7904AD59" w14:textId="77777777" w:rsidR="00417175" w:rsidRPr="000E3A84" w:rsidRDefault="00417175" w:rsidP="00E06231">
            <w:pPr>
              <w:pStyle w:val="Default"/>
            </w:pPr>
            <w:r w:rsidRPr="00DF66DE">
              <w:rPr>
                <w:color w:val="000000" w:themeColor="text1"/>
              </w:rPr>
              <w:t xml:space="preserve">Tangaram jogo educativo, </w:t>
            </w:r>
            <w:r w:rsidRPr="006C1DA1">
              <w:rPr>
                <w:rFonts w:asciiTheme="minorHAnsi" w:hAnsiTheme="minorHAnsi" w:cstheme="minorHAnsi"/>
                <w:color w:val="000000" w:themeColor="text1"/>
              </w:rPr>
              <w:t>confeccionado em M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  <w:r w:rsidRPr="006C1DA1">
              <w:rPr>
                <w:rFonts w:asciiTheme="minorHAnsi" w:hAnsiTheme="minorHAnsi" w:cstheme="minorHAnsi"/>
                <w:color w:val="000000" w:themeColor="text1"/>
              </w:rPr>
              <w:t>D.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C1DA1">
              <w:rPr>
                <w:rFonts w:asciiTheme="minorHAnsi" w:hAnsiTheme="minorHAnsi" w:cstheme="minorHAnsi"/>
                <w:color w:val="000000" w:themeColor="text1"/>
              </w:rPr>
              <w:t>F.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C1DA1">
              <w:rPr>
                <w:rFonts w:asciiTheme="minorHAnsi" w:hAnsiTheme="minorHAnsi" w:cstheme="minorHAnsi"/>
                <w:color w:val="000000" w:themeColor="text1"/>
              </w:rPr>
              <w:t>Composto por: 05 bases de 14 x 14 cm, pintadas com tinta atóxica,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6C1DA1">
              <w:rPr>
                <w:rFonts w:asciiTheme="minorHAnsi" w:hAnsiTheme="minorHAnsi" w:cstheme="minorHAnsi"/>
                <w:color w:val="000000" w:themeColor="text1"/>
              </w:rPr>
              <w:t>totalizando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35 peças coloridas;</w:t>
            </w:r>
          </w:p>
        </w:tc>
      </w:tr>
      <w:tr w:rsidR="00417175" w14:paraId="1D3D1B67" w14:textId="77777777" w:rsidTr="00E06231">
        <w:tc>
          <w:tcPr>
            <w:tcW w:w="2249" w:type="dxa"/>
          </w:tcPr>
          <w:p w14:paraId="6606E185" w14:textId="77777777" w:rsidR="00417175" w:rsidRPr="000E5BCD" w:rsidRDefault="00417175" w:rsidP="00E06231">
            <w:r>
              <w:t>57</w:t>
            </w:r>
          </w:p>
        </w:tc>
        <w:tc>
          <w:tcPr>
            <w:tcW w:w="1576" w:type="dxa"/>
          </w:tcPr>
          <w:p w14:paraId="31069843" w14:textId="77777777" w:rsidR="00417175" w:rsidRDefault="00417175" w:rsidP="00E06231">
            <w:pPr>
              <w:jc w:val="center"/>
            </w:pPr>
            <w:r w:rsidRPr="006C1DA1">
              <w:rPr>
                <w:rStyle w:val="a-size-large"/>
                <w:rFonts w:cstheme="minorHAnsi"/>
                <w:color w:val="0F1111"/>
              </w:rPr>
              <w:t>10</w:t>
            </w:r>
          </w:p>
        </w:tc>
        <w:tc>
          <w:tcPr>
            <w:tcW w:w="5781" w:type="dxa"/>
            <w:gridSpan w:val="3"/>
          </w:tcPr>
          <w:p w14:paraId="650C2039" w14:textId="77777777" w:rsidR="00417175" w:rsidRPr="00034F63" w:rsidRDefault="00417175" w:rsidP="00E06231">
            <w:pPr>
              <w:pStyle w:val="Default"/>
            </w:pPr>
            <w:r w:rsidRPr="006C1DA1">
              <w:rPr>
                <w:rStyle w:val="a-size-large"/>
                <w:rFonts w:asciiTheme="minorHAnsi" w:hAnsiTheme="minorHAnsi" w:cstheme="minorHAnsi"/>
                <w:color w:val="0F1111"/>
              </w:rPr>
              <w:t>Baralho 139 Naipe Grande - Azul - Cartucho Unitário- em</w:t>
            </w:r>
            <w:r>
              <w:rPr>
                <w:rStyle w:val="a-size-large"/>
                <w:rFonts w:asciiTheme="minorHAnsi" w:hAnsiTheme="minorHAnsi" w:cstheme="minorHAnsi"/>
                <w:color w:val="0F1111"/>
              </w:rPr>
              <w:t xml:space="preserve"> papel;</w:t>
            </w:r>
          </w:p>
        </w:tc>
      </w:tr>
      <w:tr w:rsidR="00417175" w14:paraId="6919F089" w14:textId="77777777" w:rsidTr="00E06231">
        <w:tc>
          <w:tcPr>
            <w:tcW w:w="2249" w:type="dxa"/>
          </w:tcPr>
          <w:p w14:paraId="4C50F916" w14:textId="77777777" w:rsidR="00417175" w:rsidRPr="000E5BCD" w:rsidRDefault="00417175" w:rsidP="00E06231">
            <w:r>
              <w:t>58</w:t>
            </w:r>
          </w:p>
        </w:tc>
        <w:tc>
          <w:tcPr>
            <w:tcW w:w="1576" w:type="dxa"/>
          </w:tcPr>
          <w:p w14:paraId="5970A372" w14:textId="77777777" w:rsidR="00417175" w:rsidRDefault="00417175" w:rsidP="00E06231">
            <w:pPr>
              <w:jc w:val="center"/>
            </w:pPr>
            <w:r w:rsidRPr="006C1DA1">
              <w:rPr>
                <w:rFonts w:cstheme="minorHAnsi"/>
                <w:color w:val="000000" w:themeColor="text1"/>
              </w:rPr>
              <w:t>05</w:t>
            </w:r>
          </w:p>
        </w:tc>
        <w:tc>
          <w:tcPr>
            <w:tcW w:w="5781" w:type="dxa"/>
            <w:gridSpan w:val="3"/>
          </w:tcPr>
          <w:p w14:paraId="513B402D" w14:textId="77777777" w:rsidR="00417175" w:rsidRPr="00034F63" w:rsidRDefault="00417175" w:rsidP="00E06231">
            <w:pPr>
              <w:pStyle w:val="Default"/>
            </w:pPr>
            <w:r w:rsidRPr="006C1DA1">
              <w:rPr>
                <w:rFonts w:asciiTheme="minorHAnsi" w:hAnsiTheme="minorHAnsi" w:cstheme="minorHAnsi"/>
                <w:color w:val="000000" w:themeColor="text1"/>
              </w:rPr>
              <w:t xml:space="preserve">Jogo Banco Imobiliário </w:t>
            </w:r>
            <w:r w:rsidRPr="006C1DA1">
              <w:rPr>
                <w:rFonts w:asciiTheme="minorHAnsi" w:hAnsiTheme="minorHAnsi" w:cstheme="minorHAnsi"/>
                <w:shd w:val="clear" w:color="auto" w:fill="FFFFFF"/>
              </w:rPr>
              <w:t>Jogo Tradicional Tabuleiro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 xml:space="preserve">- </w:t>
            </w:r>
            <w:r w:rsidRPr="008F25BC">
              <w:rPr>
                <w:rFonts w:asciiTheme="minorHAnsi" w:hAnsiTheme="minorHAnsi" w:cstheme="minorHAnsi"/>
                <w:shd w:val="clear" w:color="auto" w:fill="FFFFFF"/>
              </w:rPr>
              <w:t>feito de plástico resistente e tem dimensões de 27.5 cm de altura, 40.4 cm de comprimento e 5 cm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 xml:space="preserve"> de largura;</w:t>
            </w:r>
          </w:p>
        </w:tc>
      </w:tr>
      <w:tr w:rsidR="00417175" w14:paraId="5C9A88CF" w14:textId="77777777" w:rsidTr="00E06231">
        <w:tc>
          <w:tcPr>
            <w:tcW w:w="2249" w:type="dxa"/>
          </w:tcPr>
          <w:p w14:paraId="232DB115" w14:textId="77777777" w:rsidR="00417175" w:rsidRPr="000E5BCD" w:rsidRDefault="00417175" w:rsidP="00E06231">
            <w:r>
              <w:t>59</w:t>
            </w:r>
          </w:p>
        </w:tc>
        <w:tc>
          <w:tcPr>
            <w:tcW w:w="1576" w:type="dxa"/>
          </w:tcPr>
          <w:p w14:paraId="2AEF2907" w14:textId="77777777" w:rsidR="00417175" w:rsidRDefault="00417175" w:rsidP="00E06231">
            <w:pPr>
              <w:jc w:val="center"/>
            </w:pPr>
            <w:r>
              <w:t>05</w:t>
            </w:r>
          </w:p>
        </w:tc>
        <w:tc>
          <w:tcPr>
            <w:tcW w:w="5781" w:type="dxa"/>
            <w:gridSpan w:val="3"/>
          </w:tcPr>
          <w:p w14:paraId="3405C670" w14:textId="77777777" w:rsidR="00417175" w:rsidRPr="00BB4516" w:rsidRDefault="00417175" w:rsidP="00E06231">
            <w:pPr>
              <w:pStyle w:val="Ttulo1"/>
              <w:shd w:val="clear" w:color="auto" w:fill="FFFFFF"/>
              <w:spacing w:before="0"/>
              <w:outlineLvl w:val="0"/>
              <w:rPr>
                <w:rFonts w:asciiTheme="minorHAnsi" w:hAnsiTheme="minorHAnsi" w:cstheme="minorHAnsi"/>
                <w:b w:val="0"/>
                <w:caps/>
                <w:color w:val="000000" w:themeColor="text1"/>
                <w:sz w:val="24"/>
                <w:szCs w:val="24"/>
              </w:rPr>
            </w:pPr>
            <w:r w:rsidRPr="006D1E17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Tabuada multiplicação dinâmica com 81 peças giratórias em madeira-</w:t>
            </w:r>
            <w:r w:rsidRPr="006D1E17">
              <w:rPr>
                <w:rFonts w:asciiTheme="minorHAnsi" w:hAnsiTheme="minorHAnsi" w:cstheme="minorHAnsi"/>
                <w:b w:val="0"/>
                <w:color w:val="0C0C0C"/>
                <w:sz w:val="24"/>
                <w:szCs w:val="24"/>
                <w:shd w:val="clear" w:color="auto" w:fill="FAF7FC"/>
              </w:rPr>
              <w:t xml:space="preserve"> 47 x 38 x 3cm Peso aproximado do produto: 1500g Composição / Material: Madeira </w:t>
            </w:r>
            <w:r w:rsidRPr="006D1E17">
              <w:rPr>
                <w:rFonts w:asciiTheme="minorHAnsi" w:hAnsiTheme="minorHAnsi" w:cstheme="minorHAnsi"/>
                <w:b w:val="0"/>
                <w:color w:val="0C0C0C"/>
                <w:sz w:val="24"/>
                <w:szCs w:val="24"/>
                <w:shd w:val="clear" w:color="auto" w:fill="FAF7FC"/>
              </w:rPr>
              <w:lastRenderedPageBreak/>
              <w:t>Embalagem: Madeira</w:t>
            </w:r>
          </w:p>
        </w:tc>
      </w:tr>
      <w:tr w:rsidR="00417175" w14:paraId="3C53F6E8" w14:textId="77777777" w:rsidTr="00E06231">
        <w:tc>
          <w:tcPr>
            <w:tcW w:w="2249" w:type="dxa"/>
          </w:tcPr>
          <w:p w14:paraId="2F7F4A09" w14:textId="77777777" w:rsidR="00417175" w:rsidRPr="000E5BCD" w:rsidRDefault="00417175" w:rsidP="00E06231">
            <w:r>
              <w:lastRenderedPageBreak/>
              <w:t>60</w:t>
            </w:r>
          </w:p>
        </w:tc>
        <w:tc>
          <w:tcPr>
            <w:tcW w:w="1576" w:type="dxa"/>
          </w:tcPr>
          <w:p w14:paraId="41481722" w14:textId="77777777" w:rsidR="00417175" w:rsidRDefault="00417175" w:rsidP="00E06231">
            <w:pPr>
              <w:jc w:val="center"/>
            </w:pPr>
            <w:r w:rsidRPr="00A406E0">
              <w:rPr>
                <w:rFonts w:cstheme="minorHAnsi"/>
              </w:rPr>
              <w:t>05</w:t>
            </w:r>
          </w:p>
        </w:tc>
        <w:tc>
          <w:tcPr>
            <w:tcW w:w="5781" w:type="dxa"/>
            <w:gridSpan w:val="3"/>
          </w:tcPr>
          <w:p w14:paraId="05AC415B" w14:textId="77777777" w:rsidR="00417175" w:rsidRPr="00034F63" w:rsidRDefault="00417175" w:rsidP="00E06231">
            <w:pPr>
              <w:pStyle w:val="Default"/>
            </w:pPr>
            <w:r w:rsidRPr="00A406E0">
              <w:rPr>
                <w:rFonts w:asciiTheme="minorHAnsi" w:hAnsiTheme="minorHAnsi" w:cstheme="minorHAnsi"/>
              </w:rPr>
              <w:t xml:space="preserve">jogos da Tabuada- </w:t>
            </w:r>
            <w:r w:rsidRPr="00A406E0">
              <w:rPr>
                <w:rFonts w:asciiTheme="minorHAnsi" w:hAnsiTheme="minorHAnsi" w:cstheme="minorHAnsi"/>
                <w:bCs/>
                <w:color w:val="000000" w:themeColor="text1"/>
              </w:rPr>
              <w:t>Tabuada com 54 peças serigrafadas apresentando a continha e o resultado para o exercício da tabuada do 1 ao 10. Acondicionadas em caixa de madeira medindo 04x13x16cm CE-BRI/ICEPEX - N 00928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-96;</w:t>
            </w:r>
          </w:p>
        </w:tc>
      </w:tr>
      <w:tr w:rsidR="00417175" w14:paraId="5FC5DBF7" w14:textId="77777777" w:rsidTr="00E06231">
        <w:tc>
          <w:tcPr>
            <w:tcW w:w="2249" w:type="dxa"/>
          </w:tcPr>
          <w:p w14:paraId="7C33FA9E" w14:textId="77777777" w:rsidR="00417175" w:rsidRPr="000E5BCD" w:rsidRDefault="00417175" w:rsidP="00E06231">
            <w:r>
              <w:t>61</w:t>
            </w:r>
          </w:p>
        </w:tc>
        <w:tc>
          <w:tcPr>
            <w:tcW w:w="1576" w:type="dxa"/>
          </w:tcPr>
          <w:p w14:paraId="71228584" w14:textId="77777777" w:rsidR="00417175" w:rsidRDefault="00417175" w:rsidP="00E06231">
            <w:pPr>
              <w:jc w:val="center"/>
            </w:pPr>
            <w:r w:rsidRPr="00BB4516">
              <w:rPr>
                <w:rFonts w:ascii="Times New Roman" w:hAnsi="Times New Roman" w:cs="Times New Roman"/>
                <w:color w:val="000000" w:themeColor="text1"/>
              </w:rPr>
              <w:t>05</w:t>
            </w:r>
          </w:p>
        </w:tc>
        <w:tc>
          <w:tcPr>
            <w:tcW w:w="5781" w:type="dxa"/>
            <w:gridSpan w:val="3"/>
          </w:tcPr>
          <w:p w14:paraId="54691E8D" w14:textId="77777777" w:rsidR="00417175" w:rsidRPr="00BB4516" w:rsidRDefault="00417175" w:rsidP="00E0623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516">
              <w:rPr>
                <w:rFonts w:ascii="Times New Roman" w:hAnsi="Times New Roman" w:cs="Times New Roman"/>
                <w:color w:val="000000" w:themeColor="text1"/>
              </w:rPr>
              <w:t>Material Dourado grande em madeira 611 peças completo matemática milhar centena, dezena  e unidade</w:t>
            </w:r>
            <w:r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</w:tc>
      </w:tr>
      <w:tr w:rsidR="00417175" w14:paraId="214E05DB" w14:textId="77777777" w:rsidTr="00E06231">
        <w:tc>
          <w:tcPr>
            <w:tcW w:w="2249" w:type="dxa"/>
          </w:tcPr>
          <w:p w14:paraId="44947D47" w14:textId="77777777" w:rsidR="00417175" w:rsidRPr="000E5BCD" w:rsidRDefault="00417175" w:rsidP="00E06231">
            <w:r>
              <w:t>62</w:t>
            </w:r>
          </w:p>
        </w:tc>
        <w:tc>
          <w:tcPr>
            <w:tcW w:w="1576" w:type="dxa"/>
          </w:tcPr>
          <w:p w14:paraId="0F96F1E0" w14:textId="77777777" w:rsidR="00417175" w:rsidRDefault="00417175" w:rsidP="00E06231">
            <w:pPr>
              <w:jc w:val="center"/>
            </w:pPr>
            <w:r>
              <w:t>05</w:t>
            </w:r>
          </w:p>
        </w:tc>
        <w:tc>
          <w:tcPr>
            <w:tcW w:w="5781" w:type="dxa"/>
            <w:gridSpan w:val="3"/>
          </w:tcPr>
          <w:p w14:paraId="2CC9D320" w14:textId="77777777" w:rsidR="00417175" w:rsidRPr="00D42AA6" w:rsidRDefault="00417175" w:rsidP="00E0623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AA6">
              <w:rPr>
                <w:rFonts w:ascii="Times New Roman" w:eastAsia="Times New Roman" w:hAnsi="Times New Roman" w:cs="Times New Roman"/>
                <w:color w:val="000000"/>
              </w:rPr>
              <w:t>Blocos De Montar Infantil 1000 Peças</w:t>
            </w:r>
          </w:p>
          <w:p w14:paraId="55B547AB" w14:textId="77777777" w:rsidR="00417175" w:rsidRPr="00D42AA6" w:rsidRDefault="00417175" w:rsidP="00E0623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A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268B4B2E" w14:textId="77777777" w:rsidR="00417175" w:rsidRPr="00D42AA6" w:rsidRDefault="00417175" w:rsidP="00E0623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AA6">
              <w:rPr>
                <w:rFonts w:ascii="Times New Roman" w:eastAsia="Times New Roman" w:hAnsi="Times New Roman" w:cs="Times New Roman"/>
                <w:color w:val="000000"/>
              </w:rPr>
              <w:t>Tamanho Aproximado da Sacola: Altura 36cm x Largura 36cm</w:t>
            </w:r>
          </w:p>
          <w:p w14:paraId="48CFF84E" w14:textId="77777777" w:rsidR="00417175" w:rsidRPr="00D42AA6" w:rsidRDefault="00417175" w:rsidP="00E0623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AA6">
              <w:rPr>
                <w:rFonts w:ascii="Times New Roman" w:eastAsia="Times New Roman" w:hAnsi="Times New Roman" w:cs="Times New Roman"/>
                <w:color w:val="000000"/>
              </w:rPr>
              <w:br/>
              <w:t>Composição: Plástico Atóxico</w:t>
            </w:r>
          </w:p>
          <w:p w14:paraId="6D75A4F2" w14:textId="77777777" w:rsidR="00417175" w:rsidRPr="00D42AA6" w:rsidRDefault="00417175" w:rsidP="00E0623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A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5545C53C" w14:textId="77777777" w:rsidR="00417175" w:rsidRPr="00D42AA6" w:rsidRDefault="00417175" w:rsidP="00E0623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AA6">
              <w:rPr>
                <w:rFonts w:ascii="Times New Roman" w:eastAsia="Times New Roman" w:hAnsi="Times New Roman" w:cs="Times New Roman"/>
                <w:color w:val="000000"/>
              </w:rPr>
              <w:t>Certificado pelo INMETRO.</w:t>
            </w:r>
          </w:p>
          <w:p w14:paraId="70AC693C" w14:textId="77777777" w:rsidR="00417175" w:rsidRPr="00034F63" w:rsidRDefault="00417175" w:rsidP="00E06231">
            <w:pPr>
              <w:pStyle w:val="Default"/>
            </w:pPr>
          </w:p>
        </w:tc>
      </w:tr>
      <w:tr w:rsidR="00417175" w14:paraId="15653F91" w14:textId="77777777" w:rsidTr="00E06231">
        <w:tc>
          <w:tcPr>
            <w:tcW w:w="2249" w:type="dxa"/>
            <w:shd w:val="clear" w:color="auto" w:fill="auto"/>
          </w:tcPr>
          <w:p w14:paraId="49435B21" w14:textId="77777777" w:rsidR="00417175" w:rsidRPr="000E5BCD" w:rsidRDefault="00417175" w:rsidP="00E06231">
            <w:r>
              <w:t>63</w:t>
            </w:r>
          </w:p>
        </w:tc>
        <w:tc>
          <w:tcPr>
            <w:tcW w:w="1576" w:type="dxa"/>
          </w:tcPr>
          <w:p w14:paraId="380BE026" w14:textId="77777777" w:rsidR="00417175" w:rsidRPr="00053D74" w:rsidRDefault="00417175" w:rsidP="00E06231">
            <w:pPr>
              <w:jc w:val="center"/>
            </w:pPr>
            <w:r>
              <w:t>06</w:t>
            </w:r>
          </w:p>
        </w:tc>
        <w:tc>
          <w:tcPr>
            <w:tcW w:w="5781" w:type="dxa"/>
            <w:gridSpan w:val="3"/>
          </w:tcPr>
          <w:p w14:paraId="3AA2DF82" w14:textId="77777777" w:rsidR="00417175" w:rsidRPr="000725C7" w:rsidRDefault="00417175" w:rsidP="00E06231">
            <w:pPr>
              <w:pStyle w:val="Ttulo1"/>
              <w:shd w:val="clear" w:color="auto" w:fill="FFFFFF"/>
              <w:spacing w:before="0"/>
              <w:outlineLvl w:val="0"/>
              <w:rPr>
                <w:b w:val="0"/>
                <w:bCs w:val="0"/>
                <w:color w:val="0F1111"/>
                <w:sz w:val="24"/>
                <w:szCs w:val="24"/>
              </w:rPr>
            </w:pPr>
            <w:r w:rsidRPr="00053D74">
              <w:rPr>
                <w:rStyle w:val="a-size-large"/>
                <w:b w:val="0"/>
                <w:bCs w:val="0"/>
                <w:color w:val="0F1111"/>
                <w:sz w:val="24"/>
                <w:szCs w:val="24"/>
              </w:rPr>
              <w:t>LEGO Set LEGO Classic 11038 Caixa de Peças Criativas Vibrantes 850 peças</w:t>
            </w:r>
            <w:r>
              <w:rPr>
                <w:rStyle w:val="a-size-large"/>
                <w:b w:val="0"/>
                <w:bCs w:val="0"/>
                <w:color w:val="0F1111"/>
                <w:sz w:val="24"/>
                <w:szCs w:val="24"/>
              </w:rPr>
              <w:t>;</w:t>
            </w:r>
          </w:p>
        </w:tc>
      </w:tr>
      <w:tr w:rsidR="00417175" w14:paraId="4AC98256" w14:textId="77777777" w:rsidTr="00E06231">
        <w:trPr>
          <w:trHeight w:val="665"/>
        </w:trPr>
        <w:tc>
          <w:tcPr>
            <w:tcW w:w="2249" w:type="dxa"/>
            <w:shd w:val="clear" w:color="auto" w:fill="auto"/>
          </w:tcPr>
          <w:p w14:paraId="68446023" w14:textId="77777777" w:rsidR="00417175" w:rsidRPr="000E5BCD" w:rsidRDefault="00417175" w:rsidP="00E06231">
            <w:r>
              <w:t>64</w:t>
            </w:r>
          </w:p>
        </w:tc>
        <w:tc>
          <w:tcPr>
            <w:tcW w:w="1576" w:type="dxa"/>
          </w:tcPr>
          <w:p w14:paraId="2228FCFA" w14:textId="77777777" w:rsidR="00417175" w:rsidRDefault="00417175" w:rsidP="00E06231">
            <w:pPr>
              <w:jc w:val="center"/>
            </w:pPr>
            <w:r>
              <w:t>02</w:t>
            </w:r>
          </w:p>
        </w:tc>
        <w:tc>
          <w:tcPr>
            <w:tcW w:w="5781" w:type="dxa"/>
            <w:gridSpan w:val="3"/>
          </w:tcPr>
          <w:p w14:paraId="197DC9A1" w14:textId="77777777" w:rsidR="00417175" w:rsidRPr="009B2EE8" w:rsidRDefault="00417175" w:rsidP="00E06231">
            <w:pPr>
              <w:pStyle w:val="Ttulo3"/>
              <w:shd w:val="clear" w:color="auto" w:fill="FFFFFF"/>
              <w:outlineLvl w:val="2"/>
              <w:rPr>
                <w:rFonts w:ascii="Times New Roman" w:hAnsi="Times New Roman"/>
                <w:b w:val="0"/>
                <w:color w:val="000000"/>
                <w:sz w:val="12"/>
              </w:rPr>
            </w:pPr>
          </w:p>
          <w:p w14:paraId="09ACF1EB" w14:textId="77777777" w:rsidR="00417175" w:rsidRPr="009B2EE8" w:rsidRDefault="00417175" w:rsidP="00E06231">
            <w:pPr>
              <w:pStyle w:val="Ttulo3"/>
              <w:shd w:val="clear" w:color="auto" w:fill="FFFFFF"/>
              <w:outlineLvl w:val="2"/>
              <w:rPr>
                <w:rStyle w:val="a-size-large"/>
                <w:rFonts w:ascii="Times New Roman" w:hAnsi="Times New Roman"/>
                <w:b w:val="0"/>
                <w:color w:val="000000"/>
              </w:rPr>
            </w:pPr>
            <w:r w:rsidRPr="009B2EE8">
              <w:rPr>
                <w:rFonts w:ascii="Times New Roman" w:hAnsi="Times New Roman"/>
                <w:b w:val="0"/>
                <w:color w:val="000000"/>
              </w:rPr>
              <w:t>Architecture - Grande Pirâmide de Gizé</w:t>
            </w:r>
          </w:p>
        </w:tc>
      </w:tr>
      <w:tr w:rsidR="00417175" w14:paraId="50CBF455" w14:textId="77777777" w:rsidTr="00E06231">
        <w:trPr>
          <w:trHeight w:val="425"/>
        </w:trPr>
        <w:tc>
          <w:tcPr>
            <w:tcW w:w="2249" w:type="dxa"/>
            <w:shd w:val="clear" w:color="auto" w:fill="auto"/>
          </w:tcPr>
          <w:p w14:paraId="2F99FF66" w14:textId="77777777" w:rsidR="00417175" w:rsidRPr="000E5BCD" w:rsidRDefault="00417175" w:rsidP="00E06231">
            <w:r>
              <w:t>65</w:t>
            </w:r>
          </w:p>
        </w:tc>
        <w:tc>
          <w:tcPr>
            <w:tcW w:w="1576" w:type="dxa"/>
          </w:tcPr>
          <w:p w14:paraId="41E7C3F2" w14:textId="77777777" w:rsidR="00417175" w:rsidRDefault="00417175" w:rsidP="00E06231">
            <w:pPr>
              <w:jc w:val="center"/>
            </w:pPr>
            <w:r>
              <w:t>05</w:t>
            </w:r>
          </w:p>
        </w:tc>
        <w:tc>
          <w:tcPr>
            <w:tcW w:w="5781" w:type="dxa"/>
            <w:gridSpan w:val="3"/>
          </w:tcPr>
          <w:p w14:paraId="7354F739" w14:textId="77777777" w:rsidR="00417175" w:rsidRPr="009B2EE8" w:rsidRDefault="00417175" w:rsidP="00E062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F1111"/>
                <w:sz w:val="21"/>
                <w:szCs w:val="21"/>
              </w:rPr>
            </w:pPr>
            <w:r w:rsidRPr="009B2EE8">
              <w:rPr>
                <w:rFonts w:ascii="Times New Roman" w:eastAsia="Times New Roman" w:hAnsi="Times New Roman" w:cs="Times New Roman"/>
                <w:color w:val="0F1111"/>
                <w:sz w:val="21"/>
                <w:szCs w:val="21"/>
              </w:rPr>
              <w:t>BATALHA NAVAL</w:t>
            </w:r>
          </w:p>
          <w:p w14:paraId="1D9D3D85" w14:textId="77777777" w:rsidR="00417175" w:rsidRPr="009B2EE8" w:rsidRDefault="00417175" w:rsidP="00E062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F1111"/>
                <w:sz w:val="21"/>
                <w:szCs w:val="21"/>
              </w:rPr>
            </w:pPr>
            <w:r w:rsidRPr="009B2EE8">
              <w:rPr>
                <w:rFonts w:ascii="Times New Roman" w:eastAsia="Times New Roman" w:hAnsi="Times New Roman" w:cs="Times New Roman"/>
                <w:color w:val="0F1111"/>
                <w:sz w:val="21"/>
                <w:szCs w:val="21"/>
              </w:rPr>
              <w:t>Produzido com papel, papel-cartão, polietileno e poliestireno</w:t>
            </w:r>
          </w:p>
          <w:p w14:paraId="344DDBE0" w14:textId="77777777" w:rsidR="00417175" w:rsidRPr="009B2EE8" w:rsidRDefault="00417175" w:rsidP="00E062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F1111"/>
                <w:sz w:val="21"/>
                <w:szCs w:val="21"/>
              </w:rPr>
            </w:pPr>
            <w:r w:rsidRPr="009B2EE8">
              <w:rPr>
                <w:rFonts w:ascii="Times New Roman" w:eastAsia="Times New Roman" w:hAnsi="Times New Roman" w:cs="Times New Roman"/>
                <w:color w:val="0F1111"/>
                <w:sz w:val="21"/>
                <w:szCs w:val="21"/>
              </w:rPr>
              <w:t>Contém: 2 maletas-tabuleiros, 252 pinos brancos, 84 pinos vermelhos, 2 esquadras, 1 cartela de adesivos, 2 saca-pinos 1 folheto de regra</w:t>
            </w:r>
          </w:p>
          <w:p w14:paraId="29F901EF" w14:textId="77777777" w:rsidR="00417175" w:rsidRPr="009B2EE8" w:rsidRDefault="00417175" w:rsidP="00E06231">
            <w:pPr>
              <w:pStyle w:val="Ttulo1"/>
              <w:shd w:val="clear" w:color="auto" w:fill="FFFFFF"/>
              <w:spacing w:before="0"/>
              <w:outlineLvl w:val="0"/>
              <w:rPr>
                <w:rStyle w:val="a-size-large"/>
                <w:b w:val="0"/>
                <w:bCs w:val="0"/>
                <w:color w:val="0F1111"/>
                <w:sz w:val="24"/>
                <w:szCs w:val="24"/>
              </w:rPr>
            </w:pPr>
          </w:p>
        </w:tc>
      </w:tr>
      <w:tr w:rsidR="00417175" w14:paraId="685C7786" w14:textId="77777777" w:rsidTr="00E06231">
        <w:tc>
          <w:tcPr>
            <w:tcW w:w="2249" w:type="dxa"/>
            <w:shd w:val="clear" w:color="auto" w:fill="auto"/>
          </w:tcPr>
          <w:p w14:paraId="3B6937CC" w14:textId="77777777" w:rsidR="00417175" w:rsidRPr="00A416BD" w:rsidRDefault="00417175" w:rsidP="00E06231">
            <w:pPr>
              <w:rPr>
                <w:highlight w:val="yellow"/>
              </w:rPr>
            </w:pPr>
            <w:r w:rsidRPr="00444C60">
              <w:t>66</w:t>
            </w:r>
          </w:p>
        </w:tc>
        <w:tc>
          <w:tcPr>
            <w:tcW w:w="1576" w:type="dxa"/>
          </w:tcPr>
          <w:p w14:paraId="4E8E5B8F" w14:textId="77777777" w:rsidR="00417175" w:rsidRDefault="00417175" w:rsidP="00E06231">
            <w:pPr>
              <w:jc w:val="center"/>
            </w:pPr>
            <w:r>
              <w:t>02</w:t>
            </w:r>
          </w:p>
        </w:tc>
        <w:tc>
          <w:tcPr>
            <w:tcW w:w="5781" w:type="dxa"/>
            <w:gridSpan w:val="3"/>
          </w:tcPr>
          <w:p w14:paraId="465B5D9B" w14:textId="77777777" w:rsidR="00417175" w:rsidRDefault="00417175" w:rsidP="00E06231">
            <w:r>
              <w:t>Smart TV 50 polegadas UHD 4K 50 DU77002024, Processador Cristal 4k, Gaming Hub, Al Energy Mode, Controle solar Cell, alexa build in.</w:t>
            </w:r>
          </w:p>
          <w:p w14:paraId="3A22E949" w14:textId="77777777" w:rsidR="00417175" w:rsidRDefault="00417175" w:rsidP="00E06231"/>
        </w:tc>
      </w:tr>
      <w:tr w:rsidR="00417175" w14:paraId="3CC919FB" w14:textId="77777777" w:rsidTr="00E06231">
        <w:tc>
          <w:tcPr>
            <w:tcW w:w="2249" w:type="dxa"/>
          </w:tcPr>
          <w:p w14:paraId="3E623FFF" w14:textId="77777777" w:rsidR="00417175" w:rsidRPr="00A416BD" w:rsidRDefault="00417175" w:rsidP="00E06231">
            <w:pPr>
              <w:rPr>
                <w:highlight w:val="yellow"/>
              </w:rPr>
            </w:pPr>
            <w:r w:rsidRPr="00444C60">
              <w:t>67</w:t>
            </w:r>
          </w:p>
        </w:tc>
        <w:tc>
          <w:tcPr>
            <w:tcW w:w="1576" w:type="dxa"/>
          </w:tcPr>
          <w:p w14:paraId="5A3DFE30" w14:textId="77777777" w:rsidR="00417175" w:rsidRDefault="00417175" w:rsidP="00E06231">
            <w:pPr>
              <w:jc w:val="center"/>
            </w:pPr>
            <w:r>
              <w:t>01</w:t>
            </w:r>
          </w:p>
        </w:tc>
        <w:tc>
          <w:tcPr>
            <w:tcW w:w="5781" w:type="dxa"/>
            <w:gridSpan w:val="3"/>
          </w:tcPr>
          <w:p w14:paraId="174D6E80" w14:textId="77777777" w:rsidR="00417175" w:rsidRDefault="00417175" w:rsidP="00E06231">
            <w:r>
              <w:rPr>
                <w:rFonts w:cstheme="minorHAnsi"/>
                <w:color w:val="000000" w:themeColor="text1"/>
                <w:shd w:val="clear" w:color="auto" w:fill="FFFFFF"/>
              </w:rPr>
              <w:t xml:space="preserve">01 notebook tipo Lenovo – referência 82VYOOOQBR- modelo 15IAU7- linha Idea PAD 1i- </w:t>
            </w:r>
            <w:r w:rsidRPr="00D84212">
              <w:rPr>
                <w:rFonts w:cstheme="minorHAnsi"/>
                <w:color w:val="000000" w:themeColor="text1"/>
                <w:shd w:val="clear" w:color="auto" w:fill="FFFFFF"/>
              </w:rPr>
              <w:t>Processador intel core i5</w:t>
            </w:r>
            <w:r>
              <w:rPr>
                <w:rFonts w:cstheme="minorHAnsi"/>
                <w:color w:val="000000" w:themeColor="text1"/>
                <w:shd w:val="clear" w:color="auto" w:fill="FFFFFF"/>
              </w:rPr>
              <w:t xml:space="preserve">- modelo do processador1235geração do processador 12ª geração-  memória cache 12MB- memória RAM 8GB- </w:t>
            </w:r>
            <w:r>
              <w:t xml:space="preserve">Expansível até 24GB (8GB soldado + 16GB SO-DIMM DDR4-3200-  barramento da memória 3200 MHz- clock da memória 1.7GHz (4.7GHz Max Turbo)- capacidade de SSD 512GB- Interface do SSD PCIe NVMeM.2- Sistema operacional Windows- Tipo de tela antirreflexo- Tamanho da tela 15,6”- resolução da tela  HD( 1366x768) Formato de tela 16:9 wedescreen- Placa de vídeo integrada- modelo de placa de vídeo Intel Iris Xe configurada como intel UHD Graphics- conexões ! HDMI, 2USB, 1 leitor de cartões , saída para fone de ouvido, 01 entrada para fonte de alimentação- Conectividade WIFI- WEBCAM HD-720p com privacidade- com leitor de cartões- Tipo de teclado ABNT- softwere incluso: lenovo vantage, </w:t>
            </w:r>
            <w:r>
              <w:lastRenderedPageBreak/>
              <w:t>Microsoft office trial, McAfee Live safe, lenovo utility- Alto falantes com certificação Dolby Audio (2x1,5W)- bateria interna- fonte 65W- bivolt- cor cinza- certificado homologado pelaAnatel 05788-17-04423peso 1,63kg- altura 17,9cm, largura 36,2cm, profundidade 23,6 cm.</w:t>
            </w:r>
          </w:p>
          <w:p w14:paraId="1094F008" w14:textId="77777777" w:rsidR="00417175" w:rsidRDefault="00417175" w:rsidP="00E06231"/>
        </w:tc>
      </w:tr>
    </w:tbl>
    <w:tbl>
      <w:tblPr>
        <w:tblStyle w:val="Tabelacomgrade1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1560"/>
        <w:gridCol w:w="5811"/>
      </w:tblGrid>
      <w:tr w:rsidR="00417175" w:rsidRPr="009A087C" w14:paraId="64A2BFC8" w14:textId="77777777" w:rsidTr="00E06231">
        <w:tc>
          <w:tcPr>
            <w:tcW w:w="2268" w:type="dxa"/>
          </w:tcPr>
          <w:p w14:paraId="09F67912" w14:textId="77777777" w:rsidR="00417175" w:rsidRPr="00444C60" w:rsidRDefault="00417175" w:rsidP="00E06231">
            <w:pPr>
              <w:rPr>
                <w:rFonts w:cstheme="minorHAnsi"/>
              </w:rPr>
            </w:pPr>
            <w:r w:rsidRPr="00444C60">
              <w:rPr>
                <w:rFonts w:cstheme="minorHAnsi"/>
              </w:rPr>
              <w:lastRenderedPageBreak/>
              <w:t>68</w:t>
            </w:r>
          </w:p>
        </w:tc>
        <w:tc>
          <w:tcPr>
            <w:tcW w:w="1560" w:type="dxa"/>
          </w:tcPr>
          <w:p w14:paraId="4F8F5492" w14:textId="77777777" w:rsidR="00417175" w:rsidRPr="00410EE6" w:rsidRDefault="00417175" w:rsidP="00E062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</w:t>
            </w:r>
          </w:p>
        </w:tc>
        <w:tc>
          <w:tcPr>
            <w:tcW w:w="5811" w:type="dxa"/>
          </w:tcPr>
          <w:p w14:paraId="48AC453F" w14:textId="77777777" w:rsidR="00417175" w:rsidRDefault="00417175" w:rsidP="00E062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Climatizador portátil roto 52 (tipo ROTOPLAST)</w:t>
            </w:r>
          </w:p>
          <w:p w14:paraId="13E9646C" w14:textId="77777777" w:rsidR="00417175" w:rsidRDefault="00417175" w:rsidP="00E062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- 2 motores individuais</w:t>
            </w:r>
          </w:p>
          <w:p w14:paraId="7BBE313D" w14:textId="77777777" w:rsidR="00417175" w:rsidRDefault="00417175" w:rsidP="00E062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motor em alumínio </w:t>
            </w:r>
          </w:p>
          <w:p w14:paraId="4A73DF3B" w14:textId="77777777" w:rsidR="00417175" w:rsidRDefault="00417175" w:rsidP="00E062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- 3 velocidades</w:t>
            </w:r>
          </w:p>
          <w:p w14:paraId="5A47ADD4" w14:textId="77777777" w:rsidR="00417175" w:rsidRDefault="00417175" w:rsidP="00E062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capa protetora</w:t>
            </w:r>
          </w:p>
          <w:p w14:paraId="0AE47E3A" w14:textId="77777777" w:rsidR="00417175" w:rsidRDefault="00417175" w:rsidP="00E062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painel digital</w:t>
            </w:r>
          </w:p>
          <w:p w14:paraId="7ACB333C" w14:textId="77777777" w:rsidR="00417175" w:rsidRDefault="00417175" w:rsidP="00E062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controle remoto</w:t>
            </w:r>
          </w:p>
          <w:p w14:paraId="60797F87" w14:textId="77777777" w:rsidR="00417175" w:rsidRDefault="00417175" w:rsidP="00E062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grade swing</w:t>
            </w:r>
          </w:p>
          <w:p w14:paraId="301E4C44" w14:textId="77777777" w:rsidR="00417175" w:rsidRDefault="00417175" w:rsidP="00E062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vazão 16.000m²/h</w:t>
            </w:r>
          </w:p>
          <w:p w14:paraId="1560879A" w14:textId="77777777" w:rsidR="00417175" w:rsidRDefault="00417175" w:rsidP="00E062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tensão M/F 127v</w:t>
            </w:r>
          </w:p>
          <w:p w14:paraId="333EC995" w14:textId="77777777" w:rsidR="00417175" w:rsidRDefault="00417175" w:rsidP="00E062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consumo de energia 0,510 kwh</w:t>
            </w:r>
          </w:p>
          <w:p w14:paraId="0AC81A2C" w14:textId="77777777" w:rsidR="00417175" w:rsidRDefault="00417175" w:rsidP="00E062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dimensão externa 196ox 680x426 (ALP)</w:t>
            </w:r>
          </w:p>
          <w:p w14:paraId="39A0B093" w14:textId="77777777" w:rsidR="00417175" w:rsidRPr="00410EE6" w:rsidRDefault="00417175" w:rsidP="00E062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peso 35kg</w:t>
            </w:r>
          </w:p>
        </w:tc>
      </w:tr>
      <w:tr w:rsidR="00417175" w:rsidRPr="009A087C" w14:paraId="07DA7B77" w14:textId="77777777" w:rsidTr="00E06231">
        <w:tc>
          <w:tcPr>
            <w:tcW w:w="2268" w:type="dxa"/>
          </w:tcPr>
          <w:p w14:paraId="52A44754" w14:textId="77777777" w:rsidR="00417175" w:rsidRPr="00410EE6" w:rsidRDefault="00417175" w:rsidP="00E062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</w:t>
            </w:r>
          </w:p>
        </w:tc>
        <w:tc>
          <w:tcPr>
            <w:tcW w:w="1560" w:type="dxa"/>
          </w:tcPr>
          <w:p w14:paraId="03513C08" w14:textId="77777777" w:rsidR="00417175" w:rsidRDefault="00417175" w:rsidP="00E062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</w:t>
            </w:r>
          </w:p>
        </w:tc>
        <w:tc>
          <w:tcPr>
            <w:tcW w:w="5811" w:type="dxa"/>
          </w:tcPr>
          <w:p w14:paraId="5E78C291" w14:textId="77777777" w:rsidR="00417175" w:rsidRDefault="00417175" w:rsidP="00E062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Capa Protetora para climatizador portátil roto 52 (tipo ROTOPLAST)</w:t>
            </w:r>
          </w:p>
          <w:p w14:paraId="59CD0F57" w14:textId="77777777" w:rsidR="00417175" w:rsidRDefault="00417175" w:rsidP="00E062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- 2 motores individuais</w:t>
            </w:r>
          </w:p>
          <w:p w14:paraId="2AD26535" w14:textId="77777777" w:rsidR="00417175" w:rsidRDefault="00417175" w:rsidP="00E062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motor em alumínio </w:t>
            </w:r>
          </w:p>
          <w:p w14:paraId="64816B9B" w14:textId="77777777" w:rsidR="00417175" w:rsidRDefault="00417175" w:rsidP="00E062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- 3 velocidades</w:t>
            </w:r>
          </w:p>
          <w:p w14:paraId="540A12D7" w14:textId="77777777" w:rsidR="00417175" w:rsidRDefault="00417175" w:rsidP="00E062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dimensão externa 196ox 680x426 (ALP)</w:t>
            </w:r>
          </w:p>
          <w:p w14:paraId="2181B3C6" w14:textId="77777777" w:rsidR="00417175" w:rsidRDefault="00417175" w:rsidP="00E062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peso 35kg</w:t>
            </w:r>
          </w:p>
        </w:tc>
      </w:tr>
    </w:tbl>
    <w:p w14:paraId="4AD78F80" w14:textId="77777777" w:rsidR="00417175" w:rsidRDefault="00417175" w:rsidP="00E169E1">
      <w:pPr>
        <w:pStyle w:val="PargrafodaLista"/>
        <w:jc w:val="both"/>
        <w:rPr>
          <w:rFonts w:ascii="Arial" w:hAnsi="Arial" w:cs="Arial"/>
          <w:b/>
        </w:rPr>
      </w:pPr>
      <w:bookmarkStart w:id="0" w:name="_GoBack"/>
      <w:bookmarkEnd w:id="0"/>
    </w:p>
    <w:p w14:paraId="2F42800A" w14:textId="77777777" w:rsidR="00AD052D" w:rsidRPr="00BB3BFE" w:rsidRDefault="00AD052D" w:rsidP="00E169E1">
      <w:pPr>
        <w:pStyle w:val="PargrafodaLista"/>
        <w:jc w:val="both"/>
        <w:rPr>
          <w:rFonts w:ascii="Arial" w:hAnsi="Arial" w:cs="Arial"/>
          <w:b/>
        </w:rPr>
      </w:pPr>
    </w:p>
    <w:p w14:paraId="5F5942FA" w14:textId="1575C350" w:rsidR="00766447" w:rsidRPr="00BB3BFE" w:rsidRDefault="00766447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25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LEVANTAMENTO DE MERCADO (Art. 18, §1º, inciso V)</w:t>
      </w:r>
    </w:p>
    <w:p w14:paraId="074D48FB" w14:textId="77777777" w:rsidR="00766447" w:rsidRDefault="00766447" w:rsidP="003A5751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6BB0521A" w14:textId="14DA6C97" w:rsidR="00871B19" w:rsidRPr="00871B19" w:rsidRDefault="00871B19" w:rsidP="00871B19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  <w:r w:rsidRPr="00871B19">
        <w:rPr>
          <w:rFonts w:ascii="Arial" w:hAnsi="Arial" w:cs="Arial"/>
          <w:sz w:val="24"/>
          <w:szCs w:val="24"/>
        </w:rPr>
        <w:t xml:space="preserve">4.1. Para garantir a adequação dos preços e a viabilidade da contratação, foi realizado um levantamento de mercado com fornecedores </w:t>
      </w:r>
      <w:r w:rsidR="0029787D">
        <w:rPr>
          <w:rFonts w:ascii="Arial" w:hAnsi="Arial" w:cs="Arial"/>
          <w:sz w:val="24"/>
          <w:szCs w:val="24"/>
        </w:rPr>
        <w:t>ramo</w:t>
      </w:r>
      <w:r w:rsidRPr="00871B19">
        <w:rPr>
          <w:rFonts w:ascii="Arial" w:hAnsi="Arial" w:cs="Arial"/>
          <w:sz w:val="24"/>
          <w:szCs w:val="24"/>
        </w:rPr>
        <w:t>, considerando preços praticados no mercado, prazos de entrega, condições de fornecimento e especificações técnicas exigidas.</w:t>
      </w:r>
    </w:p>
    <w:p w14:paraId="664A8EAD" w14:textId="77777777" w:rsidR="00871B19" w:rsidRPr="00871B19" w:rsidRDefault="00871B19" w:rsidP="00871B19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</w:p>
    <w:p w14:paraId="0BFCE431" w14:textId="69988F98" w:rsidR="00871B19" w:rsidRPr="00FD4904" w:rsidRDefault="00871B19" w:rsidP="00FD4904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  <w:r w:rsidRPr="00871B19">
        <w:rPr>
          <w:rFonts w:ascii="Arial" w:hAnsi="Arial" w:cs="Arial"/>
          <w:sz w:val="24"/>
          <w:szCs w:val="24"/>
        </w:rPr>
        <w:t>4.2. A pesquisa de mercado foi conduzida co</w:t>
      </w:r>
      <w:r w:rsidR="00FD4904">
        <w:rPr>
          <w:rFonts w:ascii="Arial" w:hAnsi="Arial" w:cs="Arial"/>
          <w:sz w:val="24"/>
          <w:szCs w:val="24"/>
        </w:rPr>
        <w:t>m base nos seguintes critérios:</w:t>
      </w:r>
    </w:p>
    <w:p w14:paraId="0ED56985" w14:textId="77777777" w:rsidR="00120471" w:rsidRDefault="00871B19" w:rsidP="00120471">
      <w:pPr>
        <w:pStyle w:val="PargrafodaLista"/>
        <w:numPr>
          <w:ilvl w:val="0"/>
          <w:numId w:val="44"/>
        </w:numPr>
        <w:jc w:val="both"/>
        <w:rPr>
          <w:rFonts w:ascii="Arial" w:hAnsi="Arial" w:cs="Arial"/>
          <w:sz w:val="24"/>
          <w:szCs w:val="24"/>
        </w:rPr>
      </w:pPr>
      <w:r w:rsidRPr="00871B19">
        <w:rPr>
          <w:rFonts w:ascii="Arial" w:hAnsi="Arial" w:cs="Arial"/>
          <w:sz w:val="24"/>
          <w:szCs w:val="24"/>
        </w:rPr>
        <w:t>Coleta de preços junto a fornecedores especializados, incluindo empresas de pequeno, médio e grande porte.</w:t>
      </w:r>
    </w:p>
    <w:p w14:paraId="6B831BD2" w14:textId="2C3DDE8C" w:rsidR="00120471" w:rsidRPr="00120471" w:rsidRDefault="00120471" w:rsidP="00120471">
      <w:pPr>
        <w:pStyle w:val="PargrafodaLista"/>
        <w:numPr>
          <w:ilvl w:val="0"/>
          <w:numId w:val="44"/>
        </w:numPr>
        <w:jc w:val="both"/>
        <w:rPr>
          <w:rFonts w:ascii="Arial" w:hAnsi="Arial" w:cs="Arial"/>
          <w:sz w:val="24"/>
          <w:szCs w:val="24"/>
        </w:rPr>
      </w:pPr>
      <w:r w:rsidRPr="00120471">
        <w:rPr>
          <w:rFonts w:ascii="Arial" w:hAnsi="Arial" w:cs="Arial"/>
          <w:sz w:val="24"/>
          <w:szCs w:val="24"/>
        </w:rPr>
        <w:t xml:space="preserve">Orçamento realizado em banco de preços onde foi retirado valores do PNCP. </w:t>
      </w:r>
    </w:p>
    <w:p w14:paraId="690D1466" w14:textId="77777777" w:rsidR="0029787D" w:rsidRPr="0029787D" w:rsidRDefault="0029787D" w:rsidP="0029787D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</w:p>
    <w:p w14:paraId="3ABA411D" w14:textId="0F9F1F2E" w:rsidR="0029787D" w:rsidRDefault="00120471" w:rsidP="00872818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4.3. </w:t>
      </w:r>
      <w:r w:rsidR="0029787D" w:rsidRPr="0029787D">
        <w:rPr>
          <w:rFonts w:ascii="Arial" w:hAnsi="Arial" w:cs="Arial"/>
          <w:sz w:val="24"/>
          <w:szCs w:val="24"/>
        </w:rPr>
        <w:t>O levantamento de mercado possibilitou a identificação de empresas qualificadas e a obtenção de referências de preços compatíveis com a realidade do setor. Dessa forma, a contratação do fornecimento e instalação do gramado sintético poderá ser realizada de forma técnica e economicamente vantajosa, atendendo aos princípios da eficiência, economicidade e qualidade previstos na Lei nº 14.133/2021.</w:t>
      </w:r>
    </w:p>
    <w:p w14:paraId="1660C93C" w14:textId="77777777" w:rsidR="0029787D" w:rsidRPr="00872818" w:rsidRDefault="0029787D" w:rsidP="00872818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</w:p>
    <w:p w14:paraId="563DD360" w14:textId="336C7BD6" w:rsidR="0030043D" w:rsidRPr="00BB3BFE" w:rsidRDefault="0030043D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25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ESTIMATIVA DO VALOR DA CONTRATAÇÃO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VI)</w:t>
      </w:r>
    </w:p>
    <w:p w14:paraId="1CE2E5AA" w14:textId="77777777" w:rsidR="0030043D" w:rsidRPr="00BB3BFE" w:rsidRDefault="0030043D" w:rsidP="0030043D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475FABEA" w14:textId="77777777" w:rsidR="00B93DC0" w:rsidRPr="00BB3BFE" w:rsidRDefault="006942C2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Considerando que o ETP é o documento que se destina a demonstrar a real necessidade das contratações, analisar sua viabilidade técnica e construir o arcabouço básico para elaboração do Termo de Referência, entende-se que o ETP visa evidenciar os esforços realizados frente ao problema a ser resolvido, com o levantamento das informações necessárias e avaliação das soluções disponíveis no mercado.</w:t>
      </w:r>
    </w:p>
    <w:p w14:paraId="31C733B7" w14:textId="59C7828F" w:rsidR="006942C2" w:rsidRPr="00BB3BFE" w:rsidRDefault="006942C2" w:rsidP="00FD4904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A pesquisa de preços apresentada se trata de pesquisa preliminar, devendo ser atualizada no momento da confecção do Termo de Referência, para que se consubstancie em estimativa de mercado o mais real possível. </w:t>
      </w:r>
      <w:r w:rsidR="0027239F" w:rsidRPr="00BB3BFE">
        <w:rPr>
          <w:rFonts w:ascii="Arial" w:hAnsi="Arial" w:cs="Arial"/>
          <w:sz w:val="24"/>
          <w:szCs w:val="24"/>
        </w:rPr>
        <w:t xml:space="preserve">O valor estimado para a solução prevista é de </w:t>
      </w:r>
      <w:r w:rsidR="00FD4904" w:rsidRPr="00FD4904">
        <w:rPr>
          <w:rFonts w:ascii="Arial" w:hAnsi="Arial" w:cs="Arial"/>
          <w:b/>
          <w:sz w:val="24"/>
          <w:szCs w:val="24"/>
          <w:u w:val="single"/>
        </w:rPr>
        <w:t>R$</w:t>
      </w:r>
      <w:r w:rsidR="00CA7CC9">
        <w:rPr>
          <w:rFonts w:ascii="Arial" w:hAnsi="Arial" w:cs="Arial"/>
          <w:b/>
          <w:sz w:val="24"/>
          <w:szCs w:val="24"/>
          <w:u w:val="single"/>
        </w:rPr>
        <w:t>4</w:t>
      </w:r>
      <w:r w:rsidR="00FD4904" w:rsidRPr="00FD4904">
        <w:rPr>
          <w:rFonts w:ascii="Arial" w:hAnsi="Arial" w:cs="Arial"/>
          <w:b/>
          <w:sz w:val="24"/>
          <w:szCs w:val="24"/>
          <w:u w:val="single"/>
        </w:rPr>
        <w:t>00.000,00 (</w:t>
      </w:r>
      <w:r w:rsidR="00CA7CC9">
        <w:rPr>
          <w:rFonts w:ascii="Arial" w:hAnsi="Arial" w:cs="Arial"/>
          <w:b/>
          <w:sz w:val="24"/>
          <w:szCs w:val="24"/>
          <w:u w:val="single"/>
        </w:rPr>
        <w:t>Quatrocentos</w:t>
      </w:r>
      <w:r w:rsidR="003E0C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D4904" w:rsidRPr="00FD4904">
        <w:rPr>
          <w:rFonts w:ascii="Arial" w:hAnsi="Arial" w:cs="Arial"/>
          <w:b/>
          <w:sz w:val="24"/>
          <w:szCs w:val="24"/>
          <w:u w:val="single"/>
        </w:rPr>
        <w:t>mil reais).</w:t>
      </w:r>
    </w:p>
    <w:p w14:paraId="4217CB72" w14:textId="13854D1C" w:rsidR="00E80EFD" w:rsidRPr="00BB3BFE" w:rsidRDefault="00B3355E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Cs/>
          <w:sz w:val="24"/>
          <w:szCs w:val="24"/>
        </w:rPr>
      </w:pPr>
      <w:r w:rsidRPr="00BB3BFE">
        <w:rPr>
          <w:rFonts w:ascii="Arial" w:hAnsi="Arial" w:cs="Arial"/>
          <w:bCs/>
          <w:sz w:val="24"/>
          <w:szCs w:val="24"/>
        </w:rPr>
        <w:t xml:space="preserve">Será anexada </w:t>
      </w:r>
      <w:r w:rsidRPr="00A5457D">
        <w:rPr>
          <w:rFonts w:ascii="Arial" w:hAnsi="Arial" w:cs="Arial"/>
          <w:bCs/>
          <w:sz w:val="24"/>
          <w:szCs w:val="24"/>
        </w:rPr>
        <w:t>posteriormente ao processo a pesquisa de preços feita com base no art. 23 da Lei Federal n. 14.133/2021, sendo certo que o valor indicado anteriormente serve apenas como parâmetro inicial e preliminar para identificar o custo estimado da contratação.</w:t>
      </w:r>
    </w:p>
    <w:p w14:paraId="24C62116" w14:textId="77777777" w:rsidR="001674EC" w:rsidRPr="00BB3BFE" w:rsidRDefault="001674EC" w:rsidP="001674EC">
      <w:pPr>
        <w:pStyle w:val="PargrafodaLista"/>
        <w:jc w:val="both"/>
        <w:rPr>
          <w:rFonts w:ascii="Arial" w:hAnsi="Arial" w:cs="Arial"/>
          <w:bCs/>
          <w:sz w:val="24"/>
          <w:szCs w:val="24"/>
        </w:rPr>
      </w:pPr>
    </w:p>
    <w:p w14:paraId="25E4B7B2" w14:textId="76EDF12E" w:rsidR="00E80EFD" w:rsidRPr="00BB3BFE" w:rsidRDefault="00E80EFD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DESCRIÇÃO DA SOLUÇÃO COMO UM TODO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VII)</w:t>
      </w:r>
    </w:p>
    <w:p w14:paraId="6591EDF8" w14:textId="77777777" w:rsidR="003752B3" w:rsidRPr="00BB3BFE" w:rsidRDefault="003752B3" w:rsidP="003752B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3250F112" w14:textId="77777777" w:rsidR="002236FF" w:rsidRDefault="002236FF" w:rsidP="002236FF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2236FF">
        <w:rPr>
          <w:rFonts w:ascii="Arial" w:hAnsi="Arial" w:cs="Arial"/>
          <w:sz w:val="24"/>
          <w:szCs w:val="24"/>
        </w:rPr>
        <w:t>Considerando as características do objeto e seu enquadramento na classificação de aquisição comum, a solução mais adequada é a contratação por meio de licitação, na modalidade Pregão, com critério de julgamento pelo menor preço por item, nos termos dos artigos 6º, inciso XLI, c/c 17, §2º, c/c 28, todos da Lei Federal nº 14.133/2021.</w:t>
      </w:r>
    </w:p>
    <w:p w14:paraId="3E350C68" w14:textId="3CF42454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6.2</w:t>
      </w:r>
      <w:r w:rsidRPr="009157D6">
        <w:rPr>
          <w:rFonts w:ascii="Arial" w:hAnsi="Arial" w:cs="Arial"/>
          <w:sz w:val="24"/>
          <w:szCs w:val="24"/>
        </w:rPr>
        <w:t>. Visão Geral da Solução</w:t>
      </w:r>
    </w:p>
    <w:p w14:paraId="1429B478" w14:textId="65D7B333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9157D6">
        <w:rPr>
          <w:rFonts w:ascii="Arial" w:hAnsi="Arial" w:cs="Arial"/>
          <w:sz w:val="24"/>
          <w:szCs w:val="24"/>
        </w:rPr>
        <w:t>A presente contratação objetiva a aquisição integrada de materiais e equipamentos diversos, organizados em itens, para atender de forma abrangente às necessidades pedagógicas, recreativas, científicas e de infraestrutura das unidades escolares da rede municipal de Santo Antônio do Grama/MG, no contexto da expansão da jornada em tempo integral. A solução contempla a oferta de produtos de alta qualidade, com assistência técnica e garantias adequadas, proporcionando à Administração Pública condições de execução eficiente das atividades escolares.</w:t>
      </w:r>
    </w:p>
    <w:p w14:paraId="1EFD2C66" w14:textId="77777777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2C5064C5" w14:textId="313F1D18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9157D6">
        <w:rPr>
          <w:rFonts w:ascii="Arial" w:hAnsi="Arial" w:cs="Arial"/>
          <w:sz w:val="24"/>
          <w:szCs w:val="24"/>
        </w:rPr>
        <w:t>.3. Características da Solução</w:t>
      </w:r>
    </w:p>
    <w:p w14:paraId="2336B761" w14:textId="77777777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9157D6">
        <w:rPr>
          <w:rFonts w:ascii="Arial" w:hAnsi="Arial" w:cs="Arial"/>
          <w:sz w:val="24"/>
          <w:szCs w:val="24"/>
        </w:rPr>
        <w:t>5.3.1. Qualidade e Conformidade: Todos os itens deverão obedecer às normas técnicas aplicáveis (ABNT, INMETRO, normativas específicas de segurança de brinquedos e EPIs).</w:t>
      </w:r>
    </w:p>
    <w:p w14:paraId="0525C79A" w14:textId="1450D6D5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9157D6">
        <w:rPr>
          <w:rFonts w:ascii="Arial" w:hAnsi="Arial" w:cs="Arial"/>
          <w:sz w:val="24"/>
          <w:szCs w:val="24"/>
        </w:rPr>
        <w:lastRenderedPageBreak/>
        <w:t>5.3.2. Assistência Técnica e Garantia: Fornecedores deverão ofere</w:t>
      </w:r>
      <w:r>
        <w:rPr>
          <w:rFonts w:ascii="Arial" w:hAnsi="Arial" w:cs="Arial"/>
          <w:sz w:val="24"/>
          <w:szCs w:val="24"/>
        </w:rPr>
        <w:t>cer garantia mínima de 12 meses.</w:t>
      </w:r>
    </w:p>
    <w:p w14:paraId="15671DBD" w14:textId="19F2E618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9157D6">
        <w:rPr>
          <w:rFonts w:ascii="Arial" w:hAnsi="Arial" w:cs="Arial"/>
          <w:sz w:val="24"/>
          <w:szCs w:val="24"/>
        </w:rPr>
        <w:t xml:space="preserve">5.3.3. Prazos de Entrega: Entrega deve ser realizada em até </w:t>
      </w:r>
      <w:r>
        <w:rPr>
          <w:rFonts w:ascii="Arial" w:hAnsi="Arial" w:cs="Arial"/>
          <w:sz w:val="24"/>
          <w:szCs w:val="24"/>
        </w:rPr>
        <w:t>10</w:t>
      </w:r>
      <w:r w:rsidRPr="009157D6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dez</w:t>
      </w:r>
      <w:r w:rsidRPr="009157D6">
        <w:rPr>
          <w:rFonts w:ascii="Arial" w:hAnsi="Arial" w:cs="Arial"/>
          <w:sz w:val="24"/>
          <w:szCs w:val="24"/>
        </w:rPr>
        <w:t>) dias corridos, a contar do recebimento da Ordem de Fornecimento, podendo ser parcelada conforme cronograma aprovado pela Administração.</w:t>
      </w:r>
    </w:p>
    <w:p w14:paraId="2FEC9761" w14:textId="77777777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9157D6">
        <w:rPr>
          <w:rFonts w:ascii="Arial" w:hAnsi="Arial" w:cs="Arial"/>
          <w:sz w:val="24"/>
          <w:szCs w:val="24"/>
        </w:rPr>
        <w:t>5.3.4. Condições de Recebimento e Instalação: A instalação de equipamentos e montagem de estruturas deverá ser realizada por equipe especializada, sob supervisão da Administração, seguindo processos de recepção técnica definidos no Termo de Referência.</w:t>
      </w:r>
    </w:p>
    <w:p w14:paraId="789C4653" w14:textId="77777777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1E42D597" w14:textId="77777777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9157D6">
        <w:rPr>
          <w:rFonts w:ascii="Arial" w:hAnsi="Arial" w:cs="Arial"/>
          <w:sz w:val="24"/>
          <w:szCs w:val="24"/>
        </w:rPr>
        <w:t>5.4. Integração e Gerenciamento</w:t>
      </w:r>
    </w:p>
    <w:p w14:paraId="0508CA04" w14:textId="1346EFBA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9157D6">
        <w:rPr>
          <w:rFonts w:ascii="Arial" w:hAnsi="Arial" w:cs="Arial"/>
          <w:sz w:val="24"/>
          <w:szCs w:val="24"/>
        </w:rPr>
        <w:t xml:space="preserve">A coordenação da contratação ficará a cargo da Secretaria Municipal de </w:t>
      </w:r>
      <w:r>
        <w:rPr>
          <w:rFonts w:ascii="Arial" w:hAnsi="Arial" w:cs="Arial"/>
          <w:sz w:val="24"/>
          <w:szCs w:val="24"/>
        </w:rPr>
        <w:t>Educação</w:t>
      </w:r>
      <w:r w:rsidR="00B57708">
        <w:rPr>
          <w:rFonts w:ascii="Arial" w:hAnsi="Arial" w:cs="Arial"/>
          <w:sz w:val="24"/>
          <w:szCs w:val="24"/>
        </w:rPr>
        <w:t xml:space="preserve"> </w:t>
      </w:r>
      <w:r w:rsidRPr="009157D6">
        <w:rPr>
          <w:rFonts w:ascii="Arial" w:hAnsi="Arial" w:cs="Arial"/>
          <w:sz w:val="24"/>
          <w:szCs w:val="24"/>
        </w:rPr>
        <w:t xml:space="preserve">cabendo </w:t>
      </w:r>
      <w:r w:rsidR="00B57708">
        <w:rPr>
          <w:rFonts w:ascii="Arial" w:hAnsi="Arial" w:cs="Arial"/>
          <w:sz w:val="24"/>
          <w:szCs w:val="24"/>
        </w:rPr>
        <w:t>a Secretaria</w:t>
      </w:r>
      <w:r w:rsidRPr="009157D6">
        <w:rPr>
          <w:rFonts w:ascii="Arial" w:hAnsi="Arial" w:cs="Arial"/>
          <w:sz w:val="24"/>
          <w:szCs w:val="24"/>
        </w:rPr>
        <w:t xml:space="preserve"> o monitoramento dos prazos, qualidade dos produtos fornecidos e conformidade com as especificações técnicas, em estrita observância aos preceitos da Lei nº 14.133/2021.</w:t>
      </w:r>
    </w:p>
    <w:p w14:paraId="3D3AABDB" w14:textId="77777777" w:rsidR="009157D6" w:rsidRPr="00B57708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3C58A639" w14:textId="137C41DB" w:rsidR="009157D6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5.5. Benefícios Esperados</w:t>
      </w:r>
    </w:p>
    <w:p w14:paraId="66490C56" w14:textId="0B3AA6AE" w:rsidR="005D102F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9157D6">
        <w:rPr>
          <w:rFonts w:ascii="Arial" w:hAnsi="Arial" w:cs="Arial"/>
          <w:sz w:val="24"/>
          <w:szCs w:val="24"/>
        </w:rPr>
        <w:t>Melhoria da infraestrutura escolar e fortalecimento das atividades</w:t>
      </w:r>
      <w:r w:rsidR="00B57708">
        <w:rPr>
          <w:rFonts w:ascii="Arial" w:hAnsi="Arial" w:cs="Arial"/>
          <w:sz w:val="24"/>
          <w:szCs w:val="24"/>
        </w:rPr>
        <w:t xml:space="preserve"> pedagógicas em tempo integral; </w:t>
      </w:r>
      <w:r w:rsidRPr="00B57708">
        <w:rPr>
          <w:rFonts w:ascii="Arial" w:hAnsi="Arial" w:cs="Arial"/>
          <w:sz w:val="24"/>
          <w:szCs w:val="24"/>
        </w:rPr>
        <w:t>Estímulo ao desenvolvimento cognitivo, social e motor dos alunos;</w:t>
      </w:r>
      <w:r w:rsidR="00B57708">
        <w:rPr>
          <w:rFonts w:ascii="Arial" w:hAnsi="Arial" w:cs="Arial"/>
          <w:sz w:val="24"/>
          <w:szCs w:val="24"/>
        </w:rPr>
        <w:t xml:space="preserve"> </w:t>
      </w:r>
      <w:r w:rsidRPr="009157D6">
        <w:rPr>
          <w:rFonts w:ascii="Arial" w:hAnsi="Arial" w:cs="Arial"/>
          <w:sz w:val="24"/>
          <w:szCs w:val="24"/>
        </w:rPr>
        <w:t>Otimização de recursos públicos por meio de contratação integrada e planejamento eficiente;</w:t>
      </w:r>
      <w:r w:rsidR="00B57708">
        <w:rPr>
          <w:rFonts w:ascii="Arial" w:hAnsi="Arial" w:cs="Arial"/>
          <w:sz w:val="24"/>
          <w:szCs w:val="24"/>
        </w:rPr>
        <w:t xml:space="preserve"> </w:t>
      </w:r>
      <w:r w:rsidRPr="009157D6">
        <w:rPr>
          <w:rFonts w:ascii="Arial" w:hAnsi="Arial" w:cs="Arial"/>
          <w:sz w:val="24"/>
          <w:szCs w:val="24"/>
        </w:rPr>
        <w:t>Aumento da satisfação da comunidade escolar e maior qualidade nos serviços educacionais ofertados.</w:t>
      </w:r>
    </w:p>
    <w:p w14:paraId="64191522" w14:textId="77777777" w:rsidR="00B57708" w:rsidRDefault="00B57708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19707FAD" w14:textId="314CB4D6" w:rsidR="00B05083" w:rsidRPr="00BB3BFE" w:rsidRDefault="00B05083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JUSTIFICATIVAS PARA O PARCELAMENTO OU NÃO DA CONTRATAÇÃO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VIII)</w:t>
      </w:r>
      <w:r w:rsidR="00B57708">
        <w:rPr>
          <w:rFonts w:ascii="Arial" w:hAnsi="Arial" w:cs="Arial"/>
          <w:b/>
          <w:sz w:val="24"/>
          <w:szCs w:val="24"/>
        </w:rPr>
        <w:t>.</w:t>
      </w:r>
    </w:p>
    <w:p w14:paraId="2CB63813" w14:textId="77777777" w:rsidR="003752B3" w:rsidRDefault="003752B3" w:rsidP="003752B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28274417" w14:textId="77777777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B57708">
        <w:rPr>
          <w:rFonts w:ascii="Arial" w:hAnsi="Arial" w:cs="Arial"/>
          <w:sz w:val="24"/>
          <w:szCs w:val="24"/>
        </w:rPr>
        <w:t>7.1. Opção pelo Não Parcelamento da Contratação</w:t>
      </w:r>
    </w:p>
    <w:p w14:paraId="056BF21D" w14:textId="4AB832E8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 </w:t>
      </w:r>
      <w:r w:rsidRPr="00B57708">
        <w:rPr>
          <w:rFonts w:ascii="Arial" w:hAnsi="Arial" w:cs="Arial"/>
          <w:sz w:val="24"/>
          <w:szCs w:val="24"/>
        </w:rPr>
        <w:t>Simplicidade e Clareza do Certame: A contratação em um único processo unificado facilita a compreensão do objeto, evita a multiplicidade de editais e reduz a burocracia administrativa.</w:t>
      </w:r>
    </w:p>
    <w:p w14:paraId="1933E827" w14:textId="77777777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B57708">
        <w:rPr>
          <w:rFonts w:ascii="Arial" w:hAnsi="Arial" w:cs="Arial"/>
          <w:sz w:val="24"/>
          <w:szCs w:val="24"/>
        </w:rPr>
        <w:t>  7.1.2. Otimização de Recursos: A consolidação dos itens em um único processo proporciona economia de escala, reduz custos com publicações, análises técnicas e recursos humanos, reforçando o princípio da economicidade previsto no art. 5º da Lei nº 14.133/2021.</w:t>
      </w:r>
    </w:p>
    <w:p w14:paraId="775DDAAF" w14:textId="77777777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B57708">
        <w:rPr>
          <w:rFonts w:ascii="Arial" w:hAnsi="Arial" w:cs="Arial"/>
          <w:sz w:val="24"/>
          <w:szCs w:val="24"/>
        </w:rPr>
        <w:t>  7.1.3. Agilidade na Execução: Um processo único acelera o tempo de contratação e entrega, garantindo que todos os materiais e equipamentos cheguem simultaneamente às unidades escolares, fortalecendo a implementação da jornada integral sem fragmentação temporal.</w:t>
      </w:r>
    </w:p>
    <w:p w14:paraId="72B66C25" w14:textId="092AB4D4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B57708">
        <w:rPr>
          <w:rFonts w:ascii="Arial" w:hAnsi="Arial" w:cs="Arial"/>
          <w:sz w:val="24"/>
          <w:szCs w:val="24"/>
        </w:rPr>
        <w:t xml:space="preserve">  7.1.4. Uniformidade de Condições Contratuais: A não divisão em lotes assegura cláusulas uniformes de garantia, assistência técnica, prazos de </w:t>
      </w:r>
      <w:r w:rsidRPr="00B57708">
        <w:rPr>
          <w:rFonts w:ascii="Arial" w:hAnsi="Arial" w:cs="Arial"/>
          <w:sz w:val="24"/>
          <w:szCs w:val="24"/>
        </w:rPr>
        <w:lastRenderedPageBreak/>
        <w:t>entrega e penalidades, simplificando o acompanhamento cont</w:t>
      </w:r>
      <w:r>
        <w:rPr>
          <w:rFonts w:ascii="Arial" w:hAnsi="Arial" w:cs="Arial"/>
          <w:sz w:val="24"/>
          <w:szCs w:val="24"/>
        </w:rPr>
        <w:t>ratual pela Administração.</w:t>
      </w:r>
    </w:p>
    <w:p w14:paraId="5B5FB8E2" w14:textId="77777777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B57708">
        <w:rPr>
          <w:rFonts w:ascii="Arial" w:hAnsi="Arial" w:cs="Arial"/>
          <w:sz w:val="24"/>
          <w:szCs w:val="24"/>
        </w:rPr>
        <w:t>7.2. Razões para Não Parcelamento</w:t>
      </w:r>
    </w:p>
    <w:p w14:paraId="0244903F" w14:textId="77777777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B57708">
        <w:rPr>
          <w:rFonts w:ascii="Arial" w:hAnsi="Arial" w:cs="Arial"/>
          <w:sz w:val="24"/>
          <w:szCs w:val="24"/>
        </w:rPr>
        <w:t>  7.2.1. Evitar Pulverização de Certames: Múltiplos procedimentos licitatórios para o mesmo programa podem causar dispersão de esforços e reduzir o controle gerencial.</w:t>
      </w:r>
    </w:p>
    <w:p w14:paraId="1B5E61B5" w14:textId="77777777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B57708">
        <w:rPr>
          <w:rFonts w:ascii="Arial" w:hAnsi="Arial" w:cs="Arial"/>
          <w:sz w:val="24"/>
          <w:szCs w:val="24"/>
        </w:rPr>
        <w:t>  7.2.2. Garantia de Competitividade: A ampla agregação de itens em um único processo não afasta fornecedores especializados, dada a clareza dos requisitos técnicos e a possibilidade de apresentação de propostas parciais ou relacionadas a parte do objeto, conforme previsto no art. 12, § 1º, da Lei nº 14.133/2021.</w:t>
      </w:r>
    </w:p>
    <w:p w14:paraId="0ED725AA" w14:textId="77777777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B57708">
        <w:rPr>
          <w:rFonts w:ascii="Arial" w:hAnsi="Arial" w:cs="Arial"/>
          <w:sz w:val="24"/>
          <w:szCs w:val="24"/>
        </w:rPr>
        <w:t>  7.2.3. Integração das Entregas: As unidades escolares beneficiadas necessitam de toda a infraestrutura simultaneamente para início das atividades em tempo integral, o que torna o processo unificado mais coerente com o cronograma pedagógico.</w:t>
      </w:r>
    </w:p>
    <w:p w14:paraId="6ECCAB1E" w14:textId="77777777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3CCD9F3A" w14:textId="77777777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B57708">
        <w:rPr>
          <w:rFonts w:ascii="Arial" w:hAnsi="Arial" w:cs="Arial"/>
          <w:sz w:val="24"/>
          <w:szCs w:val="24"/>
        </w:rPr>
        <w:t>7.3. Conclusão</w:t>
      </w:r>
    </w:p>
    <w:p w14:paraId="05E60E9A" w14:textId="670DE729" w:rsid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B57708">
        <w:rPr>
          <w:rFonts w:ascii="Arial" w:hAnsi="Arial" w:cs="Arial"/>
          <w:sz w:val="24"/>
          <w:szCs w:val="24"/>
        </w:rPr>
        <w:t xml:space="preserve">Diante do exposto, conclui-se que a não adoção do parcelamento em lotes, mantendo-se um único procedimento licitatório, atende aos princípios da eficiência, economicidade, simplicidade e rapidez, garantindo a seleção da proposta mais vantajosa para a Administração Pública e o atendimento integral das necessidades das escolas municipais </w:t>
      </w:r>
      <w:r>
        <w:rPr>
          <w:rFonts w:ascii="Arial" w:hAnsi="Arial" w:cs="Arial"/>
          <w:sz w:val="24"/>
          <w:szCs w:val="24"/>
        </w:rPr>
        <w:t>do município.</w:t>
      </w:r>
    </w:p>
    <w:p w14:paraId="65CAED61" w14:textId="77777777" w:rsidR="00B57708" w:rsidRPr="00BB3BFE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7A410671" w14:textId="7035C8D8" w:rsidR="00D215CB" w:rsidRPr="001541A6" w:rsidRDefault="00D215CB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1541A6">
        <w:rPr>
          <w:rFonts w:ascii="Arial" w:hAnsi="Arial" w:cs="Arial"/>
          <w:b/>
          <w:sz w:val="24"/>
          <w:szCs w:val="24"/>
        </w:rPr>
        <w:t>RESULTADOS PRETENDIDOS</w:t>
      </w:r>
      <w:r w:rsidR="00EA3FEF" w:rsidRPr="001541A6">
        <w:rPr>
          <w:rFonts w:ascii="Arial" w:hAnsi="Arial" w:cs="Arial"/>
          <w:b/>
          <w:sz w:val="24"/>
          <w:szCs w:val="24"/>
        </w:rPr>
        <w:t xml:space="preserve"> (Art. 18, §1º, inciso IX)</w:t>
      </w:r>
    </w:p>
    <w:p w14:paraId="2BA11E27" w14:textId="77777777" w:rsidR="00DF0DC5" w:rsidRPr="00BB3BFE" w:rsidRDefault="00DF0DC5" w:rsidP="00DF0DC5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4FF57DFE" w14:textId="1CA80AA0" w:rsidR="00BD030E" w:rsidRPr="00C97DAA" w:rsidRDefault="00BD030E" w:rsidP="00BD030E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C97DAA">
        <w:rPr>
          <w:rFonts w:ascii="Arial" w:hAnsi="Arial" w:cs="Arial"/>
          <w:sz w:val="24"/>
          <w:szCs w:val="24"/>
        </w:rPr>
        <w:t>Dentre os resultados pretendidos com a contratação, destacam-se:</w:t>
      </w:r>
    </w:p>
    <w:p w14:paraId="58A3743F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8.1. Infraestrutura Completa para Educação Integral</w:t>
      </w:r>
    </w:p>
    <w:p w14:paraId="11AF715A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129C42B8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Disponibilização de espaços recreativos e pedagógicos adequados, por meio de playgrounds e jogos didáticos, promovendo o desenvolvimento físico, cognitivo e social dos alunos.</w:t>
      </w:r>
    </w:p>
    <w:p w14:paraId="0FB84917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2BD8AC55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Implantação de laboratórios de Ciências totalmente equipados, viabilizando aulas práticas e experimentos que aprimorem o aprendizado científico.</w:t>
      </w:r>
    </w:p>
    <w:p w14:paraId="3257FC77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747D34EC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8.2. Aprimoramento do Ambiente de Leitura</w:t>
      </w:r>
    </w:p>
    <w:p w14:paraId="02643DD2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5AA44CF9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Fortalecimento das bibliotecas escolares com acervo diversificado de livros literários e paradidáticos, estimulando a leitura, a interpretação de texto e a cultura leitora entre estudantes.</w:t>
      </w:r>
    </w:p>
    <w:p w14:paraId="6C29C253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1910E124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8.3. Suporte Tecnológico e Estrutural</w:t>
      </w:r>
    </w:p>
    <w:p w14:paraId="3799E6A3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2631DCC6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Fornecimento de equipamentos eletrônicos e eletrodomésticos (computadores, projetores, geladeiras, etc.) que garantam suporte às atividades pedagógicas e à gestão das unidades escolares em jornada integral.</w:t>
      </w:r>
    </w:p>
    <w:p w14:paraId="61EF5E6F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3706C59B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8.4. Padronização e Identificação</w:t>
      </w:r>
    </w:p>
    <w:p w14:paraId="19D799C3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7F328821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Distribuição de uniformes escolares para todos os alunos matriculados em tempo integral, assegurando padronização, conforto e identificação visual, contribuindo para a inclusão e a igualdade.</w:t>
      </w:r>
    </w:p>
    <w:p w14:paraId="509D6654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416B8699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8.5. Eficiência e Economicidade</w:t>
      </w:r>
    </w:p>
    <w:p w14:paraId="55176C81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7EAA714B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Otimização dos recursos públicos por meio de um único processo licitatório unificado, garantindo economia de escala e redução de custos administrativos.</w:t>
      </w:r>
    </w:p>
    <w:p w14:paraId="6BC941AE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22E99EBB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Cumprimento dos prazos de entrega e instalação conforme cronograma aprovado, assegurando a operacionalização do modelo integral no início do período letivo.</w:t>
      </w:r>
    </w:p>
    <w:p w14:paraId="777B42C6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4EBD93C6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8.6. Qualidade e Satisfação</w:t>
      </w:r>
    </w:p>
    <w:p w14:paraId="59DAF7DB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40638019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Garantia de produtos e serviços com qualidade certificada e assistência técnica adequada, elevando a satisfação da comunidade escolar (gestores, professores, alunos e familiares).</w:t>
      </w:r>
    </w:p>
    <w:p w14:paraId="44361C5E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424AF8A2" w14:textId="6AEB2174" w:rsidR="00FD4904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Contribuição para a melhoria geral do desempenho escolar, refletida em indicadores de aprendizagem e permanência dos alunos na jornada integral.</w:t>
      </w:r>
    </w:p>
    <w:p w14:paraId="596F6124" w14:textId="77777777" w:rsid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6277F85A" w14:textId="746AAD09" w:rsidR="001F273A" w:rsidRDefault="00DF0DC5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DF0DC5">
        <w:rPr>
          <w:rFonts w:ascii="Arial" w:hAnsi="Arial" w:cs="Arial"/>
          <w:b/>
          <w:sz w:val="24"/>
          <w:szCs w:val="24"/>
        </w:rPr>
        <w:t>PROVIDÊNCIAS A SEREM ADOTADAS PELA ADMINISTRAÇÃO</w:t>
      </w:r>
      <w:r w:rsidR="00EA3FEF">
        <w:rPr>
          <w:rFonts w:ascii="Arial" w:hAnsi="Arial" w:cs="Arial"/>
          <w:b/>
          <w:sz w:val="24"/>
          <w:szCs w:val="24"/>
        </w:rPr>
        <w:t xml:space="preserve"> (Art. 18, §1º, inciso X)</w:t>
      </w:r>
    </w:p>
    <w:p w14:paraId="2F7F7DF9" w14:textId="77777777" w:rsidR="006E7319" w:rsidRDefault="006E7319" w:rsidP="006E7319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491074CD" w14:textId="6C9B2454" w:rsidR="006E7319" w:rsidRPr="00A67573" w:rsidRDefault="00A67573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Após a realização do Estudo Técnico Preliminar (ETP), o Termo de Referência será elaborado, respeitando todas as normas e etapas da fase interna e caso aprovado pela autoridade competente da Prefeitura Municipal, será realizada a licitação através de Pregão.</w:t>
      </w:r>
    </w:p>
    <w:p w14:paraId="175DB0EB" w14:textId="77777777" w:rsidR="00A67573" w:rsidRPr="004844DB" w:rsidRDefault="00722C6C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Após a homologação da licitação e posteriormente assinadas as Atas de Registro de Preços e os respectivos contratos, os itens licitados poderão ser adquiridos.</w:t>
      </w:r>
    </w:p>
    <w:p w14:paraId="3B56DE22" w14:textId="1141F1A1" w:rsidR="00E8255B" w:rsidRPr="00C47289" w:rsidRDefault="00722C6C" w:rsidP="00C47289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objeto</w:t>
      </w:r>
      <w:r w:rsidR="004844DB">
        <w:rPr>
          <w:rFonts w:ascii="Arial" w:hAnsi="Arial" w:cs="Arial"/>
          <w:sz w:val="24"/>
          <w:szCs w:val="24"/>
        </w:rPr>
        <w:t xml:space="preserve"> da presente contratação não apresenta peculiaridades que justifiquem a necessidade de capacitação constante de servidores.</w:t>
      </w:r>
    </w:p>
    <w:p w14:paraId="30DD5CD5" w14:textId="77777777" w:rsidR="00EA3FEF" w:rsidRDefault="00EA3FEF" w:rsidP="00EA3FEF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4E3E205" w14:textId="4FA1A487" w:rsidR="00B3355E" w:rsidRPr="0086351D" w:rsidRDefault="00B3355E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86351D">
        <w:rPr>
          <w:rFonts w:ascii="Arial" w:hAnsi="Arial" w:cs="Arial"/>
          <w:b/>
          <w:sz w:val="24"/>
          <w:szCs w:val="24"/>
        </w:rPr>
        <w:t xml:space="preserve"> CONTRATAÇÕES CORRELATAS E/OU INTERDEPENDENTES (art. 18, §1º, inciso XI)</w:t>
      </w:r>
    </w:p>
    <w:p w14:paraId="6FE3F98E" w14:textId="77777777" w:rsidR="00DA52DD" w:rsidRPr="0086351D" w:rsidRDefault="00DA52DD" w:rsidP="00B90605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525FF155" w14:textId="0D860A36" w:rsidR="00B3355E" w:rsidRPr="003752B3" w:rsidRDefault="00B3355E" w:rsidP="00B90605">
      <w:pPr>
        <w:jc w:val="both"/>
        <w:rPr>
          <w:rFonts w:ascii="Arial" w:hAnsi="Arial" w:cs="Arial"/>
          <w:sz w:val="24"/>
          <w:szCs w:val="24"/>
        </w:rPr>
      </w:pPr>
      <w:r w:rsidRPr="008D4EEE">
        <w:rPr>
          <w:rFonts w:ascii="Arial" w:hAnsi="Arial" w:cs="Arial"/>
          <w:bCs/>
          <w:sz w:val="24"/>
          <w:szCs w:val="24"/>
        </w:rPr>
        <w:t>1</w:t>
      </w:r>
      <w:r w:rsidR="00C47289">
        <w:rPr>
          <w:rFonts w:ascii="Arial" w:hAnsi="Arial" w:cs="Arial"/>
          <w:bCs/>
          <w:sz w:val="24"/>
          <w:szCs w:val="24"/>
        </w:rPr>
        <w:t>0</w:t>
      </w:r>
      <w:r w:rsidRPr="008D4EEE">
        <w:rPr>
          <w:rFonts w:ascii="Arial" w:hAnsi="Arial" w:cs="Arial"/>
          <w:bCs/>
          <w:sz w:val="24"/>
          <w:szCs w:val="24"/>
        </w:rPr>
        <w:t>.1</w:t>
      </w:r>
      <w:r w:rsidRPr="003752B3">
        <w:rPr>
          <w:rFonts w:ascii="Arial" w:hAnsi="Arial" w:cs="Arial"/>
          <w:sz w:val="24"/>
          <w:szCs w:val="24"/>
        </w:rPr>
        <w:tab/>
        <w:t>A contratação almejada não guarda relação ou interdependên</w:t>
      </w:r>
      <w:r w:rsidR="00371C52">
        <w:rPr>
          <w:rFonts w:ascii="Arial" w:hAnsi="Arial" w:cs="Arial"/>
          <w:sz w:val="24"/>
          <w:szCs w:val="24"/>
        </w:rPr>
        <w:t>cia com outras pretendidas pela</w:t>
      </w:r>
      <w:r w:rsidRPr="003752B3">
        <w:rPr>
          <w:rFonts w:ascii="Arial" w:hAnsi="Arial" w:cs="Arial"/>
          <w:sz w:val="24"/>
          <w:szCs w:val="24"/>
        </w:rPr>
        <w:t xml:space="preserve"> Secretaria requisitante. </w:t>
      </w:r>
    </w:p>
    <w:p w14:paraId="3A0D9138" w14:textId="77777777" w:rsidR="00B3355E" w:rsidRDefault="00B3355E" w:rsidP="00DA52D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5E6E95DE" w14:textId="50350AAD" w:rsidR="00B3355E" w:rsidRPr="0086351D" w:rsidRDefault="00B3355E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4"/>
          <w:szCs w:val="24"/>
        </w:rPr>
      </w:pPr>
      <w:r w:rsidRPr="0086351D">
        <w:rPr>
          <w:rFonts w:ascii="Arial" w:hAnsi="Arial" w:cs="Arial"/>
          <w:b/>
          <w:bCs/>
          <w:sz w:val="24"/>
          <w:szCs w:val="24"/>
        </w:rPr>
        <w:t>POSSÍVEIS IMPACTOS AMBIENTAIS E TRATAMENTOS (art. 18, §1º, inciso XII)</w:t>
      </w:r>
    </w:p>
    <w:p w14:paraId="3867A87A" w14:textId="77777777" w:rsidR="00B3355E" w:rsidRPr="0086351D" w:rsidRDefault="00B3355E" w:rsidP="00DA52D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B0EB8C9" w14:textId="77FBBD0D" w:rsidR="00B3355E" w:rsidRDefault="00C47289" w:rsidP="00B90605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11</w:t>
      </w:r>
      <w:r w:rsidR="00B3355E" w:rsidRPr="003752B3">
        <w:rPr>
          <w:rFonts w:ascii="Arial" w:hAnsi="Arial" w:cs="Arial"/>
          <w:bCs/>
          <w:sz w:val="24"/>
          <w:szCs w:val="24"/>
        </w:rPr>
        <w:t>.1</w:t>
      </w:r>
      <w:r w:rsidR="00B3355E" w:rsidRPr="0086351D">
        <w:rPr>
          <w:rFonts w:ascii="Arial" w:hAnsi="Arial" w:cs="Arial"/>
          <w:sz w:val="24"/>
          <w:szCs w:val="24"/>
        </w:rPr>
        <w:tab/>
        <w:t>Não se identifica possíveis impactos ambientes decorrentes da presente contratação.</w:t>
      </w:r>
    </w:p>
    <w:p w14:paraId="79A15F35" w14:textId="77777777" w:rsidR="00175544" w:rsidRDefault="00175544" w:rsidP="00B90605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7F7D11D2" w14:textId="77777777" w:rsidR="009C5469" w:rsidRPr="0086351D" w:rsidRDefault="009C5469" w:rsidP="00DA52D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17E9BC91" w14:textId="77C582C2" w:rsidR="00B504FD" w:rsidRPr="00B504FD" w:rsidRDefault="00B504FD" w:rsidP="003C06C1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504FD">
        <w:rPr>
          <w:rFonts w:ascii="Arial" w:hAnsi="Arial" w:cs="Arial"/>
          <w:b/>
          <w:sz w:val="24"/>
          <w:szCs w:val="24"/>
        </w:rPr>
        <w:t>VIABILIDADE E RAZOABILIDADE DA CONTRATAÇÃO</w:t>
      </w:r>
      <w:r w:rsidR="00EA3FEF">
        <w:rPr>
          <w:rFonts w:ascii="Arial" w:hAnsi="Arial" w:cs="Arial"/>
          <w:b/>
          <w:sz w:val="24"/>
          <w:szCs w:val="24"/>
        </w:rPr>
        <w:t xml:space="preserve"> (Art. 18, §1º, inciso XIII)</w:t>
      </w:r>
    </w:p>
    <w:p w14:paraId="3E6648CA" w14:textId="6CD937EC" w:rsidR="003C06C1" w:rsidRPr="008C2392" w:rsidRDefault="00D6147E" w:rsidP="00F33B80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8C2392">
        <w:rPr>
          <w:rFonts w:ascii="Arial" w:hAnsi="Arial" w:cs="Arial"/>
          <w:sz w:val="24"/>
          <w:szCs w:val="24"/>
        </w:rPr>
        <w:t xml:space="preserve">O presente Estudo Técnico Preliminar evidencia que a solução descrita neste documento se mostra tecnicamente viável e fundamentadamente necessária. </w:t>
      </w:r>
    </w:p>
    <w:p w14:paraId="26A43619" w14:textId="6F086D2C" w:rsidR="00EA1CF8" w:rsidRPr="001F6EAC" w:rsidRDefault="00D6147E" w:rsidP="008C2392">
      <w:pPr>
        <w:jc w:val="both"/>
        <w:rPr>
          <w:rFonts w:ascii="Arial" w:hAnsi="Arial" w:cs="Arial"/>
          <w:sz w:val="24"/>
          <w:szCs w:val="24"/>
        </w:rPr>
      </w:pPr>
      <w:r w:rsidRPr="003C06C1">
        <w:rPr>
          <w:rFonts w:ascii="Arial" w:hAnsi="Arial" w:cs="Arial"/>
          <w:sz w:val="24"/>
          <w:szCs w:val="24"/>
        </w:rPr>
        <w:t xml:space="preserve">Diante do </w:t>
      </w:r>
      <w:r w:rsidRPr="001F6EAC">
        <w:rPr>
          <w:rFonts w:ascii="Arial" w:hAnsi="Arial" w:cs="Arial"/>
          <w:sz w:val="24"/>
          <w:szCs w:val="24"/>
        </w:rPr>
        <w:t>exposto, DECLARAMOS A VIABILIDADE da contratação pretendida.</w:t>
      </w:r>
    </w:p>
    <w:p w14:paraId="5B7882AC" w14:textId="77777777" w:rsidR="003752B3" w:rsidRPr="001F6EAC" w:rsidRDefault="003752B3" w:rsidP="00B0508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4BC162E" w14:textId="3D5744CF" w:rsidR="008737FF" w:rsidRDefault="00546A7A" w:rsidP="00B66873">
      <w:pPr>
        <w:pStyle w:val="PargrafodaLista"/>
        <w:tabs>
          <w:tab w:val="left" w:pos="6480"/>
        </w:tabs>
        <w:jc w:val="center"/>
        <w:rPr>
          <w:rFonts w:ascii="Arial" w:hAnsi="Arial" w:cs="Arial"/>
          <w:sz w:val="24"/>
          <w:szCs w:val="24"/>
        </w:rPr>
      </w:pPr>
      <w:r w:rsidRPr="001F6EAC">
        <w:rPr>
          <w:rFonts w:ascii="Arial" w:hAnsi="Arial" w:cs="Arial"/>
          <w:sz w:val="24"/>
          <w:szCs w:val="24"/>
        </w:rPr>
        <w:t>Santo Antônio do Grama,</w:t>
      </w:r>
      <w:r w:rsidR="008C2392" w:rsidRPr="001F6EAC">
        <w:rPr>
          <w:rFonts w:ascii="Arial" w:hAnsi="Arial" w:cs="Arial"/>
          <w:sz w:val="24"/>
          <w:szCs w:val="24"/>
        </w:rPr>
        <w:t xml:space="preserve"> </w:t>
      </w:r>
      <w:r w:rsidR="00297777" w:rsidRPr="001F6EAC">
        <w:rPr>
          <w:rFonts w:ascii="Arial" w:hAnsi="Arial" w:cs="Arial"/>
          <w:sz w:val="24"/>
          <w:szCs w:val="24"/>
        </w:rPr>
        <w:t xml:space="preserve">21 </w:t>
      </w:r>
      <w:r w:rsidR="00AC4796" w:rsidRPr="001F6EAC">
        <w:rPr>
          <w:rFonts w:ascii="Arial" w:hAnsi="Arial" w:cs="Arial"/>
          <w:sz w:val="24"/>
          <w:szCs w:val="24"/>
        </w:rPr>
        <w:t xml:space="preserve">de </w:t>
      </w:r>
      <w:r w:rsidR="00C97DAA" w:rsidRPr="001F6EAC">
        <w:rPr>
          <w:rFonts w:ascii="Arial" w:hAnsi="Arial" w:cs="Arial"/>
          <w:sz w:val="24"/>
          <w:szCs w:val="24"/>
        </w:rPr>
        <w:t>Fevereiro</w:t>
      </w:r>
      <w:r w:rsidRPr="001F6EAC">
        <w:rPr>
          <w:rFonts w:ascii="Arial" w:hAnsi="Arial" w:cs="Arial"/>
          <w:sz w:val="24"/>
          <w:szCs w:val="24"/>
        </w:rPr>
        <w:t xml:space="preserve"> de 202</w:t>
      </w:r>
      <w:r w:rsidR="00C97DAA" w:rsidRPr="001F6EAC">
        <w:rPr>
          <w:rFonts w:ascii="Arial" w:hAnsi="Arial" w:cs="Arial"/>
          <w:sz w:val="24"/>
          <w:szCs w:val="24"/>
        </w:rPr>
        <w:t>5</w:t>
      </w:r>
      <w:r w:rsidRPr="001F6EAC">
        <w:rPr>
          <w:rFonts w:ascii="Arial" w:hAnsi="Arial" w:cs="Arial"/>
          <w:sz w:val="24"/>
          <w:szCs w:val="24"/>
        </w:rPr>
        <w:t>.</w:t>
      </w:r>
    </w:p>
    <w:p w14:paraId="3EABA5EC" w14:textId="77777777" w:rsidR="00546A7A" w:rsidRDefault="00546A7A" w:rsidP="00B0508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71BC5097" w14:textId="77777777" w:rsidR="00185102" w:rsidRPr="003142F7" w:rsidRDefault="00185102" w:rsidP="003142F7">
      <w:pPr>
        <w:rPr>
          <w:rFonts w:ascii="Arial" w:hAnsi="Arial" w:cs="Arial"/>
          <w:sz w:val="24"/>
          <w:szCs w:val="24"/>
        </w:rPr>
      </w:pPr>
    </w:p>
    <w:p w14:paraId="00B9224B" w14:textId="77777777" w:rsidR="00C97DAA" w:rsidRPr="00D117EF" w:rsidRDefault="00C97DAA" w:rsidP="00C97DAA">
      <w:pPr>
        <w:pStyle w:val="PargrafodaLista"/>
        <w:jc w:val="center"/>
        <w:rPr>
          <w:rFonts w:ascii="Times New Roman" w:hAnsi="Times New Roman" w:cs="Times New Roman"/>
          <w:b/>
        </w:rPr>
      </w:pPr>
      <w:r w:rsidRPr="00D117EF">
        <w:rPr>
          <w:rFonts w:ascii="Times New Roman" w:hAnsi="Times New Roman" w:cs="Times New Roman"/>
          <w:b/>
        </w:rPr>
        <w:t>MARIA DAS GRAÇAS ZINATO</w:t>
      </w:r>
    </w:p>
    <w:p w14:paraId="59654E2B" w14:textId="77777777" w:rsidR="00C97DAA" w:rsidRDefault="00C97DAA" w:rsidP="00C97DAA">
      <w:pPr>
        <w:pStyle w:val="PargrafodaLista"/>
        <w:jc w:val="center"/>
        <w:rPr>
          <w:rFonts w:ascii="Times New Roman" w:hAnsi="Times New Roman" w:cs="Times New Roman"/>
          <w:b/>
        </w:rPr>
      </w:pPr>
      <w:r w:rsidRPr="00F97DF0">
        <w:rPr>
          <w:rFonts w:ascii="Times New Roman" w:hAnsi="Times New Roman" w:cs="Times New Roman"/>
          <w:b/>
        </w:rPr>
        <w:t xml:space="preserve">Secretária </w:t>
      </w:r>
      <w:r w:rsidRPr="007D1382">
        <w:rPr>
          <w:rFonts w:ascii="Times New Roman" w:hAnsi="Times New Roman" w:cs="Times New Roman"/>
          <w:b/>
        </w:rPr>
        <w:t>Municipal de Educação, Cultura, Esporte, Lazer e Turismo</w:t>
      </w:r>
    </w:p>
    <w:sectPr w:rsidR="00C97DAA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4FB16C" w14:textId="77777777" w:rsidR="00235266" w:rsidRDefault="00235266" w:rsidP="00C626DA">
      <w:pPr>
        <w:spacing w:after="0" w:line="240" w:lineRule="auto"/>
      </w:pPr>
      <w:r>
        <w:separator/>
      </w:r>
    </w:p>
  </w:endnote>
  <w:endnote w:type="continuationSeparator" w:id="0">
    <w:p w14:paraId="611A151E" w14:textId="77777777" w:rsidR="00235266" w:rsidRDefault="00235266" w:rsidP="00C62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Gill Sans MT Shadow">
    <w:altName w:val="Tahoma"/>
    <w:charset w:val="00"/>
    <w:family w:val="swiss"/>
    <w:pitch w:val="variable"/>
    <w:sig w:usb0="00000007" w:usb1="00000000" w:usb2="00000000" w:usb3="00000000" w:csb0="0000001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DejaVu Sans">
    <w:charset w:val="00"/>
    <w:family w:val="swiss"/>
    <w:pitch w:val="variable"/>
    <w:sig w:usb0="E7002EFF" w:usb1="D200FDFF" w:usb2="0A0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Ecofont_Spranq_eco_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3075659"/>
      <w:docPartObj>
        <w:docPartGallery w:val="Page Numbers (Bottom of Page)"/>
        <w:docPartUnique/>
      </w:docPartObj>
    </w:sdtPr>
    <w:sdtEndPr/>
    <w:sdtContent>
      <w:p w14:paraId="6FD08ADB" w14:textId="77777777" w:rsidR="002F09D7" w:rsidRDefault="002F09D7">
        <w:pPr>
          <w:pStyle w:val="Rodap"/>
          <w:jc w:val="right"/>
        </w:pPr>
        <w:r w:rsidRPr="00C544D8">
          <w:rPr>
            <w:rFonts w:ascii="Arial" w:hAnsi="Arial" w:cs="Arial"/>
            <w:sz w:val="24"/>
            <w:szCs w:val="24"/>
          </w:rPr>
          <w:fldChar w:fldCharType="begin"/>
        </w:r>
        <w:r w:rsidRPr="00C544D8">
          <w:rPr>
            <w:rFonts w:ascii="Arial" w:hAnsi="Arial" w:cs="Arial"/>
            <w:sz w:val="24"/>
            <w:szCs w:val="24"/>
          </w:rPr>
          <w:instrText>PAGE   \* MERGEFORMAT</w:instrText>
        </w:r>
        <w:r w:rsidRPr="00C544D8">
          <w:rPr>
            <w:rFonts w:ascii="Arial" w:hAnsi="Arial" w:cs="Arial"/>
            <w:sz w:val="24"/>
            <w:szCs w:val="24"/>
          </w:rPr>
          <w:fldChar w:fldCharType="separate"/>
        </w:r>
        <w:r w:rsidR="00A82D6B">
          <w:rPr>
            <w:rFonts w:ascii="Arial" w:hAnsi="Arial" w:cs="Arial"/>
            <w:noProof/>
            <w:sz w:val="24"/>
            <w:szCs w:val="24"/>
          </w:rPr>
          <w:t>3</w:t>
        </w:r>
        <w:r w:rsidRPr="00C544D8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2E6BE287" w14:textId="77777777" w:rsidR="002F09D7" w:rsidRDefault="002F09D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D5BE98" w14:textId="77777777" w:rsidR="00235266" w:rsidRDefault="00235266" w:rsidP="00C626DA">
      <w:pPr>
        <w:spacing w:after="0" w:line="240" w:lineRule="auto"/>
      </w:pPr>
      <w:r>
        <w:separator/>
      </w:r>
    </w:p>
  </w:footnote>
  <w:footnote w:type="continuationSeparator" w:id="0">
    <w:p w14:paraId="6F578117" w14:textId="77777777" w:rsidR="00235266" w:rsidRDefault="00235266" w:rsidP="00C62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4E5767" w14:textId="77777777" w:rsidR="002F09D7" w:rsidRPr="00C626DA" w:rsidRDefault="002F09D7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1A28B1AA" wp14:editId="2634973C">
          <wp:simplePos x="0" y="0"/>
          <wp:positionH relativeFrom="column">
            <wp:posOffset>-346710</wp:posOffset>
          </wp:positionH>
          <wp:positionV relativeFrom="paragraph">
            <wp:posOffset>7619</wp:posOffset>
          </wp:positionV>
          <wp:extent cx="967678" cy="752475"/>
          <wp:effectExtent l="0" t="0" r="4445" b="0"/>
          <wp:wrapNone/>
          <wp:docPr id="1" name="Imagem 1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144" cy="753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PREFEITURA MUNICIPAL DE SANTO ANTÔNIO DO GRAMA</w:t>
    </w:r>
  </w:p>
  <w:p w14:paraId="2B7C0D9E" w14:textId="77777777" w:rsidR="002F09D7" w:rsidRPr="00C626DA" w:rsidRDefault="002F09D7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Rua Padre João Coutinho, 121</w:t>
    </w:r>
  </w:p>
  <w:p w14:paraId="51234256" w14:textId="77777777" w:rsidR="002F09D7" w:rsidRPr="00C626DA" w:rsidRDefault="002F09D7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CNPJ nº 18.836.973/0001-20 – Tel.: (31)3872-5005</w:t>
    </w:r>
  </w:p>
  <w:p w14:paraId="50B4B236" w14:textId="77777777" w:rsidR="002F09D7" w:rsidRPr="00C626DA" w:rsidRDefault="002F09D7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35388-000 – Santo Antônio do Grama – MG</w:t>
    </w:r>
  </w:p>
  <w:p w14:paraId="3F259AB5" w14:textId="77777777" w:rsidR="002F09D7" w:rsidRDefault="002F09D7" w:rsidP="00C626DA">
    <w:pPr>
      <w:tabs>
        <w:tab w:val="center" w:pos="4252"/>
        <w:tab w:val="right" w:pos="8504"/>
      </w:tabs>
      <w:spacing w:after="0" w:line="240" w:lineRule="auto"/>
      <w:rPr>
        <w:rFonts w:ascii="Ecofont_Spranq_eco_Sans" w:eastAsiaTheme="minorEastAsia" w:hAnsi="Ecofont_Spranq_eco_Sans" w:cs="Tahoma"/>
        <w:sz w:val="24"/>
        <w:szCs w:val="24"/>
        <w:lang w:eastAsia="pt-BR"/>
      </w:rPr>
    </w:pPr>
  </w:p>
  <w:p w14:paraId="20ACEA79" w14:textId="77777777" w:rsidR="002F09D7" w:rsidRPr="00C626DA" w:rsidRDefault="002F09D7" w:rsidP="00C626DA">
    <w:pPr>
      <w:tabs>
        <w:tab w:val="center" w:pos="4252"/>
        <w:tab w:val="right" w:pos="8504"/>
      </w:tabs>
      <w:spacing w:after="0" w:line="240" w:lineRule="auto"/>
      <w:rPr>
        <w:rFonts w:ascii="Ecofont_Spranq_eco_Sans" w:eastAsiaTheme="minorEastAsia" w:hAnsi="Ecofont_Spranq_eco_Sans" w:cs="Tahoma"/>
        <w:sz w:val="24"/>
        <w:szCs w:val="24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32B70"/>
    <w:multiLevelType w:val="hybridMultilevel"/>
    <w:tmpl w:val="26387494"/>
    <w:lvl w:ilvl="0" w:tplc="C05E62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674521"/>
    <w:multiLevelType w:val="hybridMultilevel"/>
    <w:tmpl w:val="A86EEE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B733A4"/>
    <w:multiLevelType w:val="hybridMultilevel"/>
    <w:tmpl w:val="2A462A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18711E"/>
    <w:multiLevelType w:val="hybridMultilevel"/>
    <w:tmpl w:val="BE543448"/>
    <w:lvl w:ilvl="0" w:tplc="0074C348">
      <w:start w:val="1"/>
      <w:numFmt w:val="decimalZero"/>
      <w:lvlText w:val="%1"/>
      <w:lvlJc w:val="left"/>
      <w:pPr>
        <w:ind w:left="107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42DA0FCA">
      <w:numFmt w:val="bullet"/>
      <w:lvlText w:val="•"/>
      <w:lvlJc w:val="left"/>
      <w:pPr>
        <w:ind w:left="826" w:hanging="276"/>
      </w:pPr>
      <w:rPr>
        <w:rFonts w:hint="default"/>
        <w:lang w:val="pt-PT" w:eastAsia="en-US" w:bidi="ar-SA"/>
      </w:rPr>
    </w:lvl>
    <w:lvl w:ilvl="2" w:tplc="24A05238">
      <w:numFmt w:val="bullet"/>
      <w:lvlText w:val="•"/>
      <w:lvlJc w:val="left"/>
      <w:pPr>
        <w:ind w:left="1553" w:hanging="276"/>
      </w:pPr>
      <w:rPr>
        <w:rFonts w:hint="default"/>
        <w:lang w:val="pt-PT" w:eastAsia="en-US" w:bidi="ar-SA"/>
      </w:rPr>
    </w:lvl>
    <w:lvl w:ilvl="3" w:tplc="8CC26D54">
      <w:numFmt w:val="bullet"/>
      <w:lvlText w:val="•"/>
      <w:lvlJc w:val="left"/>
      <w:pPr>
        <w:ind w:left="2279" w:hanging="276"/>
      </w:pPr>
      <w:rPr>
        <w:rFonts w:hint="default"/>
        <w:lang w:val="pt-PT" w:eastAsia="en-US" w:bidi="ar-SA"/>
      </w:rPr>
    </w:lvl>
    <w:lvl w:ilvl="4" w:tplc="AFAE1430">
      <w:numFmt w:val="bullet"/>
      <w:lvlText w:val="•"/>
      <w:lvlJc w:val="left"/>
      <w:pPr>
        <w:ind w:left="3006" w:hanging="276"/>
      </w:pPr>
      <w:rPr>
        <w:rFonts w:hint="default"/>
        <w:lang w:val="pt-PT" w:eastAsia="en-US" w:bidi="ar-SA"/>
      </w:rPr>
    </w:lvl>
    <w:lvl w:ilvl="5" w:tplc="E88CBFAE">
      <w:numFmt w:val="bullet"/>
      <w:lvlText w:val="•"/>
      <w:lvlJc w:val="left"/>
      <w:pPr>
        <w:ind w:left="3732" w:hanging="276"/>
      </w:pPr>
      <w:rPr>
        <w:rFonts w:hint="default"/>
        <w:lang w:val="pt-PT" w:eastAsia="en-US" w:bidi="ar-SA"/>
      </w:rPr>
    </w:lvl>
    <w:lvl w:ilvl="6" w:tplc="13D89476">
      <w:numFmt w:val="bullet"/>
      <w:lvlText w:val="•"/>
      <w:lvlJc w:val="left"/>
      <w:pPr>
        <w:ind w:left="4459" w:hanging="276"/>
      </w:pPr>
      <w:rPr>
        <w:rFonts w:hint="default"/>
        <w:lang w:val="pt-PT" w:eastAsia="en-US" w:bidi="ar-SA"/>
      </w:rPr>
    </w:lvl>
    <w:lvl w:ilvl="7" w:tplc="155CEF6A">
      <w:numFmt w:val="bullet"/>
      <w:lvlText w:val="•"/>
      <w:lvlJc w:val="left"/>
      <w:pPr>
        <w:ind w:left="5185" w:hanging="276"/>
      </w:pPr>
      <w:rPr>
        <w:rFonts w:hint="default"/>
        <w:lang w:val="pt-PT" w:eastAsia="en-US" w:bidi="ar-SA"/>
      </w:rPr>
    </w:lvl>
    <w:lvl w:ilvl="8" w:tplc="5568E6F6">
      <w:numFmt w:val="bullet"/>
      <w:lvlText w:val="•"/>
      <w:lvlJc w:val="left"/>
      <w:pPr>
        <w:ind w:left="5912" w:hanging="276"/>
      </w:pPr>
      <w:rPr>
        <w:rFonts w:hint="default"/>
        <w:lang w:val="pt-PT" w:eastAsia="en-US" w:bidi="ar-SA"/>
      </w:rPr>
    </w:lvl>
  </w:abstractNum>
  <w:abstractNum w:abstractNumId="4">
    <w:nsid w:val="0A4D5497"/>
    <w:multiLevelType w:val="multilevel"/>
    <w:tmpl w:val="E56AA29E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54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">
    <w:nsid w:val="0A59186C"/>
    <w:multiLevelType w:val="hybridMultilevel"/>
    <w:tmpl w:val="FCE69C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51406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6C668FC"/>
    <w:multiLevelType w:val="hybridMultilevel"/>
    <w:tmpl w:val="8EE6B7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5B29AC"/>
    <w:multiLevelType w:val="multilevel"/>
    <w:tmpl w:val="B76658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7926FF8"/>
    <w:multiLevelType w:val="hybridMultilevel"/>
    <w:tmpl w:val="168EC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">
    <w:nsid w:val="1A0D247D"/>
    <w:multiLevelType w:val="hybridMultilevel"/>
    <w:tmpl w:val="F2BA61F4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C97DDB"/>
    <w:multiLevelType w:val="hybridMultilevel"/>
    <w:tmpl w:val="32F43082"/>
    <w:lvl w:ilvl="0" w:tplc="0416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1D5C100D"/>
    <w:multiLevelType w:val="multilevel"/>
    <w:tmpl w:val="C84208C8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lowerLetter"/>
      <w:pStyle w:val="Nivel3"/>
      <w:lvlText w:val="%3)"/>
      <w:lvlJc w:val="left"/>
      <w:pPr>
        <w:ind w:left="504" w:hanging="504"/>
      </w:pPr>
      <w:rPr>
        <w:rFonts w:ascii="Arial" w:eastAsiaTheme="minorEastAsia" w:hAnsi="Arial" w:cs="Arial"/>
        <w:b w:val="0"/>
        <w:i w:val="0"/>
        <w:strike w:val="0"/>
        <w:color w:val="auto"/>
        <w:sz w:val="24"/>
        <w:szCs w:val="24"/>
      </w:rPr>
    </w:lvl>
    <w:lvl w:ilvl="3">
      <w:start w:val="1"/>
      <w:numFmt w:val="lowerLetter"/>
      <w:pStyle w:val="Nivel4"/>
      <w:lvlText w:val="%4)"/>
      <w:lvlJc w:val="left"/>
      <w:pPr>
        <w:ind w:left="2491" w:hanging="648"/>
      </w:pPr>
      <w:rPr>
        <w:rFonts w:ascii="Arial" w:eastAsiaTheme="minorEastAsia" w:hAnsi="Arial" w:cs="Arial"/>
      </w:r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E305A96"/>
    <w:multiLevelType w:val="hybridMultilevel"/>
    <w:tmpl w:val="2FE821B2"/>
    <w:lvl w:ilvl="0" w:tplc="040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E5064A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349425B"/>
    <w:multiLevelType w:val="hybridMultilevel"/>
    <w:tmpl w:val="1B96BB5E"/>
    <w:lvl w:ilvl="0" w:tplc="240E8FC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B23B79"/>
    <w:multiLevelType w:val="hybridMultilevel"/>
    <w:tmpl w:val="8BC4604A"/>
    <w:lvl w:ilvl="0" w:tplc="8602A06C">
      <w:start w:val="1"/>
      <w:numFmt w:val="decimalZero"/>
      <w:lvlText w:val="%1"/>
      <w:lvlJc w:val="left"/>
      <w:pPr>
        <w:ind w:left="383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EFA42158">
      <w:numFmt w:val="bullet"/>
      <w:lvlText w:val="•"/>
      <w:lvlJc w:val="left"/>
      <w:pPr>
        <w:ind w:left="1078" w:hanging="276"/>
      </w:pPr>
      <w:rPr>
        <w:rFonts w:hint="default"/>
        <w:lang w:val="pt-PT" w:eastAsia="en-US" w:bidi="ar-SA"/>
      </w:rPr>
    </w:lvl>
    <w:lvl w:ilvl="2" w:tplc="9D626594">
      <w:numFmt w:val="bullet"/>
      <w:lvlText w:val="•"/>
      <w:lvlJc w:val="left"/>
      <w:pPr>
        <w:ind w:left="1777" w:hanging="276"/>
      </w:pPr>
      <w:rPr>
        <w:rFonts w:hint="default"/>
        <w:lang w:val="pt-PT" w:eastAsia="en-US" w:bidi="ar-SA"/>
      </w:rPr>
    </w:lvl>
    <w:lvl w:ilvl="3" w:tplc="43A21C26">
      <w:numFmt w:val="bullet"/>
      <w:lvlText w:val="•"/>
      <w:lvlJc w:val="left"/>
      <w:pPr>
        <w:ind w:left="2475" w:hanging="276"/>
      </w:pPr>
      <w:rPr>
        <w:rFonts w:hint="default"/>
        <w:lang w:val="pt-PT" w:eastAsia="en-US" w:bidi="ar-SA"/>
      </w:rPr>
    </w:lvl>
    <w:lvl w:ilvl="4" w:tplc="34F4E9C6">
      <w:numFmt w:val="bullet"/>
      <w:lvlText w:val="•"/>
      <w:lvlJc w:val="left"/>
      <w:pPr>
        <w:ind w:left="3174" w:hanging="276"/>
      </w:pPr>
      <w:rPr>
        <w:rFonts w:hint="default"/>
        <w:lang w:val="pt-PT" w:eastAsia="en-US" w:bidi="ar-SA"/>
      </w:rPr>
    </w:lvl>
    <w:lvl w:ilvl="5" w:tplc="E5BE6872">
      <w:numFmt w:val="bullet"/>
      <w:lvlText w:val="•"/>
      <w:lvlJc w:val="left"/>
      <w:pPr>
        <w:ind w:left="3872" w:hanging="276"/>
      </w:pPr>
      <w:rPr>
        <w:rFonts w:hint="default"/>
        <w:lang w:val="pt-PT" w:eastAsia="en-US" w:bidi="ar-SA"/>
      </w:rPr>
    </w:lvl>
    <w:lvl w:ilvl="6" w:tplc="6478DDE4">
      <w:numFmt w:val="bullet"/>
      <w:lvlText w:val="•"/>
      <w:lvlJc w:val="left"/>
      <w:pPr>
        <w:ind w:left="4571" w:hanging="276"/>
      </w:pPr>
      <w:rPr>
        <w:rFonts w:hint="default"/>
        <w:lang w:val="pt-PT" w:eastAsia="en-US" w:bidi="ar-SA"/>
      </w:rPr>
    </w:lvl>
    <w:lvl w:ilvl="7" w:tplc="25DA73FA">
      <w:numFmt w:val="bullet"/>
      <w:lvlText w:val="•"/>
      <w:lvlJc w:val="left"/>
      <w:pPr>
        <w:ind w:left="5269" w:hanging="276"/>
      </w:pPr>
      <w:rPr>
        <w:rFonts w:hint="default"/>
        <w:lang w:val="pt-PT" w:eastAsia="en-US" w:bidi="ar-SA"/>
      </w:rPr>
    </w:lvl>
    <w:lvl w:ilvl="8" w:tplc="A350A612">
      <w:numFmt w:val="bullet"/>
      <w:lvlText w:val="•"/>
      <w:lvlJc w:val="left"/>
      <w:pPr>
        <w:ind w:left="5968" w:hanging="276"/>
      </w:pPr>
      <w:rPr>
        <w:rFonts w:hint="default"/>
        <w:lang w:val="pt-PT" w:eastAsia="en-US" w:bidi="ar-SA"/>
      </w:rPr>
    </w:lvl>
  </w:abstractNum>
  <w:abstractNum w:abstractNumId="18">
    <w:nsid w:val="385B465E"/>
    <w:multiLevelType w:val="multilevel"/>
    <w:tmpl w:val="A800A2A8"/>
    <w:lvl w:ilvl="0">
      <w:start w:val="1"/>
      <w:numFmt w:val="decimal"/>
      <w:lvlText w:val="%1"/>
      <w:lvlJc w:val="left"/>
      <w:pPr>
        <w:ind w:left="275" w:hanging="176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67" w:hanging="468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00" w:hanging="468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001" w:hanging="468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700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00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340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000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448" w:hanging="468"/>
      </w:pPr>
      <w:rPr>
        <w:rFonts w:hint="default"/>
        <w:lang w:val="pt-PT" w:eastAsia="en-US" w:bidi="ar-SA"/>
      </w:rPr>
    </w:lvl>
  </w:abstractNum>
  <w:abstractNum w:abstractNumId="19">
    <w:nsid w:val="38CF2EB5"/>
    <w:multiLevelType w:val="hybridMultilevel"/>
    <w:tmpl w:val="40AC5940"/>
    <w:lvl w:ilvl="0" w:tplc="3224F24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4520F9"/>
    <w:multiLevelType w:val="hybridMultilevel"/>
    <w:tmpl w:val="4DE4A2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D629A6"/>
    <w:multiLevelType w:val="hybridMultilevel"/>
    <w:tmpl w:val="18888242"/>
    <w:lvl w:ilvl="0" w:tplc="9C2247B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E83F22"/>
    <w:multiLevelType w:val="hybridMultilevel"/>
    <w:tmpl w:val="9154ABF4"/>
    <w:lvl w:ilvl="0" w:tplc="6064306C">
      <w:start w:val="1"/>
      <w:numFmt w:val="decimalZero"/>
      <w:lvlText w:val="%1"/>
      <w:lvlJc w:val="left"/>
      <w:pPr>
        <w:ind w:left="383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11C2C4CA">
      <w:numFmt w:val="bullet"/>
      <w:lvlText w:val="•"/>
      <w:lvlJc w:val="left"/>
      <w:pPr>
        <w:ind w:left="1078" w:hanging="276"/>
      </w:pPr>
      <w:rPr>
        <w:rFonts w:hint="default"/>
        <w:lang w:val="pt-PT" w:eastAsia="en-US" w:bidi="ar-SA"/>
      </w:rPr>
    </w:lvl>
    <w:lvl w:ilvl="2" w:tplc="FAE60024">
      <w:numFmt w:val="bullet"/>
      <w:lvlText w:val="•"/>
      <w:lvlJc w:val="left"/>
      <w:pPr>
        <w:ind w:left="1777" w:hanging="276"/>
      </w:pPr>
      <w:rPr>
        <w:rFonts w:hint="default"/>
        <w:lang w:val="pt-PT" w:eastAsia="en-US" w:bidi="ar-SA"/>
      </w:rPr>
    </w:lvl>
    <w:lvl w:ilvl="3" w:tplc="BCE8BA3A">
      <w:numFmt w:val="bullet"/>
      <w:lvlText w:val="•"/>
      <w:lvlJc w:val="left"/>
      <w:pPr>
        <w:ind w:left="2475" w:hanging="276"/>
      </w:pPr>
      <w:rPr>
        <w:rFonts w:hint="default"/>
        <w:lang w:val="pt-PT" w:eastAsia="en-US" w:bidi="ar-SA"/>
      </w:rPr>
    </w:lvl>
    <w:lvl w:ilvl="4" w:tplc="E36C4350">
      <w:numFmt w:val="bullet"/>
      <w:lvlText w:val="•"/>
      <w:lvlJc w:val="left"/>
      <w:pPr>
        <w:ind w:left="3174" w:hanging="276"/>
      </w:pPr>
      <w:rPr>
        <w:rFonts w:hint="default"/>
        <w:lang w:val="pt-PT" w:eastAsia="en-US" w:bidi="ar-SA"/>
      </w:rPr>
    </w:lvl>
    <w:lvl w:ilvl="5" w:tplc="EAD20DF8">
      <w:numFmt w:val="bullet"/>
      <w:lvlText w:val="•"/>
      <w:lvlJc w:val="left"/>
      <w:pPr>
        <w:ind w:left="3872" w:hanging="276"/>
      </w:pPr>
      <w:rPr>
        <w:rFonts w:hint="default"/>
        <w:lang w:val="pt-PT" w:eastAsia="en-US" w:bidi="ar-SA"/>
      </w:rPr>
    </w:lvl>
    <w:lvl w:ilvl="6" w:tplc="3F12EB6E">
      <w:numFmt w:val="bullet"/>
      <w:lvlText w:val="•"/>
      <w:lvlJc w:val="left"/>
      <w:pPr>
        <w:ind w:left="4571" w:hanging="276"/>
      </w:pPr>
      <w:rPr>
        <w:rFonts w:hint="default"/>
        <w:lang w:val="pt-PT" w:eastAsia="en-US" w:bidi="ar-SA"/>
      </w:rPr>
    </w:lvl>
    <w:lvl w:ilvl="7" w:tplc="99082C5C">
      <w:numFmt w:val="bullet"/>
      <w:lvlText w:val="•"/>
      <w:lvlJc w:val="left"/>
      <w:pPr>
        <w:ind w:left="5269" w:hanging="276"/>
      </w:pPr>
      <w:rPr>
        <w:rFonts w:hint="default"/>
        <w:lang w:val="pt-PT" w:eastAsia="en-US" w:bidi="ar-SA"/>
      </w:rPr>
    </w:lvl>
    <w:lvl w:ilvl="8" w:tplc="29646434">
      <w:numFmt w:val="bullet"/>
      <w:lvlText w:val="•"/>
      <w:lvlJc w:val="left"/>
      <w:pPr>
        <w:ind w:left="5968" w:hanging="276"/>
      </w:pPr>
      <w:rPr>
        <w:rFonts w:hint="default"/>
        <w:lang w:val="pt-PT" w:eastAsia="en-US" w:bidi="ar-SA"/>
      </w:rPr>
    </w:lvl>
  </w:abstractNum>
  <w:abstractNum w:abstractNumId="23">
    <w:nsid w:val="3D6D2D50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3F6372D7"/>
    <w:multiLevelType w:val="hybridMultilevel"/>
    <w:tmpl w:val="CD44300C"/>
    <w:lvl w:ilvl="0" w:tplc="E8C219EC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1C72537"/>
    <w:multiLevelType w:val="hybridMultilevel"/>
    <w:tmpl w:val="AF4A49BC"/>
    <w:lvl w:ilvl="0" w:tplc="48763B84">
      <w:start w:val="2"/>
      <w:numFmt w:val="decimalZero"/>
      <w:lvlText w:val="%1"/>
      <w:lvlJc w:val="left"/>
      <w:pPr>
        <w:ind w:left="107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A0D46562">
      <w:numFmt w:val="bullet"/>
      <w:lvlText w:val="•"/>
      <w:lvlJc w:val="left"/>
      <w:pPr>
        <w:ind w:left="826" w:hanging="276"/>
      </w:pPr>
      <w:rPr>
        <w:rFonts w:hint="default"/>
        <w:lang w:val="pt-PT" w:eastAsia="en-US" w:bidi="ar-SA"/>
      </w:rPr>
    </w:lvl>
    <w:lvl w:ilvl="2" w:tplc="B518F8BC">
      <w:numFmt w:val="bullet"/>
      <w:lvlText w:val="•"/>
      <w:lvlJc w:val="left"/>
      <w:pPr>
        <w:ind w:left="1553" w:hanging="276"/>
      </w:pPr>
      <w:rPr>
        <w:rFonts w:hint="default"/>
        <w:lang w:val="pt-PT" w:eastAsia="en-US" w:bidi="ar-SA"/>
      </w:rPr>
    </w:lvl>
    <w:lvl w:ilvl="3" w:tplc="EDEC02FC">
      <w:numFmt w:val="bullet"/>
      <w:lvlText w:val="•"/>
      <w:lvlJc w:val="left"/>
      <w:pPr>
        <w:ind w:left="2279" w:hanging="276"/>
      </w:pPr>
      <w:rPr>
        <w:rFonts w:hint="default"/>
        <w:lang w:val="pt-PT" w:eastAsia="en-US" w:bidi="ar-SA"/>
      </w:rPr>
    </w:lvl>
    <w:lvl w:ilvl="4" w:tplc="DA988A5A">
      <w:numFmt w:val="bullet"/>
      <w:lvlText w:val="•"/>
      <w:lvlJc w:val="left"/>
      <w:pPr>
        <w:ind w:left="3006" w:hanging="276"/>
      </w:pPr>
      <w:rPr>
        <w:rFonts w:hint="default"/>
        <w:lang w:val="pt-PT" w:eastAsia="en-US" w:bidi="ar-SA"/>
      </w:rPr>
    </w:lvl>
    <w:lvl w:ilvl="5" w:tplc="1FDA6172">
      <w:numFmt w:val="bullet"/>
      <w:lvlText w:val="•"/>
      <w:lvlJc w:val="left"/>
      <w:pPr>
        <w:ind w:left="3732" w:hanging="276"/>
      </w:pPr>
      <w:rPr>
        <w:rFonts w:hint="default"/>
        <w:lang w:val="pt-PT" w:eastAsia="en-US" w:bidi="ar-SA"/>
      </w:rPr>
    </w:lvl>
    <w:lvl w:ilvl="6" w:tplc="B6902898">
      <w:numFmt w:val="bullet"/>
      <w:lvlText w:val="•"/>
      <w:lvlJc w:val="left"/>
      <w:pPr>
        <w:ind w:left="4459" w:hanging="276"/>
      </w:pPr>
      <w:rPr>
        <w:rFonts w:hint="default"/>
        <w:lang w:val="pt-PT" w:eastAsia="en-US" w:bidi="ar-SA"/>
      </w:rPr>
    </w:lvl>
    <w:lvl w:ilvl="7" w:tplc="CA90962C">
      <w:numFmt w:val="bullet"/>
      <w:lvlText w:val="•"/>
      <w:lvlJc w:val="left"/>
      <w:pPr>
        <w:ind w:left="5185" w:hanging="276"/>
      </w:pPr>
      <w:rPr>
        <w:rFonts w:hint="default"/>
        <w:lang w:val="pt-PT" w:eastAsia="en-US" w:bidi="ar-SA"/>
      </w:rPr>
    </w:lvl>
    <w:lvl w:ilvl="8" w:tplc="AB0092C8">
      <w:numFmt w:val="bullet"/>
      <w:lvlText w:val="•"/>
      <w:lvlJc w:val="left"/>
      <w:pPr>
        <w:ind w:left="5912" w:hanging="276"/>
      </w:pPr>
      <w:rPr>
        <w:rFonts w:hint="default"/>
        <w:lang w:val="pt-PT" w:eastAsia="en-US" w:bidi="ar-SA"/>
      </w:rPr>
    </w:lvl>
  </w:abstractNum>
  <w:abstractNum w:abstractNumId="26">
    <w:nsid w:val="44CA31D2"/>
    <w:multiLevelType w:val="hybridMultilevel"/>
    <w:tmpl w:val="CFD4B7DC"/>
    <w:lvl w:ilvl="0" w:tplc="10D4F6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91605D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4EA309A4"/>
    <w:multiLevelType w:val="hybridMultilevel"/>
    <w:tmpl w:val="2A96375A"/>
    <w:lvl w:ilvl="0" w:tplc="C5D6529C">
      <w:start w:val="2"/>
      <w:numFmt w:val="decimalZero"/>
      <w:lvlText w:val="%1"/>
      <w:lvlJc w:val="left"/>
      <w:pPr>
        <w:ind w:left="107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8FA651EE">
      <w:numFmt w:val="bullet"/>
      <w:lvlText w:val="•"/>
      <w:lvlJc w:val="left"/>
      <w:pPr>
        <w:ind w:left="826" w:hanging="276"/>
      </w:pPr>
      <w:rPr>
        <w:rFonts w:hint="default"/>
        <w:lang w:val="pt-PT" w:eastAsia="en-US" w:bidi="ar-SA"/>
      </w:rPr>
    </w:lvl>
    <w:lvl w:ilvl="2" w:tplc="6B0E7D92">
      <w:numFmt w:val="bullet"/>
      <w:lvlText w:val="•"/>
      <w:lvlJc w:val="left"/>
      <w:pPr>
        <w:ind w:left="1553" w:hanging="276"/>
      </w:pPr>
      <w:rPr>
        <w:rFonts w:hint="default"/>
        <w:lang w:val="pt-PT" w:eastAsia="en-US" w:bidi="ar-SA"/>
      </w:rPr>
    </w:lvl>
    <w:lvl w:ilvl="3" w:tplc="E5605000">
      <w:numFmt w:val="bullet"/>
      <w:lvlText w:val="•"/>
      <w:lvlJc w:val="left"/>
      <w:pPr>
        <w:ind w:left="2279" w:hanging="276"/>
      </w:pPr>
      <w:rPr>
        <w:rFonts w:hint="default"/>
        <w:lang w:val="pt-PT" w:eastAsia="en-US" w:bidi="ar-SA"/>
      </w:rPr>
    </w:lvl>
    <w:lvl w:ilvl="4" w:tplc="94C610F2">
      <w:numFmt w:val="bullet"/>
      <w:lvlText w:val="•"/>
      <w:lvlJc w:val="left"/>
      <w:pPr>
        <w:ind w:left="3006" w:hanging="276"/>
      </w:pPr>
      <w:rPr>
        <w:rFonts w:hint="default"/>
        <w:lang w:val="pt-PT" w:eastAsia="en-US" w:bidi="ar-SA"/>
      </w:rPr>
    </w:lvl>
    <w:lvl w:ilvl="5" w:tplc="91BC52CC">
      <w:numFmt w:val="bullet"/>
      <w:lvlText w:val="•"/>
      <w:lvlJc w:val="left"/>
      <w:pPr>
        <w:ind w:left="3732" w:hanging="276"/>
      </w:pPr>
      <w:rPr>
        <w:rFonts w:hint="default"/>
        <w:lang w:val="pt-PT" w:eastAsia="en-US" w:bidi="ar-SA"/>
      </w:rPr>
    </w:lvl>
    <w:lvl w:ilvl="6" w:tplc="C8A612EA">
      <w:numFmt w:val="bullet"/>
      <w:lvlText w:val="•"/>
      <w:lvlJc w:val="left"/>
      <w:pPr>
        <w:ind w:left="4459" w:hanging="276"/>
      </w:pPr>
      <w:rPr>
        <w:rFonts w:hint="default"/>
        <w:lang w:val="pt-PT" w:eastAsia="en-US" w:bidi="ar-SA"/>
      </w:rPr>
    </w:lvl>
    <w:lvl w:ilvl="7" w:tplc="1C041EF4">
      <w:numFmt w:val="bullet"/>
      <w:lvlText w:val="•"/>
      <w:lvlJc w:val="left"/>
      <w:pPr>
        <w:ind w:left="5185" w:hanging="276"/>
      </w:pPr>
      <w:rPr>
        <w:rFonts w:hint="default"/>
        <w:lang w:val="pt-PT" w:eastAsia="en-US" w:bidi="ar-SA"/>
      </w:rPr>
    </w:lvl>
    <w:lvl w:ilvl="8" w:tplc="E43C6826">
      <w:numFmt w:val="bullet"/>
      <w:lvlText w:val="•"/>
      <w:lvlJc w:val="left"/>
      <w:pPr>
        <w:ind w:left="5912" w:hanging="276"/>
      </w:pPr>
      <w:rPr>
        <w:rFonts w:hint="default"/>
        <w:lang w:val="pt-PT" w:eastAsia="en-US" w:bidi="ar-SA"/>
      </w:rPr>
    </w:lvl>
  </w:abstractNum>
  <w:abstractNum w:abstractNumId="29">
    <w:nsid w:val="501F73B2"/>
    <w:multiLevelType w:val="multilevel"/>
    <w:tmpl w:val="ACE4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0790322"/>
    <w:multiLevelType w:val="hybridMultilevel"/>
    <w:tmpl w:val="AC222FDE"/>
    <w:lvl w:ilvl="0" w:tplc="A1A60552">
      <w:numFmt w:val="bullet"/>
      <w:lvlText w:val="-"/>
      <w:lvlJc w:val="left"/>
      <w:pPr>
        <w:ind w:left="107" w:hanging="130"/>
      </w:pPr>
      <w:rPr>
        <w:rFonts w:ascii="Cambria" w:eastAsia="Cambria" w:hAnsi="Cambria" w:cs="Cambria" w:hint="default"/>
        <w:w w:val="100"/>
        <w:sz w:val="22"/>
        <w:szCs w:val="22"/>
        <w:lang w:val="pt-PT" w:eastAsia="en-US" w:bidi="ar-SA"/>
      </w:rPr>
    </w:lvl>
    <w:lvl w:ilvl="1" w:tplc="55E48F9C">
      <w:numFmt w:val="bullet"/>
      <w:lvlText w:val="•"/>
      <w:lvlJc w:val="left"/>
      <w:pPr>
        <w:ind w:left="826" w:hanging="130"/>
      </w:pPr>
      <w:rPr>
        <w:rFonts w:hint="default"/>
        <w:lang w:val="pt-PT" w:eastAsia="en-US" w:bidi="ar-SA"/>
      </w:rPr>
    </w:lvl>
    <w:lvl w:ilvl="2" w:tplc="DE6A1CC2">
      <w:numFmt w:val="bullet"/>
      <w:lvlText w:val="•"/>
      <w:lvlJc w:val="left"/>
      <w:pPr>
        <w:ind w:left="1553" w:hanging="130"/>
      </w:pPr>
      <w:rPr>
        <w:rFonts w:hint="default"/>
        <w:lang w:val="pt-PT" w:eastAsia="en-US" w:bidi="ar-SA"/>
      </w:rPr>
    </w:lvl>
    <w:lvl w:ilvl="3" w:tplc="8C7CF25C">
      <w:numFmt w:val="bullet"/>
      <w:lvlText w:val="•"/>
      <w:lvlJc w:val="left"/>
      <w:pPr>
        <w:ind w:left="2279" w:hanging="130"/>
      </w:pPr>
      <w:rPr>
        <w:rFonts w:hint="default"/>
        <w:lang w:val="pt-PT" w:eastAsia="en-US" w:bidi="ar-SA"/>
      </w:rPr>
    </w:lvl>
    <w:lvl w:ilvl="4" w:tplc="53067990">
      <w:numFmt w:val="bullet"/>
      <w:lvlText w:val="•"/>
      <w:lvlJc w:val="left"/>
      <w:pPr>
        <w:ind w:left="3006" w:hanging="130"/>
      </w:pPr>
      <w:rPr>
        <w:rFonts w:hint="default"/>
        <w:lang w:val="pt-PT" w:eastAsia="en-US" w:bidi="ar-SA"/>
      </w:rPr>
    </w:lvl>
    <w:lvl w:ilvl="5" w:tplc="233E5670">
      <w:numFmt w:val="bullet"/>
      <w:lvlText w:val="•"/>
      <w:lvlJc w:val="left"/>
      <w:pPr>
        <w:ind w:left="3732" w:hanging="130"/>
      </w:pPr>
      <w:rPr>
        <w:rFonts w:hint="default"/>
        <w:lang w:val="pt-PT" w:eastAsia="en-US" w:bidi="ar-SA"/>
      </w:rPr>
    </w:lvl>
    <w:lvl w:ilvl="6" w:tplc="8B888ACC">
      <w:numFmt w:val="bullet"/>
      <w:lvlText w:val="•"/>
      <w:lvlJc w:val="left"/>
      <w:pPr>
        <w:ind w:left="4459" w:hanging="130"/>
      </w:pPr>
      <w:rPr>
        <w:rFonts w:hint="default"/>
        <w:lang w:val="pt-PT" w:eastAsia="en-US" w:bidi="ar-SA"/>
      </w:rPr>
    </w:lvl>
    <w:lvl w:ilvl="7" w:tplc="4F18B3EC">
      <w:numFmt w:val="bullet"/>
      <w:lvlText w:val="•"/>
      <w:lvlJc w:val="left"/>
      <w:pPr>
        <w:ind w:left="5185" w:hanging="130"/>
      </w:pPr>
      <w:rPr>
        <w:rFonts w:hint="default"/>
        <w:lang w:val="pt-PT" w:eastAsia="en-US" w:bidi="ar-SA"/>
      </w:rPr>
    </w:lvl>
    <w:lvl w:ilvl="8" w:tplc="EDEE67B2">
      <w:numFmt w:val="bullet"/>
      <w:lvlText w:val="•"/>
      <w:lvlJc w:val="left"/>
      <w:pPr>
        <w:ind w:left="5912" w:hanging="130"/>
      </w:pPr>
      <w:rPr>
        <w:rFonts w:hint="default"/>
        <w:lang w:val="pt-PT" w:eastAsia="en-US" w:bidi="ar-SA"/>
      </w:rPr>
    </w:lvl>
  </w:abstractNum>
  <w:abstractNum w:abstractNumId="31">
    <w:nsid w:val="58A20613"/>
    <w:multiLevelType w:val="multilevel"/>
    <w:tmpl w:val="570E13E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Zero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2">
    <w:nsid w:val="592A5AF9"/>
    <w:multiLevelType w:val="hybridMultilevel"/>
    <w:tmpl w:val="81AACE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676E5D"/>
    <w:multiLevelType w:val="multilevel"/>
    <w:tmpl w:val="5E263E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5EB33F29"/>
    <w:multiLevelType w:val="multilevel"/>
    <w:tmpl w:val="AA343E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35">
    <w:nsid w:val="5FE236FA"/>
    <w:multiLevelType w:val="hybridMultilevel"/>
    <w:tmpl w:val="997814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E804A1"/>
    <w:multiLevelType w:val="multilevel"/>
    <w:tmpl w:val="7A7A1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A947C50"/>
    <w:multiLevelType w:val="hybridMultilevel"/>
    <w:tmpl w:val="7054CF3C"/>
    <w:lvl w:ilvl="0" w:tplc="84E263C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433D4F"/>
    <w:multiLevelType w:val="multilevel"/>
    <w:tmpl w:val="7C0E8EDA"/>
    <w:lvl w:ilvl="0">
      <w:start w:val="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6D7D310C"/>
    <w:multiLevelType w:val="multilevel"/>
    <w:tmpl w:val="50566590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9" w:hanging="78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40">
    <w:nsid w:val="73B41840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>
    <w:nsid w:val="7A126113"/>
    <w:multiLevelType w:val="hybridMultilevel"/>
    <w:tmpl w:val="B41C3A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5E17DD"/>
    <w:multiLevelType w:val="multilevel"/>
    <w:tmpl w:val="FF6C67EC"/>
    <w:lvl w:ilvl="0">
      <w:start w:val="1"/>
      <w:numFmt w:val="decimal"/>
      <w:pStyle w:val="EditalNumerado"/>
      <w:suff w:val="space"/>
      <w:lvlText w:val="%1."/>
      <w:lvlJc w:val="left"/>
      <w:pPr>
        <w:ind w:left="0" w:firstLine="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Arial" w:hAnsi="Arial" w:cs="Times New Roman" w:hint="default"/>
        <w:b/>
        <w:i w:val="0"/>
        <w:color w:val="auto"/>
        <w:sz w:val="20"/>
      </w:rPr>
    </w:lvl>
    <w:lvl w:ilvl="2">
      <w:start w:val="1"/>
      <w:numFmt w:val="decimal"/>
      <w:suff w:val="space"/>
      <w:lvlText w:val="%1.%2.%3."/>
      <w:lvlJc w:val="left"/>
      <w:pPr>
        <w:ind w:left="720" w:firstLine="0"/>
      </w:pPr>
      <w:rPr>
        <w:rFonts w:ascii="Arial" w:hAnsi="Arial" w:cs="Times New Roman" w:hint="default"/>
        <w:b/>
        <w:i w:val="0"/>
        <w:sz w:val="20"/>
      </w:rPr>
    </w:lvl>
    <w:lvl w:ilvl="3">
      <w:start w:val="1"/>
      <w:numFmt w:val="decimal"/>
      <w:suff w:val="space"/>
      <w:lvlText w:val="%1.%2.%3.%4."/>
      <w:lvlJc w:val="left"/>
      <w:pPr>
        <w:ind w:left="1077" w:firstLine="3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suff w:val="space"/>
      <w:lvlText w:val="%1.%2.%3.%4.%5."/>
      <w:lvlJc w:val="left"/>
      <w:pPr>
        <w:ind w:left="1440" w:firstLine="0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suff w:val="space"/>
      <w:lvlText w:val="%1.%2.%3.%4.%5.%6."/>
      <w:lvlJc w:val="left"/>
      <w:pPr>
        <w:ind w:left="1797" w:firstLine="3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suff w:val="space"/>
      <w:lvlText w:val="%1.%2.%3.%4.%5.%6.%7."/>
      <w:lvlJc w:val="left"/>
      <w:pPr>
        <w:ind w:left="216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2517" w:firstLine="3"/>
      </w:pPr>
    </w:lvl>
    <w:lvl w:ilvl="8">
      <w:start w:val="1"/>
      <w:numFmt w:val="decimal"/>
      <w:suff w:val="space"/>
      <w:lvlText w:val="%1.%2.%3.%4.%5.%6.%7.%8.%9."/>
      <w:lvlJc w:val="left"/>
      <w:pPr>
        <w:ind w:left="2880" w:firstLine="0"/>
      </w:pPr>
    </w:lvl>
  </w:abstractNum>
  <w:abstractNum w:abstractNumId="43">
    <w:nsid w:val="7BE856AE"/>
    <w:multiLevelType w:val="hybridMultilevel"/>
    <w:tmpl w:val="133E9DAC"/>
    <w:lvl w:ilvl="0" w:tplc="82ACA37A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E071C52"/>
    <w:multiLevelType w:val="hybridMultilevel"/>
    <w:tmpl w:val="2FDEC2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23"/>
  </w:num>
  <w:num w:numId="3">
    <w:abstractNumId w:val="13"/>
  </w:num>
  <w:num w:numId="4">
    <w:abstractNumId w:val="33"/>
  </w:num>
  <w:num w:numId="5">
    <w:abstractNumId w:val="7"/>
  </w:num>
  <w:num w:numId="6">
    <w:abstractNumId w:val="27"/>
  </w:num>
  <w:num w:numId="7">
    <w:abstractNumId w:val="14"/>
  </w:num>
  <w:num w:numId="8">
    <w:abstractNumId w:val="6"/>
  </w:num>
  <w:num w:numId="9">
    <w:abstractNumId w:val="10"/>
  </w:num>
  <w:num w:numId="10">
    <w:abstractNumId w:val="11"/>
  </w:num>
  <w:num w:numId="11">
    <w:abstractNumId w:val="18"/>
  </w:num>
  <w:num w:numId="12">
    <w:abstractNumId w:val="5"/>
  </w:num>
  <w:num w:numId="13">
    <w:abstractNumId w:val="42"/>
  </w:num>
  <w:num w:numId="14">
    <w:abstractNumId w:val="41"/>
  </w:num>
  <w:num w:numId="15">
    <w:abstractNumId w:val="20"/>
  </w:num>
  <w:num w:numId="16">
    <w:abstractNumId w:val="9"/>
  </w:num>
  <w:num w:numId="17">
    <w:abstractNumId w:val="35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21"/>
  </w:num>
  <w:num w:numId="21">
    <w:abstractNumId w:val="32"/>
  </w:num>
  <w:num w:numId="22">
    <w:abstractNumId w:val="19"/>
  </w:num>
  <w:num w:numId="23">
    <w:abstractNumId w:val="40"/>
  </w:num>
  <w:num w:numId="24">
    <w:abstractNumId w:val="1"/>
  </w:num>
  <w:num w:numId="25">
    <w:abstractNumId w:val="15"/>
  </w:num>
  <w:num w:numId="26">
    <w:abstractNumId w:val="31"/>
  </w:num>
  <w:num w:numId="27">
    <w:abstractNumId w:val="39"/>
  </w:num>
  <w:num w:numId="28">
    <w:abstractNumId w:val="29"/>
  </w:num>
  <w:num w:numId="29">
    <w:abstractNumId w:val="4"/>
  </w:num>
  <w:num w:numId="30">
    <w:abstractNumId w:val="24"/>
  </w:num>
  <w:num w:numId="31">
    <w:abstractNumId w:val="43"/>
  </w:num>
  <w:num w:numId="32">
    <w:abstractNumId w:val="8"/>
  </w:num>
  <w:num w:numId="33">
    <w:abstractNumId w:val="36"/>
  </w:num>
  <w:num w:numId="34">
    <w:abstractNumId w:val="37"/>
  </w:num>
  <w:num w:numId="35">
    <w:abstractNumId w:val="0"/>
  </w:num>
  <w:num w:numId="36">
    <w:abstractNumId w:val="3"/>
  </w:num>
  <w:num w:numId="37">
    <w:abstractNumId w:val="30"/>
  </w:num>
  <w:num w:numId="38">
    <w:abstractNumId w:val="22"/>
  </w:num>
  <w:num w:numId="39">
    <w:abstractNumId w:val="28"/>
  </w:num>
  <w:num w:numId="40">
    <w:abstractNumId w:val="17"/>
  </w:num>
  <w:num w:numId="41">
    <w:abstractNumId w:val="25"/>
  </w:num>
  <w:num w:numId="42">
    <w:abstractNumId w:val="26"/>
  </w:num>
  <w:num w:numId="43">
    <w:abstractNumId w:val="34"/>
  </w:num>
  <w:num w:numId="44">
    <w:abstractNumId w:val="12"/>
  </w:num>
  <w:num w:numId="45">
    <w:abstractNumId w:val="2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DA"/>
    <w:rsid w:val="00004250"/>
    <w:rsid w:val="0000592F"/>
    <w:rsid w:val="00027714"/>
    <w:rsid w:val="00032560"/>
    <w:rsid w:val="00044AE0"/>
    <w:rsid w:val="00056E53"/>
    <w:rsid w:val="00065031"/>
    <w:rsid w:val="00073DB8"/>
    <w:rsid w:val="00075F47"/>
    <w:rsid w:val="00077C7D"/>
    <w:rsid w:val="00083419"/>
    <w:rsid w:val="0008384C"/>
    <w:rsid w:val="000B1E08"/>
    <w:rsid w:val="000E2418"/>
    <w:rsid w:val="000E4F30"/>
    <w:rsid w:val="001100DF"/>
    <w:rsid w:val="00116C6B"/>
    <w:rsid w:val="00116D9E"/>
    <w:rsid w:val="00120471"/>
    <w:rsid w:val="00132070"/>
    <w:rsid w:val="00140968"/>
    <w:rsid w:val="00145796"/>
    <w:rsid w:val="00151BC5"/>
    <w:rsid w:val="001541A6"/>
    <w:rsid w:val="00163867"/>
    <w:rsid w:val="00164F5A"/>
    <w:rsid w:val="001674EC"/>
    <w:rsid w:val="00175544"/>
    <w:rsid w:val="001761B4"/>
    <w:rsid w:val="00185102"/>
    <w:rsid w:val="00190B62"/>
    <w:rsid w:val="001B4957"/>
    <w:rsid w:val="001C6E37"/>
    <w:rsid w:val="001D3232"/>
    <w:rsid w:val="001D66B3"/>
    <w:rsid w:val="001E1856"/>
    <w:rsid w:val="001E213A"/>
    <w:rsid w:val="001E292B"/>
    <w:rsid w:val="001F077B"/>
    <w:rsid w:val="001F273A"/>
    <w:rsid w:val="001F5F7F"/>
    <w:rsid w:val="001F6EAC"/>
    <w:rsid w:val="00201142"/>
    <w:rsid w:val="00202E79"/>
    <w:rsid w:val="00202F9E"/>
    <w:rsid w:val="00211BB1"/>
    <w:rsid w:val="00212C0F"/>
    <w:rsid w:val="002159DA"/>
    <w:rsid w:val="002236FF"/>
    <w:rsid w:val="00227A0F"/>
    <w:rsid w:val="00235266"/>
    <w:rsid w:val="0023696A"/>
    <w:rsid w:val="00244D8F"/>
    <w:rsid w:val="00262D08"/>
    <w:rsid w:val="00263959"/>
    <w:rsid w:val="0027239F"/>
    <w:rsid w:val="002803A8"/>
    <w:rsid w:val="00280C9C"/>
    <w:rsid w:val="00281372"/>
    <w:rsid w:val="0028741A"/>
    <w:rsid w:val="0029100B"/>
    <w:rsid w:val="00297777"/>
    <w:rsid w:val="0029787D"/>
    <w:rsid w:val="002B1BBE"/>
    <w:rsid w:val="002B21CE"/>
    <w:rsid w:val="002B3F88"/>
    <w:rsid w:val="002B4E19"/>
    <w:rsid w:val="002C1A19"/>
    <w:rsid w:val="002C75DF"/>
    <w:rsid w:val="002D5B28"/>
    <w:rsid w:val="002F09D7"/>
    <w:rsid w:val="002F49B4"/>
    <w:rsid w:val="002F7391"/>
    <w:rsid w:val="0030043D"/>
    <w:rsid w:val="00300A6B"/>
    <w:rsid w:val="00302B47"/>
    <w:rsid w:val="003056F9"/>
    <w:rsid w:val="00305C28"/>
    <w:rsid w:val="00313799"/>
    <w:rsid w:val="003142F7"/>
    <w:rsid w:val="00317A55"/>
    <w:rsid w:val="00317F57"/>
    <w:rsid w:val="00321173"/>
    <w:rsid w:val="00324F31"/>
    <w:rsid w:val="003253D9"/>
    <w:rsid w:val="00332502"/>
    <w:rsid w:val="0035001A"/>
    <w:rsid w:val="0035002D"/>
    <w:rsid w:val="00350733"/>
    <w:rsid w:val="00352229"/>
    <w:rsid w:val="00356E45"/>
    <w:rsid w:val="00371C52"/>
    <w:rsid w:val="003752B3"/>
    <w:rsid w:val="0038153A"/>
    <w:rsid w:val="003835A3"/>
    <w:rsid w:val="00394F35"/>
    <w:rsid w:val="003A21A3"/>
    <w:rsid w:val="003A41B5"/>
    <w:rsid w:val="003A5751"/>
    <w:rsid w:val="003B674C"/>
    <w:rsid w:val="003C06C1"/>
    <w:rsid w:val="003C1929"/>
    <w:rsid w:val="003C43CB"/>
    <w:rsid w:val="003D0BC6"/>
    <w:rsid w:val="003D1C28"/>
    <w:rsid w:val="003D363C"/>
    <w:rsid w:val="003D479C"/>
    <w:rsid w:val="003E0C6C"/>
    <w:rsid w:val="003F11C7"/>
    <w:rsid w:val="003F2CA9"/>
    <w:rsid w:val="00403324"/>
    <w:rsid w:val="00403EFA"/>
    <w:rsid w:val="00407C0D"/>
    <w:rsid w:val="00414DC2"/>
    <w:rsid w:val="0041534D"/>
    <w:rsid w:val="00417175"/>
    <w:rsid w:val="00421D43"/>
    <w:rsid w:val="004255CD"/>
    <w:rsid w:val="0043025F"/>
    <w:rsid w:val="00444661"/>
    <w:rsid w:val="00452497"/>
    <w:rsid w:val="00457E18"/>
    <w:rsid w:val="00462846"/>
    <w:rsid w:val="00464FBF"/>
    <w:rsid w:val="004672B2"/>
    <w:rsid w:val="00470609"/>
    <w:rsid w:val="004732AD"/>
    <w:rsid w:val="00482FA7"/>
    <w:rsid w:val="004844DB"/>
    <w:rsid w:val="00484847"/>
    <w:rsid w:val="00484F82"/>
    <w:rsid w:val="00486EDD"/>
    <w:rsid w:val="004919D3"/>
    <w:rsid w:val="004C3FCD"/>
    <w:rsid w:val="004C5405"/>
    <w:rsid w:val="004C5B3F"/>
    <w:rsid w:val="004D0895"/>
    <w:rsid w:val="0051099E"/>
    <w:rsid w:val="005148EA"/>
    <w:rsid w:val="00514C7A"/>
    <w:rsid w:val="00520540"/>
    <w:rsid w:val="00523DF6"/>
    <w:rsid w:val="005328AC"/>
    <w:rsid w:val="00541E44"/>
    <w:rsid w:val="00544481"/>
    <w:rsid w:val="00546A7A"/>
    <w:rsid w:val="005513AC"/>
    <w:rsid w:val="005638CF"/>
    <w:rsid w:val="005642FD"/>
    <w:rsid w:val="005901E9"/>
    <w:rsid w:val="00595313"/>
    <w:rsid w:val="00595981"/>
    <w:rsid w:val="00595A7F"/>
    <w:rsid w:val="00596F8C"/>
    <w:rsid w:val="005A0008"/>
    <w:rsid w:val="005B1FD4"/>
    <w:rsid w:val="005B6658"/>
    <w:rsid w:val="005C6C96"/>
    <w:rsid w:val="005D102F"/>
    <w:rsid w:val="005D25DB"/>
    <w:rsid w:val="005D78F2"/>
    <w:rsid w:val="005F2650"/>
    <w:rsid w:val="005F30C7"/>
    <w:rsid w:val="005F5AB7"/>
    <w:rsid w:val="00600164"/>
    <w:rsid w:val="00610D99"/>
    <w:rsid w:val="00617E30"/>
    <w:rsid w:val="00622D84"/>
    <w:rsid w:val="00625795"/>
    <w:rsid w:val="006340DF"/>
    <w:rsid w:val="006358A7"/>
    <w:rsid w:val="00635BFA"/>
    <w:rsid w:val="00644F64"/>
    <w:rsid w:val="006469A2"/>
    <w:rsid w:val="00650071"/>
    <w:rsid w:val="00660465"/>
    <w:rsid w:val="00664BC6"/>
    <w:rsid w:val="00667F0D"/>
    <w:rsid w:val="00670229"/>
    <w:rsid w:val="00670C82"/>
    <w:rsid w:val="00680E13"/>
    <w:rsid w:val="00683933"/>
    <w:rsid w:val="0068552F"/>
    <w:rsid w:val="006919A2"/>
    <w:rsid w:val="00692737"/>
    <w:rsid w:val="006942C2"/>
    <w:rsid w:val="00697383"/>
    <w:rsid w:val="006B1B44"/>
    <w:rsid w:val="006B1F5E"/>
    <w:rsid w:val="006B6CFB"/>
    <w:rsid w:val="006D2958"/>
    <w:rsid w:val="006D522C"/>
    <w:rsid w:val="006E1139"/>
    <w:rsid w:val="006E1419"/>
    <w:rsid w:val="006E5E30"/>
    <w:rsid w:val="006E7319"/>
    <w:rsid w:val="006E76D8"/>
    <w:rsid w:val="006F039A"/>
    <w:rsid w:val="006F1C6D"/>
    <w:rsid w:val="006F4E8D"/>
    <w:rsid w:val="006F6EBB"/>
    <w:rsid w:val="00722C6C"/>
    <w:rsid w:val="00723580"/>
    <w:rsid w:val="0072448C"/>
    <w:rsid w:val="007412FC"/>
    <w:rsid w:val="00741EA6"/>
    <w:rsid w:val="00755211"/>
    <w:rsid w:val="0075703B"/>
    <w:rsid w:val="00766447"/>
    <w:rsid w:val="007753E4"/>
    <w:rsid w:val="007B0083"/>
    <w:rsid w:val="007B6B0F"/>
    <w:rsid w:val="007B7DC1"/>
    <w:rsid w:val="007C02A4"/>
    <w:rsid w:val="007C2B56"/>
    <w:rsid w:val="007D3EA2"/>
    <w:rsid w:val="007E1CD8"/>
    <w:rsid w:val="007F3ECF"/>
    <w:rsid w:val="007F6DD2"/>
    <w:rsid w:val="00800C88"/>
    <w:rsid w:val="00805187"/>
    <w:rsid w:val="00814A6A"/>
    <w:rsid w:val="00823465"/>
    <w:rsid w:val="00836E4F"/>
    <w:rsid w:val="008375B4"/>
    <w:rsid w:val="00856D71"/>
    <w:rsid w:val="00856E92"/>
    <w:rsid w:val="0086351D"/>
    <w:rsid w:val="00866FE6"/>
    <w:rsid w:val="0087195F"/>
    <w:rsid w:val="00871B19"/>
    <w:rsid w:val="00872818"/>
    <w:rsid w:val="008737FF"/>
    <w:rsid w:val="008950B0"/>
    <w:rsid w:val="008A1C66"/>
    <w:rsid w:val="008A30D9"/>
    <w:rsid w:val="008B578D"/>
    <w:rsid w:val="008B76DB"/>
    <w:rsid w:val="008C2392"/>
    <w:rsid w:val="008D4EEE"/>
    <w:rsid w:val="008E7F73"/>
    <w:rsid w:val="008F3246"/>
    <w:rsid w:val="008F5595"/>
    <w:rsid w:val="008F7962"/>
    <w:rsid w:val="009157D6"/>
    <w:rsid w:val="009260B9"/>
    <w:rsid w:val="00942D0A"/>
    <w:rsid w:val="00943BB4"/>
    <w:rsid w:val="00944102"/>
    <w:rsid w:val="009458A1"/>
    <w:rsid w:val="009460BD"/>
    <w:rsid w:val="0097374B"/>
    <w:rsid w:val="009749CC"/>
    <w:rsid w:val="00975399"/>
    <w:rsid w:val="0098210D"/>
    <w:rsid w:val="00983D75"/>
    <w:rsid w:val="009972F2"/>
    <w:rsid w:val="009A2FD2"/>
    <w:rsid w:val="009A7121"/>
    <w:rsid w:val="009A7BF4"/>
    <w:rsid w:val="009B06BC"/>
    <w:rsid w:val="009B1021"/>
    <w:rsid w:val="009B120B"/>
    <w:rsid w:val="009B15F8"/>
    <w:rsid w:val="009B3F9C"/>
    <w:rsid w:val="009C0E48"/>
    <w:rsid w:val="009C5469"/>
    <w:rsid w:val="009E4A33"/>
    <w:rsid w:val="009E6AE6"/>
    <w:rsid w:val="009F09F5"/>
    <w:rsid w:val="009F7705"/>
    <w:rsid w:val="00A1278C"/>
    <w:rsid w:val="00A13F3F"/>
    <w:rsid w:val="00A16603"/>
    <w:rsid w:val="00A466C0"/>
    <w:rsid w:val="00A51E58"/>
    <w:rsid w:val="00A52D5C"/>
    <w:rsid w:val="00A5457D"/>
    <w:rsid w:val="00A5632B"/>
    <w:rsid w:val="00A56700"/>
    <w:rsid w:val="00A62B87"/>
    <w:rsid w:val="00A64B96"/>
    <w:rsid w:val="00A67573"/>
    <w:rsid w:val="00A73D89"/>
    <w:rsid w:val="00A82D6B"/>
    <w:rsid w:val="00A8742F"/>
    <w:rsid w:val="00A9234F"/>
    <w:rsid w:val="00AA00B3"/>
    <w:rsid w:val="00AB4AA6"/>
    <w:rsid w:val="00AC31FB"/>
    <w:rsid w:val="00AC4796"/>
    <w:rsid w:val="00AD052D"/>
    <w:rsid w:val="00AD1399"/>
    <w:rsid w:val="00AD229D"/>
    <w:rsid w:val="00AD79A4"/>
    <w:rsid w:val="00AE2C7D"/>
    <w:rsid w:val="00AF09AB"/>
    <w:rsid w:val="00AF170F"/>
    <w:rsid w:val="00B05083"/>
    <w:rsid w:val="00B06279"/>
    <w:rsid w:val="00B11A26"/>
    <w:rsid w:val="00B13BB9"/>
    <w:rsid w:val="00B16AD7"/>
    <w:rsid w:val="00B17094"/>
    <w:rsid w:val="00B2128B"/>
    <w:rsid w:val="00B24A1D"/>
    <w:rsid w:val="00B25461"/>
    <w:rsid w:val="00B329C0"/>
    <w:rsid w:val="00B3355E"/>
    <w:rsid w:val="00B40A0A"/>
    <w:rsid w:val="00B47B65"/>
    <w:rsid w:val="00B504FD"/>
    <w:rsid w:val="00B57708"/>
    <w:rsid w:val="00B602A5"/>
    <w:rsid w:val="00B61F3B"/>
    <w:rsid w:val="00B66873"/>
    <w:rsid w:val="00B71574"/>
    <w:rsid w:val="00B72079"/>
    <w:rsid w:val="00B751AA"/>
    <w:rsid w:val="00B75D67"/>
    <w:rsid w:val="00B75F8E"/>
    <w:rsid w:val="00B76D35"/>
    <w:rsid w:val="00B8144E"/>
    <w:rsid w:val="00B90605"/>
    <w:rsid w:val="00B91112"/>
    <w:rsid w:val="00B93DC0"/>
    <w:rsid w:val="00BB1BE8"/>
    <w:rsid w:val="00BB3BFE"/>
    <w:rsid w:val="00BC776A"/>
    <w:rsid w:val="00BD030E"/>
    <w:rsid w:val="00BD650D"/>
    <w:rsid w:val="00BD6A98"/>
    <w:rsid w:val="00C029DD"/>
    <w:rsid w:val="00C11022"/>
    <w:rsid w:val="00C32A0E"/>
    <w:rsid w:val="00C346FF"/>
    <w:rsid w:val="00C47289"/>
    <w:rsid w:val="00C47DB7"/>
    <w:rsid w:val="00C544D8"/>
    <w:rsid w:val="00C626DA"/>
    <w:rsid w:val="00C77343"/>
    <w:rsid w:val="00C93E9D"/>
    <w:rsid w:val="00C97DAA"/>
    <w:rsid w:val="00CA7CC9"/>
    <w:rsid w:val="00CB093E"/>
    <w:rsid w:val="00CB2687"/>
    <w:rsid w:val="00CC059C"/>
    <w:rsid w:val="00CD4190"/>
    <w:rsid w:val="00CE3253"/>
    <w:rsid w:val="00CF18DB"/>
    <w:rsid w:val="00D04DD9"/>
    <w:rsid w:val="00D062FA"/>
    <w:rsid w:val="00D06359"/>
    <w:rsid w:val="00D0726B"/>
    <w:rsid w:val="00D134F6"/>
    <w:rsid w:val="00D1430D"/>
    <w:rsid w:val="00D1692F"/>
    <w:rsid w:val="00D16CD1"/>
    <w:rsid w:val="00D20E51"/>
    <w:rsid w:val="00D215CB"/>
    <w:rsid w:val="00D24EE5"/>
    <w:rsid w:val="00D26E5E"/>
    <w:rsid w:val="00D30196"/>
    <w:rsid w:val="00D33099"/>
    <w:rsid w:val="00D35FC9"/>
    <w:rsid w:val="00D47430"/>
    <w:rsid w:val="00D57F8F"/>
    <w:rsid w:val="00D6147E"/>
    <w:rsid w:val="00D6222B"/>
    <w:rsid w:val="00D80F84"/>
    <w:rsid w:val="00DA2526"/>
    <w:rsid w:val="00DA52DD"/>
    <w:rsid w:val="00DB2CC4"/>
    <w:rsid w:val="00DB5CB3"/>
    <w:rsid w:val="00DC03AD"/>
    <w:rsid w:val="00DC0543"/>
    <w:rsid w:val="00DD08EF"/>
    <w:rsid w:val="00DD1D00"/>
    <w:rsid w:val="00DD3E23"/>
    <w:rsid w:val="00DE0805"/>
    <w:rsid w:val="00DE081A"/>
    <w:rsid w:val="00DE58CD"/>
    <w:rsid w:val="00DF0DC5"/>
    <w:rsid w:val="00DF4C4B"/>
    <w:rsid w:val="00DF6069"/>
    <w:rsid w:val="00E1018D"/>
    <w:rsid w:val="00E12379"/>
    <w:rsid w:val="00E14595"/>
    <w:rsid w:val="00E169E1"/>
    <w:rsid w:val="00E25CF8"/>
    <w:rsid w:val="00E372EA"/>
    <w:rsid w:val="00E43FF8"/>
    <w:rsid w:val="00E53388"/>
    <w:rsid w:val="00E57386"/>
    <w:rsid w:val="00E63DF7"/>
    <w:rsid w:val="00E67575"/>
    <w:rsid w:val="00E71AB4"/>
    <w:rsid w:val="00E772CD"/>
    <w:rsid w:val="00E80EFD"/>
    <w:rsid w:val="00E8255B"/>
    <w:rsid w:val="00EA1CF8"/>
    <w:rsid w:val="00EA3FEF"/>
    <w:rsid w:val="00EA58AD"/>
    <w:rsid w:val="00ED5062"/>
    <w:rsid w:val="00ED7144"/>
    <w:rsid w:val="00EE64C9"/>
    <w:rsid w:val="00EE7014"/>
    <w:rsid w:val="00EF02EF"/>
    <w:rsid w:val="00EF3C7F"/>
    <w:rsid w:val="00F06C71"/>
    <w:rsid w:val="00F111AF"/>
    <w:rsid w:val="00F13E59"/>
    <w:rsid w:val="00F22659"/>
    <w:rsid w:val="00F2614E"/>
    <w:rsid w:val="00F3526C"/>
    <w:rsid w:val="00F41A18"/>
    <w:rsid w:val="00F504C3"/>
    <w:rsid w:val="00F558B2"/>
    <w:rsid w:val="00F621DE"/>
    <w:rsid w:val="00F66B6D"/>
    <w:rsid w:val="00F84704"/>
    <w:rsid w:val="00F904F1"/>
    <w:rsid w:val="00F973AC"/>
    <w:rsid w:val="00F9753E"/>
    <w:rsid w:val="00FA20E5"/>
    <w:rsid w:val="00FA482F"/>
    <w:rsid w:val="00FA4FD6"/>
    <w:rsid w:val="00FA6BC7"/>
    <w:rsid w:val="00FB66E6"/>
    <w:rsid w:val="00FC62A7"/>
    <w:rsid w:val="00FC7C3A"/>
    <w:rsid w:val="00FD4904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CE5AC"/>
  <w15:docId w15:val="{A9E5C1DF-07F6-4E16-A969-7A94F6D7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70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B1B44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sz w:val="28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B1B44"/>
    <w:pPr>
      <w:keepNext/>
      <w:spacing w:after="0" w:line="240" w:lineRule="auto"/>
      <w:outlineLvl w:val="2"/>
    </w:pPr>
    <w:rPr>
      <w:rFonts w:ascii="Arial" w:eastAsia="Times New Roman" w:hAnsi="Arial" w:cs="Times New Roman"/>
      <w:b/>
      <w:i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6B1B44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i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B1B44"/>
    <w:pPr>
      <w:keepNext/>
      <w:spacing w:after="0" w:line="240" w:lineRule="auto"/>
      <w:jc w:val="center"/>
      <w:outlineLvl w:val="4"/>
    </w:pPr>
    <w:rPr>
      <w:rFonts w:ascii="Lucida Console" w:eastAsia="Times New Roman" w:hAnsi="Lucida Console" w:cs="Times New Roman"/>
      <w:sz w:val="36"/>
      <w:szCs w:val="28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B1B4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t-BR"/>
    </w:rPr>
  </w:style>
  <w:style w:type="paragraph" w:styleId="Ttulo7">
    <w:name w:val="heading 7"/>
    <w:aliases w:val=" Char,Char"/>
    <w:basedOn w:val="Normal"/>
    <w:next w:val="Normal"/>
    <w:link w:val="Ttulo7Char"/>
    <w:qFormat/>
    <w:rsid w:val="006B1B4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qFormat/>
    <w:rsid w:val="006B1B44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6B1B44"/>
    <w:pPr>
      <w:keepNext/>
      <w:spacing w:after="0" w:line="240" w:lineRule="auto"/>
      <w:jc w:val="right"/>
      <w:outlineLvl w:val="8"/>
    </w:pPr>
    <w:rPr>
      <w:rFonts w:ascii="Gill Sans MT Shadow" w:eastAsia="Times New Roman" w:hAnsi="Gill Sans MT Shad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List I Paragraph,Celula,Parágrafo Padrão Simples,Colorful List - Accent 11,List Paragraph (numbered (a)),Main numbered paragraph,1.1.1_List Paragraph,List_Paragraph,Multilevel para_II,List Paragraph 1.1.1,Segundo,SheParágrafo da Lista"/>
    <w:basedOn w:val="Normal"/>
    <w:link w:val="PargrafodaListaChar"/>
    <w:uiPriority w:val="34"/>
    <w:qFormat/>
    <w:rsid w:val="0041534D"/>
    <w:pPr>
      <w:ind w:left="720"/>
      <w:contextualSpacing/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470609"/>
    <w:pPr>
      <w:numPr>
        <w:numId w:val="3"/>
      </w:numPr>
      <w:tabs>
        <w:tab w:val="left" w:pos="567"/>
      </w:tabs>
      <w:spacing w:beforeLines="120" w:before="288" w:afterLines="120" w:after="288" w:line="312" w:lineRule="auto"/>
      <w:ind w:left="720"/>
      <w:jc w:val="both"/>
    </w:pPr>
    <w:rPr>
      <w:rFonts w:ascii="Arial" w:eastAsiaTheme="minorEastAsia" w:hAnsi="Arial" w:cs="Arial"/>
      <w:bCs w:val="0"/>
      <w:color w:val="000000"/>
      <w:sz w:val="24"/>
      <w:szCs w:val="24"/>
      <w:lang w:eastAsia="pt-BR"/>
    </w:rPr>
  </w:style>
  <w:style w:type="paragraph" w:customStyle="1" w:styleId="Nivel2">
    <w:name w:val="Nivel 2"/>
    <w:basedOn w:val="Normal"/>
    <w:link w:val="Nivel2Char"/>
    <w:qFormat/>
    <w:rsid w:val="00470609"/>
    <w:pPr>
      <w:numPr>
        <w:ilvl w:val="1"/>
        <w:numId w:val="3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link w:val="Nivel3Char"/>
    <w:qFormat/>
    <w:rsid w:val="00470609"/>
    <w:pPr>
      <w:numPr>
        <w:ilvl w:val="2"/>
        <w:numId w:val="3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470609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470609"/>
    <w:pPr>
      <w:numPr>
        <w:ilvl w:val="4"/>
      </w:numPr>
    </w:pPr>
  </w:style>
  <w:style w:type="character" w:customStyle="1" w:styleId="Nivel2Char">
    <w:name w:val="Nivel 2 Char"/>
    <w:basedOn w:val="Fontepargpadro"/>
    <w:link w:val="Nivel2"/>
    <w:locked/>
    <w:rsid w:val="00470609"/>
    <w:rPr>
      <w:rFonts w:ascii="Arial" w:eastAsiaTheme="minorEastAsia" w:hAnsi="Arial" w:cs="Arial"/>
      <w:color w:val="000000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470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287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28741A"/>
  </w:style>
  <w:style w:type="paragraph" w:styleId="Rodap">
    <w:name w:val="footer"/>
    <w:basedOn w:val="Normal"/>
    <w:link w:val="RodapChar"/>
    <w:unhideWhenUsed/>
    <w:rsid w:val="00287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28741A"/>
  </w:style>
  <w:style w:type="numbering" w:customStyle="1" w:styleId="Semlista1">
    <w:name w:val="Sem lista1"/>
    <w:next w:val="Semlista"/>
    <w:uiPriority w:val="99"/>
    <w:semiHidden/>
    <w:unhideWhenUsed/>
    <w:rsid w:val="00D20E51"/>
  </w:style>
  <w:style w:type="table" w:styleId="Tabelacomgrade">
    <w:name w:val="Table Grid"/>
    <w:basedOn w:val="Tabelanormal"/>
    <w:uiPriority w:val="39"/>
    <w:rsid w:val="00D20E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20E51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unhideWhenUsed/>
    <w:rsid w:val="003D0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3D0BC6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E772CD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E77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-size-large">
    <w:name w:val="a-size-large"/>
    <w:basedOn w:val="Fontepargpadro"/>
    <w:rsid w:val="00E772CD"/>
  </w:style>
  <w:style w:type="paragraph" w:styleId="Corpodetexto">
    <w:name w:val="Body Text"/>
    <w:basedOn w:val="Normal"/>
    <w:link w:val="CorpodetextoChar"/>
    <w:qFormat/>
    <w:rsid w:val="00644F6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rsid w:val="00644F64"/>
    <w:rPr>
      <w:rFonts w:ascii="Arial MT" w:eastAsia="Arial MT" w:hAnsi="Arial MT" w:cs="Arial MT"/>
      <w:sz w:val="21"/>
      <w:szCs w:val="21"/>
      <w:lang w:val="pt-PT"/>
    </w:rPr>
  </w:style>
  <w:style w:type="character" w:customStyle="1" w:styleId="Ttulo2Char">
    <w:name w:val="Título 2 Char"/>
    <w:basedOn w:val="Fontepargpadro"/>
    <w:link w:val="Ttulo2"/>
    <w:rsid w:val="006B1B44"/>
    <w:rPr>
      <w:rFonts w:ascii="Arial" w:eastAsia="Times New Roman" w:hAnsi="Arial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6B1B44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6B1B44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6B1B44"/>
    <w:rPr>
      <w:rFonts w:ascii="Lucida Console" w:eastAsia="Times New Roman" w:hAnsi="Lucida Console" w:cs="Times New Roman"/>
      <w:sz w:val="36"/>
      <w:szCs w:val="28"/>
      <w:lang w:eastAsia="pt-BR"/>
    </w:rPr>
  </w:style>
  <w:style w:type="character" w:customStyle="1" w:styleId="Ttulo6Char">
    <w:name w:val="Título 6 Char"/>
    <w:basedOn w:val="Fontepargpadro"/>
    <w:link w:val="Ttulo6"/>
    <w:rsid w:val="006B1B44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aliases w:val=" Char Char,Char Char"/>
    <w:basedOn w:val="Fontepargpadro"/>
    <w:link w:val="Ttulo7"/>
    <w:rsid w:val="006B1B4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6B1B44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6B1B44"/>
    <w:rPr>
      <w:rFonts w:ascii="Gill Sans MT Shadow" w:eastAsia="Times New Roman" w:hAnsi="Gill Sans MT Shadow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6B1B44"/>
    <w:rPr>
      <w:color w:val="0000FF"/>
      <w:u w:val="single"/>
    </w:rPr>
  </w:style>
  <w:style w:type="character" w:customStyle="1" w:styleId="Nivel01Char">
    <w:name w:val="Nivel 01 Char"/>
    <w:basedOn w:val="Fontepargpadro"/>
    <w:link w:val="Nivel01"/>
    <w:rsid w:val="006B1B44"/>
    <w:rPr>
      <w:rFonts w:ascii="Arial" w:eastAsiaTheme="minorEastAsia" w:hAnsi="Arial" w:cs="Arial"/>
      <w:b/>
      <w:color w:val="000000"/>
      <w:sz w:val="24"/>
      <w:szCs w:val="24"/>
      <w:lang w:eastAsia="pt-BR"/>
    </w:rPr>
  </w:style>
  <w:style w:type="character" w:customStyle="1" w:styleId="Nivel3Char">
    <w:name w:val="Nivel 3 Char"/>
    <w:basedOn w:val="Fontepargpadro"/>
    <w:link w:val="Nivel3"/>
    <w:rsid w:val="006B1B44"/>
    <w:rPr>
      <w:rFonts w:ascii="Arial" w:eastAsiaTheme="minorEastAsia" w:hAnsi="Arial" w:cs="Arial"/>
      <w:color w:val="000000"/>
      <w:sz w:val="20"/>
      <w:szCs w:val="20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6B1B44"/>
  </w:style>
  <w:style w:type="paragraph" w:styleId="Recuodecorpodetexto2">
    <w:name w:val="Body Text Indent 2"/>
    <w:basedOn w:val="Normal"/>
    <w:link w:val="Recuodecorpodetexto2Char"/>
    <w:rsid w:val="006B1B44"/>
    <w:pPr>
      <w:spacing w:after="0" w:line="240" w:lineRule="auto"/>
      <w:ind w:firstLine="2835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B1B44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B1B44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B1B44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B1B44"/>
    <w:pPr>
      <w:spacing w:after="0" w:line="240" w:lineRule="auto"/>
      <w:ind w:firstLine="2835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B1B44"/>
    <w:rPr>
      <w:rFonts w:ascii="Arial" w:eastAsia="Times New Roman" w:hAnsi="Arial" w:cs="Times New Roman"/>
      <w:szCs w:val="20"/>
      <w:lang w:eastAsia="pt-BR"/>
    </w:rPr>
  </w:style>
  <w:style w:type="paragraph" w:styleId="Corpodetexto2">
    <w:name w:val="Body Text 2"/>
    <w:basedOn w:val="Normal"/>
    <w:link w:val="Corpodetexto2Char"/>
    <w:rsid w:val="006B1B44"/>
    <w:pPr>
      <w:spacing w:after="0" w:line="240" w:lineRule="auto"/>
      <w:jc w:val="center"/>
    </w:pPr>
    <w:rPr>
      <w:rFonts w:ascii="Arial" w:eastAsia="Times New Roman" w:hAnsi="Arial" w:cs="Times New Roman"/>
      <w:b/>
      <w:sz w:val="40"/>
      <w:szCs w:val="20"/>
      <w:u w:val="single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B1B44"/>
    <w:rPr>
      <w:rFonts w:ascii="Arial" w:eastAsia="Times New Roman" w:hAnsi="Arial" w:cs="Times New Roman"/>
      <w:b/>
      <w:sz w:val="40"/>
      <w:szCs w:val="20"/>
      <w:u w:val="single"/>
      <w:lang w:eastAsia="pt-BR"/>
    </w:rPr>
  </w:style>
  <w:style w:type="paragraph" w:styleId="Recuodecorpodetexto3">
    <w:name w:val="Body Text Indent 3"/>
    <w:basedOn w:val="Normal"/>
    <w:link w:val="Recuodecorpodetexto3Char"/>
    <w:rsid w:val="006B1B44"/>
    <w:pPr>
      <w:spacing w:after="0" w:line="240" w:lineRule="auto"/>
      <w:ind w:firstLine="497"/>
      <w:jc w:val="both"/>
    </w:pPr>
    <w:rPr>
      <w:rFonts w:ascii="Arial" w:eastAsia="Times New Roman" w:hAnsi="Arial" w:cs="Times New Roman"/>
      <w:sz w:val="16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B1B44"/>
    <w:rPr>
      <w:rFonts w:ascii="Arial" w:eastAsia="Times New Roman" w:hAnsi="Arial" w:cs="Times New Roman"/>
      <w:sz w:val="16"/>
      <w:szCs w:val="20"/>
      <w:lang w:eastAsia="pt-BR"/>
    </w:rPr>
  </w:style>
  <w:style w:type="paragraph" w:customStyle="1" w:styleId="ALNMTO3NMEROSDEZENA">
    <w:name w:val="ALNMTO 3 NÚMEROS DEZENA"/>
    <w:basedOn w:val="Normal"/>
    <w:rsid w:val="006B1B44"/>
    <w:pPr>
      <w:tabs>
        <w:tab w:val="left" w:pos="1620"/>
      </w:tabs>
      <w:suppressAutoHyphens/>
      <w:spacing w:before="220" w:after="180" w:line="288" w:lineRule="auto"/>
      <w:ind w:left="1620" w:hanging="90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LNMTOTTULO1ALGARISMO">
    <w:name w:val="ALNMTO TÍTULO 1 ALGARISMO"/>
    <w:basedOn w:val="Normal"/>
    <w:rsid w:val="006B1B44"/>
    <w:pPr>
      <w:tabs>
        <w:tab w:val="left" w:pos="360"/>
      </w:tabs>
      <w:suppressAutoHyphens/>
      <w:spacing w:before="220" w:after="180" w:line="288" w:lineRule="auto"/>
      <w:ind w:left="360" w:hanging="360"/>
      <w:jc w:val="both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customStyle="1" w:styleId="ALNMTO2NMEROS">
    <w:name w:val="ALNMTO 2 NÚMEROS"/>
    <w:basedOn w:val="Normal"/>
    <w:rsid w:val="006B1B44"/>
    <w:pPr>
      <w:tabs>
        <w:tab w:val="left" w:pos="540"/>
      </w:tabs>
      <w:suppressAutoHyphens/>
      <w:spacing w:before="220" w:after="180" w:line="288" w:lineRule="auto"/>
      <w:ind w:left="540" w:hanging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LNMTO2NMEROSDEZENA">
    <w:name w:val="ALNMTO 2 NÚMEROS DEZENA"/>
    <w:basedOn w:val="ALNMTO2NMEROS"/>
    <w:rsid w:val="006B1B44"/>
    <w:pPr>
      <w:tabs>
        <w:tab w:val="clear" w:pos="540"/>
        <w:tab w:val="left" w:pos="720"/>
      </w:tabs>
      <w:ind w:left="720" w:hanging="720"/>
    </w:pPr>
  </w:style>
  <w:style w:type="paragraph" w:styleId="Corpodetexto3">
    <w:name w:val="Body Text 3"/>
    <w:basedOn w:val="Normal"/>
    <w:link w:val="Corpodetexto3Char"/>
    <w:rsid w:val="006B1B44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B1B44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ommarcadores2">
    <w:name w:val="List Bullet 2"/>
    <w:basedOn w:val="Normal"/>
    <w:rsid w:val="006B1B44"/>
    <w:pPr>
      <w:overflowPunct w:val="0"/>
      <w:autoSpaceDE w:val="0"/>
      <w:autoSpaceDN w:val="0"/>
      <w:adjustRightInd w:val="0"/>
      <w:spacing w:after="0" w:line="240" w:lineRule="auto"/>
      <w:ind w:left="566" w:hanging="283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extoembloco1">
    <w:name w:val="Texto em bloco1"/>
    <w:basedOn w:val="Normal"/>
    <w:rsid w:val="006B1B44"/>
    <w:pPr>
      <w:overflowPunct w:val="0"/>
      <w:autoSpaceDE w:val="0"/>
      <w:autoSpaceDN w:val="0"/>
      <w:adjustRightInd w:val="0"/>
      <w:spacing w:after="0" w:line="240" w:lineRule="auto"/>
      <w:ind w:left="142" w:right="215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Lista2">
    <w:name w:val="List 2"/>
    <w:basedOn w:val="Normal"/>
    <w:rsid w:val="006B1B4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6B1B4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character" w:customStyle="1" w:styleId="SubttuloChar">
    <w:name w:val="Subtítulo Char"/>
    <w:basedOn w:val="Fontepargpadro"/>
    <w:link w:val="Subttulo"/>
    <w:rsid w:val="006B1B44"/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customStyle="1" w:styleId="Corpodotexto">
    <w:name w:val="Corpo do texto"/>
    <w:basedOn w:val="Normal"/>
    <w:rsid w:val="006B1B44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2">
    <w:name w:val="WW-Lista 2"/>
    <w:basedOn w:val="Normal"/>
    <w:rsid w:val="006B1B44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3">
    <w:name w:val="WW-Lista 3"/>
    <w:basedOn w:val="Normal"/>
    <w:rsid w:val="006B1B44"/>
    <w:pPr>
      <w:suppressAutoHyphens/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decont3">
    <w:name w:val="WW-Lista de cont. 3"/>
    <w:basedOn w:val="Normal"/>
    <w:rsid w:val="006B1B44"/>
    <w:pPr>
      <w:suppressAutoHyphens/>
      <w:spacing w:after="120" w:line="240" w:lineRule="auto"/>
      <w:ind w:left="849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21">
    <w:name w:val="Corpo de texto 21"/>
    <w:basedOn w:val="Normal"/>
    <w:rsid w:val="006B1B44"/>
    <w:pPr>
      <w:tabs>
        <w:tab w:val="left" w:pos="0"/>
        <w:tab w:val="center" w:pos="453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nhideWhenUsed/>
    <w:rsid w:val="006B1B4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6B1B44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unhideWhenUsed/>
    <w:rsid w:val="006B1B44"/>
    <w:rPr>
      <w:vertAlign w:val="superscript"/>
    </w:rPr>
  </w:style>
  <w:style w:type="character" w:customStyle="1" w:styleId="apple-converted-space">
    <w:name w:val="apple-converted-space"/>
    <w:rsid w:val="006B1B44"/>
  </w:style>
  <w:style w:type="character" w:styleId="HiperlinkVisitado">
    <w:name w:val="FollowedHyperlink"/>
    <w:uiPriority w:val="99"/>
    <w:unhideWhenUsed/>
    <w:rsid w:val="006B1B44"/>
    <w:rPr>
      <w:color w:val="800080"/>
      <w:u w:val="single"/>
    </w:rPr>
  </w:style>
  <w:style w:type="paragraph" w:customStyle="1" w:styleId="TextosemFormatao1">
    <w:name w:val="Texto sem Formatação1"/>
    <w:basedOn w:val="Normal"/>
    <w:rsid w:val="006B1B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argoUnidTrab">
    <w:name w:val="Cargo_Unid_Trab"/>
    <w:basedOn w:val="Normal"/>
    <w:rsid w:val="006B1B44"/>
    <w:pPr>
      <w:tabs>
        <w:tab w:val="left" w:pos="3119"/>
        <w:tab w:val="left" w:pos="3544"/>
        <w:tab w:val="left" w:pos="5954"/>
        <w:tab w:val="left" w:pos="6379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dice">
    <w:name w:val="Índice"/>
    <w:basedOn w:val="Normal"/>
    <w:rsid w:val="006B1B44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 Unicode"/>
      <w:sz w:val="20"/>
      <w:szCs w:val="20"/>
      <w:lang w:eastAsia="ar-SA"/>
    </w:rPr>
  </w:style>
  <w:style w:type="paragraph" w:customStyle="1" w:styleId="xl51">
    <w:name w:val="xl51"/>
    <w:basedOn w:val="Normal"/>
    <w:rsid w:val="006B1B44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highlightselected">
    <w:name w:val="highlight selected"/>
    <w:rsid w:val="006B1B44"/>
  </w:style>
  <w:style w:type="paragraph" w:customStyle="1" w:styleId="Default">
    <w:name w:val="Default"/>
    <w:rsid w:val="006B1B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65">
    <w:name w:val="xl65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6">
    <w:name w:val="xl66"/>
    <w:basedOn w:val="Normal"/>
    <w:rsid w:val="006B1B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8">
    <w:name w:val="xl68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0">
    <w:name w:val="xl70"/>
    <w:basedOn w:val="Normal"/>
    <w:rsid w:val="006B1B4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6B1B4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2">
    <w:name w:val="xl72"/>
    <w:basedOn w:val="Normal"/>
    <w:rsid w:val="006B1B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3">
    <w:name w:val="xl7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4">
    <w:name w:val="xl7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5">
    <w:name w:val="xl75"/>
    <w:basedOn w:val="Normal"/>
    <w:rsid w:val="006B1B4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6B1B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9">
    <w:name w:val="xl7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fase">
    <w:name w:val="Emphasis"/>
    <w:uiPriority w:val="20"/>
    <w:qFormat/>
    <w:rsid w:val="006B1B44"/>
    <w:rPr>
      <w:i/>
      <w:iCs/>
    </w:rPr>
  </w:style>
  <w:style w:type="paragraph" w:customStyle="1" w:styleId="xl80">
    <w:name w:val="xl80"/>
    <w:basedOn w:val="Normal"/>
    <w:rsid w:val="006B1B4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1">
    <w:name w:val="xl81"/>
    <w:basedOn w:val="Normal"/>
    <w:rsid w:val="006B1B44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2">
    <w:name w:val="xl82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1"/>
      <w:szCs w:val="21"/>
      <w:lang w:eastAsia="pt-BR"/>
    </w:rPr>
  </w:style>
  <w:style w:type="paragraph" w:customStyle="1" w:styleId="xl83">
    <w:name w:val="xl8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4">
    <w:name w:val="xl8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1"/>
      <w:szCs w:val="21"/>
      <w:lang w:eastAsia="pt-BR"/>
    </w:rPr>
  </w:style>
  <w:style w:type="paragraph" w:customStyle="1" w:styleId="xl85">
    <w:name w:val="xl85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6">
    <w:name w:val="xl86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7">
    <w:name w:val="xl8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8">
    <w:name w:val="xl88"/>
    <w:basedOn w:val="Normal"/>
    <w:rsid w:val="006B1B4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pt-BR"/>
    </w:rPr>
  </w:style>
  <w:style w:type="paragraph" w:customStyle="1" w:styleId="xl89">
    <w:name w:val="xl8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0">
    <w:name w:val="xl90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1">
    <w:name w:val="xl91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2">
    <w:name w:val="xl92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3">
    <w:name w:val="xl9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4">
    <w:name w:val="xl9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63">
    <w:name w:val="xl6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8"/>
      <w:szCs w:val="18"/>
      <w:lang w:eastAsia="pt-BR"/>
    </w:rPr>
  </w:style>
  <w:style w:type="paragraph" w:customStyle="1" w:styleId="xl64">
    <w:name w:val="xl6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8"/>
      <w:szCs w:val="18"/>
      <w:lang w:eastAsia="pt-BR"/>
    </w:rPr>
  </w:style>
  <w:style w:type="paragraph" w:customStyle="1" w:styleId="analycts">
    <w:name w:val="analycts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W-Padro">
    <w:name w:val="WW-Padrão"/>
    <w:rsid w:val="006B1B44"/>
    <w:pPr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imes New Roman"/>
      <w:color w:val="00000A"/>
      <w:sz w:val="24"/>
      <w:szCs w:val="24"/>
      <w:lang w:eastAsia="ar-SA"/>
    </w:rPr>
  </w:style>
  <w:style w:type="paragraph" w:customStyle="1" w:styleId="PargrafodaLista1">
    <w:name w:val="Parágrafo da Lista1"/>
    <w:basedOn w:val="Normal"/>
    <w:rsid w:val="006B1B44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color w:val="00000A"/>
    </w:rPr>
  </w:style>
  <w:style w:type="paragraph" w:customStyle="1" w:styleId="Estilo2">
    <w:name w:val="Estilo2"/>
    <w:basedOn w:val="Normal"/>
    <w:rsid w:val="006B1B44"/>
    <w:pPr>
      <w:spacing w:after="0" w:line="240" w:lineRule="auto"/>
      <w:ind w:left="2694" w:hanging="284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character" w:styleId="Nmerodepgina">
    <w:name w:val="page number"/>
    <w:basedOn w:val="Fontepargpadro"/>
    <w:rsid w:val="006B1B44"/>
  </w:style>
  <w:style w:type="paragraph" w:customStyle="1" w:styleId="reservado3">
    <w:name w:val="reservado3"/>
    <w:basedOn w:val="Normal"/>
    <w:rsid w:val="006B1B44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val="en-US" w:eastAsia="pt-BR"/>
    </w:rPr>
  </w:style>
  <w:style w:type="paragraph" w:customStyle="1" w:styleId="DW">
    <w:name w:val="DW"/>
    <w:basedOn w:val="Normal"/>
    <w:rsid w:val="006B1B44"/>
    <w:pPr>
      <w:widowControl w:val="0"/>
      <w:tabs>
        <w:tab w:val="left" w:pos="1134"/>
      </w:tabs>
      <w:suppressAutoHyphens/>
      <w:spacing w:before="120" w:after="120" w:line="240" w:lineRule="auto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paragraph" w:customStyle="1" w:styleId="P30">
    <w:name w:val="P30"/>
    <w:basedOn w:val="Normal"/>
    <w:rsid w:val="006B1B44"/>
    <w:pPr>
      <w:spacing w:after="0" w:line="240" w:lineRule="auto"/>
      <w:jc w:val="both"/>
    </w:pPr>
    <w:rPr>
      <w:rFonts w:ascii="Times New Roman" w:eastAsia="Times New Roman" w:hAnsi="Times New Roman" w:cs="Times New Roman"/>
      <w:b/>
      <w:snapToGrid w:val="0"/>
      <w:sz w:val="24"/>
      <w:szCs w:val="20"/>
      <w:lang w:eastAsia="pt-BR"/>
    </w:rPr>
  </w:style>
  <w:style w:type="paragraph" w:customStyle="1" w:styleId="Estilo1">
    <w:name w:val="Estilo1"/>
    <w:basedOn w:val="Normal"/>
    <w:rsid w:val="006B1B44"/>
    <w:pPr>
      <w:tabs>
        <w:tab w:val="left" w:pos="2268"/>
      </w:tabs>
      <w:spacing w:after="0" w:line="240" w:lineRule="auto"/>
      <w:ind w:left="2410" w:hanging="992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Blockquote">
    <w:name w:val="Blockquote"/>
    <w:basedOn w:val="Normal"/>
    <w:rsid w:val="006B1B44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BodyText21">
    <w:name w:val="Body Text 21"/>
    <w:basedOn w:val="Normal"/>
    <w:rsid w:val="006B1B44"/>
    <w:pPr>
      <w:tabs>
        <w:tab w:val="left" w:pos="426"/>
        <w:tab w:val="left" w:pos="1134"/>
      </w:tabs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western">
    <w:name w:val="western"/>
    <w:basedOn w:val="Normal"/>
    <w:rsid w:val="006B1B44"/>
    <w:pPr>
      <w:spacing w:before="100" w:beforeAutospacing="1" w:after="100" w:afterAutospacing="1" w:line="240" w:lineRule="auto"/>
      <w:ind w:right="476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WW-Corpodetexto3">
    <w:name w:val="WW-Corpo de texto 3"/>
    <w:basedOn w:val="Normal"/>
    <w:rsid w:val="006B1B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odyText24">
    <w:name w:val="Body Text 24"/>
    <w:basedOn w:val="Normal"/>
    <w:rsid w:val="006B1B4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pt-BR"/>
    </w:rPr>
  </w:style>
  <w:style w:type="paragraph" w:customStyle="1" w:styleId="Corpodetexto22">
    <w:name w:val="Corpo de texto 22"/>
    <w:basedOn w:val="Normal"/>
    <w:rsid w:val="006B1B44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WW-Corpodetexto31">
    <w:name w:val="WW-Corpo de texto 31"/>
    <w:basedOn w:val="Normal"/>
    <w:rsid w:val="006B1B44"/>
    <w:pPr>
      <w:widowControl w:val="0"/>
      <w:suppressAutoHyphens/>
      <w:spacing w:after="0" w:line="240" w:lineRule="atLeast"/>
      <w:jc w:val="center"/>
    </w:pPr>
    <w:rPr>
      <w:rFonts w:ascii="Arial" w:eastAsia="Times New Roman" w:hAnsi="Arial" w:cs="Times New Roman"/>
      <w:szCs w:val="20"/>
      <w:lang w:eastAsia="pt-BR"/>
    </w:rPr>
  </w:style>
  <w:style w:type="character" w:customStyle="1" w:styleId="para">
    <w:name w:val="para"/>
    <w:basedOn w:val="Fontepargpadro"/>
    <w:rsid w:val="006B1B44"/>
  </w:style>
  <w:style w:type="paragraph" w:styleId="TextosemFormatao">
    <w:name w:val="Plain Text"/>
    <w:basedOn w:val="Normal"/>
    <w:link w:val="TextosemFormataoChar"/>
    <w:rsid w:val="006B1B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B1B44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Estilo">
    <w:name w:val="Estilo"/>
    <w:basedOn w:val="Normal"/>
    <w:next w:val="TextosemFormatao"/>
    <w:rsid w:val="006B1B4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6B1B4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mmarcadores">
    <w:name w:val="List Bullet"/>
    <w:basedOn w:val="Normal"/>
    <w:autoRedefine/>
    <w:rsid w:val="006B1B44"/>
    <w:pPr>
      <w:tabs>
        <w:tab w:val="num" w:pos="720"/>
      </w:tabs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uodecorpodetexto21">
    <w:name w:val="Recuo de corpo de texto 21"/>
    <w:basedOn w:val="Normal"/>
    <w:rsid w:val="006B1B44"/>
    <w:pPr>
      <w:spacing w:after="0" w:line="240" w:lineRule="auto"/>
      <w:ind w:left="1418" w:hanging="284"/>
      <w:jc w:val="both"/>
    </w:pPr>
    <w:rPr>
      <w:rFonts w:ascii="Arial" w:eastAsia="Times New Roman" w:hAnsi="Arial" w:cs="Times New Roman"/>
      <w:szCs w:val="20"/>
      <w:lang w:eastAsia="pt-BR"/>
    </w:rPr>
  </w:style>
  <w:style w:type="paragraph" w:customStyle="1" w:styleId="Recuodecorpodetexto31">
    <w:name w:val="Recuo de corpo de texto 31"/>
    <w:basedOn w:val="Normal"/>
    <w:rsid w:val="006B1B44"/>
    <w:pPr>
      <w:spacing w:before="120" w:after="120" w:line="240" w:lineRule="auto"/>
      <w:ind w:left="1134"/>
    </w:pPr>
    <w:rPr>
      <w:rFonts w:ascii="Arial" w:eastAsia="Times New Roman" w:hAnsi="Arial" w:cs="Times New Roman"/>
      <w:sz w:val="26"/>
      <w:szCs w:val="20"/>
      <w:lang w:eastAsia="pt-BR"/>
    </w:rPr>
  </w:style>
  <w:style w:type="character" w:customStyle="1" w:styleId="texto">
    <w:name w:val="texto"/>
    <w:basedOn w:val="Fontepargpadro"/>
    <w:rsid w:val="006B1B44"/>
  </w:style>
  <w:style w:type="character" w:customStyle="1" w:styleId="style201">
    <w:name w:val="style201"/>
    <w:rsid w:val="006B1B44"/>
    <w:rPr>
      <w:rFonts w:ascii="Arial" w:hAnsi="Arial" w:cs="Arial" w:hint="default"/>
      <w:b/>
      <w:bCs/>
      <w:sz w:val="18"/>
      <w:szCs w:val="18"/>
    </w:rPr>
  </w:style>
  <w:style w:type="character" w:customStyle="1" w:styleId="style171">
    <w:name w:val="style171"/>
    <w:rsid w:val="006B1B44"/>
    <w:rPr>
      <w:rFonts w:ascii="Arial" w:hAnsi="Arial" w:cs="Arial" w:hint="default"/>
      <w:sz w:val="18"/>
      <w:szCs w:val="18"/>
    </w:rPr>
  </w:style>
  <w:style w:type="character" w:styleId="Forte">
    <w:name w:val="Strong"/>
    <w:uiPriority w:val="22"/>
    <w:qFormat/>
    <w:rsid w:val="006B1B44"/>
    <w:rPr>
      <w:b/>
      <w:caps/>
    </w:rPr>
  </w:style>
  <w:style w:type="paragraph" w:styleId="Textoembloco">
    <w:name w:val="Block Text"/>
    <w:basedOn w:val="Normal"/>
    <w:rsid w:val="006B1B44"/>
    <w:pPr>
      <w:tabs>
        <w:tab w:val="num" w:pos="720"/>
      </w:tabs>
      <w:spacing w:after="0" w:line="240" w:lineRule="auto"/>
      <w:ind w:left="708" w:right="48"/>
      <w:jc w:val="both"/>
    </w:pPr>
    <w:rPr>
      <w:rFonts w:ascii="Times New Roman" w:eastAsia="Times New Roman" w:hAnsi="Times New Roman" w:cs="Times New Roman"/>
      <w:color w:val="000000"/>
      <w:szCs w:val="24"/>
      <w:lang w:eastAsia="pt-BR"/>
    </w:rPr>
  </w:style>
  <w:style w:type="paragraph" w:customStyle="1" w:styleId="N21">
    <w:name w:val="N21"/>
    <w:basedOn w:val="Normal"/>
    <w:rsid w:val="006B1B44"/>
    <w:pPr>
      <w:spacing w:before="60" w:after="0" w:line="240" w:lineRule="auto"/>
      <w:ind w:left="2268" w:hanging="425"/>
      <w:jc w:val="both"/>
    </w:pPr>
    <w:rPr>
      <w:rFonts w:ascii="Arial" w:eastAsia="Times New Roman" w:hAnsi="Arial" w:cs="Times New Roman"/>
      <w:snapToGrid w:val="0"/>
      <w:sz w:val="20"/>
      <w:szCs w:val="20"/>
      <w:lang w:eastAsia="pt-BR"/>
    </w:rPr>
  </w:style>
  <w:style w:type="paragraph" w:styleId="Lista">
    <w:name w:val="List"/>
    <w:basedOn w:val="Normal"/>
    <w:rsid w:val="006B1B4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ntrato">
    <w:name w:val="contrato"/>
    <w:basedOn w:val="Normal"/>
    <w:rsid w:val="006B1B44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pt-PT" w:eastAsia="pt-BR"/>
    </w:rPr>
  </w:style>
  <w:style w:type="paragraph" w:styleId="Textodecomentrio">
    <w:name w:val="annotation text"/>
    <w:basedOn w:val="Normal"/>
    <w:link w:val="TextodecomentrioChar"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6B1B4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6B1B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B1B44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emEspaamentoChar">
    <w:name w:val="Sem Espaçamento Char"/>
    <w:link w:val="SemEspaamento"/>
    <w:uiPriority w:val="1"/>
    <w:locked/>
    <w:rsid w:val="006B1B4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prod">
    <w:name w:val="prod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6B1B44"/>
  </w:style>
  <w:style w:type="paragraph" w:customStyle="1" w:styleId="font5">
    <w:name w:val="font5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b/>
      <w:bCs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color w:val="000000"/>
      <w:sz w:val="18"/>
      <w:szCs w:val="18"/>
      <w:lang w:eastAsia="pt-BR"/>
    </w:rPr>
  </w:style>
  <w:style w:type="paragraph" w:customStyle="1" w:styleId="font9">
    <w:name w:val="font9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t-BR"/>
    </w:rPr>
  </w:style>
  <w:style w:type="character" w:customStyle="1" w:styleId="highlight">
    <w:name w:val="highlight"/>
    <w:rsid w:val="006B1B44"/>
  </w:style>
  <w:style w:type="paragraph" w:styleId="Primeirorecuodecorpodetexto">
    <w:name w:val="Body Text First Indent"/>
    <w:basedOn w:val="Corpodetexto"/>
    <w:link w:val="PrimeirorecuodecorpodetextoChar"/>
    <w:rsid w:val="006B1B44"/>
    <w:pPr>
      <w:widowControl/>
      <w:autoSpaceDE/>
      <w:autoSpaceDN/>
      <w:spacing w:after="120"/>
      <w:ind w:firstLine="210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6B1B44"/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B1B44"/>
    <w:rPr>
      <w:color w:val="808080"/>
      <w:shd w:val="clear" w:color="auto" w:fill="E6E6E6"/>
    </w:rPr>
  </w:style>
  <w:style w:type="paragraph" w:customStyle="1" w:styleId="Texto0">
    <w:name w:val="Texto"/>
    <w:basedOn w:val="Normal"/>
    <w:rsid w:val="006B1B44"/>
    <w:pPr>
      <w:tabs>
        <w:tab w:val="left" w:pos="1418"/>
      </w:tabs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numbering" w:customStyle="1" w:styleId="Semlista11">
    <w:name w:val="Sem lista11"/>
    <w:next w:val="Semlista"/>
    <w:semiHidden/>
    <w:rsid w:val="006B1B44"/>
  </w:style>
  <w:style w:type="paragraph" w:customStyle="1" w:styleId="xydpd6733a2fmsonormal">
    <w:name w:val="x_ydpd6733a2fmsonormal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ydpd6733a2fmsolistparagraph">
    <w:name w:val="x_ydpd6733a2fmsolistparagraph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mrio1">
    <w:name w:val="toc 1"/>
    <w:basedOn w:val="Normal"/>
    <w:next w:val="Normal"/>
    <w:autoRedefine/>
    <w:unhideWhenUsed/>
    <w:rsid w:val="006B1B44"/>
    <w:pPr>
      <w:suppressAutoHyphens/>
      <w:spacing w:before="120" w:after="120"/>
    </w:pPr>
    <w:rPr>
      <w:rFonts w:ascii="Arial" w:eastAsia="Calibri" w:hAnsi="Arial" w:cs="Calibri"/>
      <w:b/>
      <w:bCs/>
      <w:caps/>
      <w:szCs w:val="20"/>
      <w:lang w:eastAsia="ar-SA"/>
    </w:rPr>
  </w:style>
  <w:style w:type="paragraph" w:customStyle="1" w:styleId="ContratoTitulo">
    <w:name w:val="ContratoTitulo"/>
    <w:basedOn w:val="Normal"/>
    <w:next w:val="Normal"/>
    <w:rsid w:val="006B1B44"/>
    <w:pPr>
      <w:tabs>
        <w:tab w:val="num" w:pos="360"/>
      </w:tabs>
      <w:spacing w:after="240" w:line="240" w:lineRule="auto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Textopadro2">
    <w:name w:val="Texto padrão:2"/>
    <w:basedOn w:val="Normal"/>
    <w:rsid w:val="006B1B4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EditalNumerado">
    <w:name w:val="Edital Numerado"/>
    <w:rsid w:val="006B1B44"/>
    <w:pPr>
      <w:numPr>
        <w:numId w:val="13"/>
      </w:numPr>
      <w:spacing w:after="240" w:line="240" w:lineRule="auto"/>
      <w:jc w:val="both"/>
    </w:pPr>
    <w:rPr>
      <w:rFonts w:ascii="Arial" w:eastAsia="Times New Roman" w:hAnsi="Arial" w:cs="Times New Roman"/>
      <w:noProof/>
      <w:sz w:val="20"/>
      <w:szCs w:val="20"/>
      <w:lang w:eastAsia="pt-BR"/>
    </w:rPr>
  </w:style>
  <w:style w:type="paragraph" w:customStyle="1" w:styleId="Ttulo1ttulo11">
    <w:name w:val="Título 1.título 11"/>
    <w:basedOn w:val="Default"/>
    <w:next w:val="Default"/>
    <w:rsid w:val="006B1B44"/>
    <w:rPr>
      <w:rFonts w:cs="Times New Roman"/>
      <w:color w:val="auto"/>
    </w:rPr>
  </w:style>
  <w:style w:type="paragraph" w:customStyle="1" w:styleId="Basedondiceanaltico">
    <w:name w:val="Base do índice analítico"/>
    <w:basedOn w:val="Default"/>
    <w:next w:val="Default"/>
    <w:rsid w:val="006B1B44"/>
    <w:rPr>
      <w:rFonts w:cs="Times New Roman"/>
      <w:color w:val="auto"/>
    </w:rPr>
  </w:style>
  <w:style w:type="paragraph" w:customStyle="1" w:styleId="Captulo">
    <w:name w:val="Capítulo"/>
    <w:basedOn w:val="Normal"/>
    <w:next w:val="Corpodetexto"/>
    <w:rsid w:val="006B1B44"/>
    <w:pPr>
      <w:keepNext/>
      <w:suppressAutoHyphens/>
      <w:spacing w:before="240" w:after="120"/>
    </w:pPr>
    <w:rPr>
      <w:rFonts w:ascii="Times New Roman" w:eastAsia="DejaVu Sans" w:hAnsi="Times New Roman" w:cs="DejaVu Sans"/>
      <w:sz w:val="28"/>
      <w:szCs w:val="28"/>
      <w:lang w:eastAsia="ar-SA"/>
    </w:rPr>
  </w:style>
  <w:style w:type="paragraph" w:customStyle="1" w:styleId="Legenda1">
    <w:name w:val="Legenda1"/>
    <w:basedOn w:val="Normal"/>
    <w:rsid w:val="006B1B44"/>
    <w:pPr>
      <w:suppressLineNumbers/>
      <w:suppressAutoHyphens/>
      <w:spacing w:before="120" w:after="120"/>
    </w:pPr>
    <w:rPr>
      <w:rFonts w:ascii="Times New Roman" w:eastAsia="Calibri" w:hAnsi="Times New Roman" w:cs="Calibri"/>
      <w:i/>
      <w:iCs/>
      <w:sz w:val="24"/>
      <w:szCs w:val="24"/>
      <w:lang w:eastAsia="ar-SA"/>
    </w:rPr>
  </w:style>
  <w:style w:type="paragraph" w:customStyle="1" w:styleId="TableContents">
    <w:name w:val="Table Contents"/>
    <w:basedOn w:val="Corpodetexto"/>
    <w:rsid w:val="006B1B44"/>
    <w:pPr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character" w:customStyle="1" w:styleId="WW8Num2z1">
    <w:name w:val="WW8Num2z1"/>
    <w:rsid w:val="006B1B44"/>
    <w:rPr>
      <w:rFonts w:ascii="Times New Roman" w:eastAsia="Times New Roman" w:hAnsi="Times New Roman" w:cs="Times New Roman" w:hint="default"/>
    </w:rPr>
  </w:style>
  <w:style w:type="character" w:customStyle="1" w:styleId="WW8Num4z0">
    <w:name w:val="WW8Num4z0"/>
    <w:rsid w:val="006B1B44"/>
    <w:rPr>
      <w:color w:val="auto"/>
    </w:rPr>
  </w:style>
  <w:style w:type="character" w:customStyle="1" w:styleId="WW8Num4z2">
    <w:name w:val="WW8Num4z2"/>
    <w:rsid w:val="006B1B44"/>
    <w:rPr>
      <w:b w:val="0"/>
      <w:bCs w:val="0"/>
      <w:color w:val="auto"/>
    </w:rPr>
  </w:style>
  <w:style w:type="character" w:customStyle="1" w:styleId="WW8Num7z0">
    <w:name w:val="WW8Num7z0"/>
    <w:rsid w:val="006B1B44"/>
    <w:rPr>
      <w:color w:val="auto"/>
    </w:rPr>
  </w:style>
  <w:style w:type="character" w:customStyle="1" w:styleId="WW8Num20z0">
    <w:name w:val="WW8Num20z0"/>
    <w:rsid w:val="006B1B44"/>
    <w:rPr>
      <w:rFonts w:ascii="Arial" w:hAnsi="Arial" w:cs="Arial" w:hint="default"/>
      <w:b/>
      <w:bCs w:val="0"/>
    </w:rPr>
  </w:style>
  <w:style w:type="character" w:customStyle="1" w:styleId="Fontepargpadro1">
    <w:name w:val="Fonte parág. padrão1"/>
    <w:rsid w:val="006B1B44"/>
  </w:style>
  <w:style w:type="character" w:customStyle="1" w:styleId="Smbolosdenumerao">
    <w:name w:val="Símbolos de numeração"/>
    <w:rsid w:val="006B1B44"/>
  </w:style>
  <w:style w:type="character" w:customStyle="1" w:styleId="markedcontent">
    <w:name w:val="markedcontent"/>
    <w:basedOn w:val="Fontepargpadro"/>
    <w:rsid w:val="006B1B44"/>
  </w:style>
  <w:style w:type="paragraph" w:customStyle="1" w:styleId="Standard">
    <w:name w:val="Standard"/>
    <w:rsid w:val="005638C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PargrafodaListaChar">
    <w:name w:val="Parágrafo da Lista Char"/>
    <w:aliases w:val="List I Paragraph Char,Celula Char,Parágrafo Padrão Simples Char,Colorful List - Accent 11 Char,List Paragraph (numbered (a)) Char,Main numbered paragraph Char,1.1.1_List Paragraph Char,List_Paragraph Char,Multilevel para_II Char"/>
    <w:link w:val="PargrafodaLista"/>
    <w:uiPriority w:val="1"/>
    <w:qFormat/>
    <w:locked/>
    <w:rsid w:val="005638CF"/>
  </w:style>
  <w:style w:type="table" w:customStyle="1" w:styleId="TableNormal">
    <w:name w:val="Table Normal"/>
    <w:uiPriority w:val="2"/>
    <w:unhideWhenUsed/>
    <w:qFormat/>
    <w:rsid w:val="005638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blalturareal">
    <w:name w:val="lblalturareal"/>
    <w:basedOn w:val="Fontepargpadro"/>
    <w:rsid w:val="00E169E1"/>
  </w:style>
  <w:style w:type="character" w:customStyle="1" w:styleId="measures-height">
    <w:name w:val="measures-height"/>
    <w:basedOn w:val="Fontepargpadro"/>
    <w:rsid w:val="00E169E1"/>
  </w:style>
  <w:style w:type="character" w:customStyle="1" w:styleId="lbllargurareal">
    <w:name w:val="lbllargurareal"/>
    <w:basedOn w:val="Fontepargpadro"/>
    <w:rsid w:val="00E169E1"/>
  </w:style>
  <w:style w:type="character" w:customStyle="1" w:styleId="measures-width">
    <w:name w:val="measures-width"/>
    <w:basedOn w:val="Fontepargpadro"/>
    <w:rsid w:val="00E169E1"/>
  </w:style>
  <w:style w:type="character" w:customStyle="1" w:styleId="lblcomprimentoreal">
    <w:name w:val="lblcomprimentoreal"/>
    <w:basedOn w:val="Fontepargpadro"/>
    <w:rsid w:val="00E169E1"/>
  </w:style>
  <w:style w:type="character" w:customStyle="1" w:styleId="measures-length">
    <w:name w:val="measures-length"/>
    <w:basedOn w:val="Fontepargpadro"/>
    <w:rsid w:val="00E169E1"/>
  </w:style>
  <w:style w:type="character" w:customStyle="1" w:styleId="lblpesoreal">
    <w:name w:val="lblpesoreal"/>
    <w:basedOn w:val="Fontepargpadro"/>
    <w:rsid w:val="00E169E1"/>
  </w:style>
  <w:style w:type="character" w:customStyle="1" w:styleId="measures-weight">
    <w:name w:val="measures-weight"/>
    <w:basedOn w:val="Fontepargpadro"/>
    <w:rsid w:val="00E169E1"/>
  </w:style>
  <w:style w:type="character" w:customStyle="1" w:styleId="sc-kdvujy">
    <w:name w:val="sc-kdvujy"/>
    <w:basedOn w:val="Fontepargpadro"/>
    <w:rsid w:val="00E169E1"/>
  </w:style>
  <w:style w:type="table" w:customStyle="1" w:styleId="Tabelacomgrade4">
    <w:name w:val="Tabela com grade4"/>
    <w:basedOn w:val="Tabelanormal"/>
    <w:next w:val="Tabelacomgrade"/>
    <w:uiPriority w:val="59"/>
    <w:rsid w:val="00E169E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Fontepargpadro"/>
    <w:rsid w:val="00AD052D"/>
    <w:rPr>
      <w:rFonts w:ascii="Roboto-Regular" w:hAnsi="Roboto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AD052D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Fontepargpadro"/>
    <w:rsid w:val="00AD052D"/>
    <w:rPr>
      <w:rFonts w:ascii="Roboto-Regular" w:hAnsi="Roboto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Fontepargpadro"/>
    <w:rsid w:val="00AD052D"/>
    <w:rPr>
      <w:rFonts w:ascii="ArialMT" w:hAnsi="ArialMT" w:hint="default"/>
      <w:b w:val="0"/>
      <w:bCs w:val="0"/>
      <w:i w:val="0"/>
      <w:iCs w:val="0"/>
      <w:color w:val="55555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A91CF-2A6C-4FE2-A1BC-10A871AC2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3923</Words>
  <Characters>21186</Characters>
  <Application>Microsoft Office Word</Application>
  <DocSecurity>0</DocSecurity>
  <Lines>176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Conta da Microsoft</cp:lastModifiedBy>
  <cp:revision>2</cp:revision>
  <cp:lastPrinted>2024-11-25T19:56:00Z</cp:lastPrinted>
  <dcterms:created xsi:type="dcterms:W3CDTF">2025-05-06T12:47:00Z</dcterms:created>
  <dcterms:modified xsi:type="dcterms:W3CDTF">2025-05-06T12:47:00Z</dcterms:modified>
</cp:coreProperties>
</file>