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DDE5" w14:textId="77777777" w:rsidR="00771436" w:rsidRDefault="00855CAB">
      <w:pPr>
        <w:spacing w:before="168"/>
        <w:ind w:left="118"/>
        <w:jc w:val="center"/>
        <w:rPr>
          <w:rFonts w:ascii="Arial"/>
          <w:b/>
        </w:rPr>
      </w:pPr>
      <w:r>
        <w:rPr>
          <w:rFonts w:ascii="Arial"/>
          <w:b/>
        </w:rPr>
        <w:t>ANEXO</w:t>
      </w:r>
      <w:r>
        <w:rPr>
          <w:rFonts w:ascii="Arial"/>
          <w:b/>
          <w:spacing w:val="-4"/>
        </w:rPr>
        <w:t xml:space="preserve"> </w:t>
      </w:r>
      <w:r>
        <w:rPr>
          <w:rFonts w:ascii="Arial"/>
          <w:b/>
          <w:spacing w:val="-10"/>
        </w:rPr>
        <w:t>I</w:t>
      </w:r>
    </w:p>
    <w:p w14:paraId="2E375191" w14:textId="77777777" w:rsidR="00771436" w:rsidRDefault="00771436">
      <w:pPr>
        <w:pStyle w:val="BodyText"/>
        <w:ind w:left="0"/>
        <w:rPr>
          <w:rFonts w:ascii="Arial"/>
          <w:b/>
        </w:rPr>
      </w:pPr>
    </w:p>
    <w:p w14:paraId="1B40E412" w14:textId="77777777" w:rsidR="00771436" w:rsidRDefault="00855CAB">
      <w:pPr>
        <w:ind w:left="121"/>
        <w:jc w:val="center"/>
        <w:rPr>
          <w:rFonts w:ascii="Arial" w:hAnsi="Arial"/>
          <w:b/>
        </w:rPr>
      </w:pPr>
      <w:r>
        <w:rPr>
          <w:rFonts w:ascii="Arial" w:hAnsi="Arial"/>
          <w:b/>
        </w:rPr>
        <w:t>TERMO</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spacing w:val="-2"/>
        </w:rPr>
        <w:t>REFERÊNCIA</w:t>
      </w:r>
    </w:p>
    <w:p w14:paraId="237A4974" w14:textId="77777777" w:rsidR="00771436" w:rsidRDefault="00771436">
      <w:pPr>
        <w:pStyle w:val="BodyText"/>
        <w:ind w:left="0"/>
        <w:rPr>
          <w:rFonts w:ascii="Arial"/>
          <w:b/>
        </w:rPr>
      </w:pPr>
    </w:p>
    <w:p w14:paraId="2560A27C" w14:textId="77777777" w:rsidR="00771436" w:rsidRDefault="00855CAB">
      <w:pPr>
        <w:pStyle w:val="ListParagraph"/>
        <w:numPr>
          <w:ilvl w:val="0"/>
          <w:numId w:val="10"/>
        </w:numPr>
        <w:tabs>
          <w:tab w:val="left" w:pos="850"/>
        </w:tabs>
        <w:spacing w:before="1" w:line="252" w:lineRule="exact"/>
        <w:ind w:left="850" w:hanging="425"/>
        <w:jc w:val="both"/>
        <w:rPr>
          <w:rFonts w:ascii="Arial" w:hAnsi="Arial"/>
          <w:b/>
        </w:rPr>
      </w:pPr>
      <w:r>
        <w:rPr>
          <w:rFonts w:ascii="Arial" w:hAnsi="Arial"/>
          <w:b/>
        </w:rPr>
        <w:t>CONDIÇÕES</w:t>
      </w:r>
      <w:r>
        <w:rPr>
          <w:rFonts w:ascii="Arial" w:hAnsi="Arial"/>
          <w:b/>
          <w:spacing w:val="-8"/>
        </w:rPr>
        <w:t xml:space="preserve"> </w:t>
      </w:r>
      <w:r>
        <w:rPr>
          <w:rFonts w:ascii="Arial" w:hAnsi="Arial"/>
          <w:b/>
        </w:rPr>
        <w:t>GERAIS</w:t>
      </w:r>
      <w:r>
        <w:rPr>
          <w:rFonts w:ascii="Arial" w:hAnsi="Arial"/>
          <w:b/>
          <w:spacing w:val="-7"/>
        </w:rPr>
        <w:t xml:space="preserve"> </w:t>
      </w:r>
      <w:r>
        <w:rPr>
          <w:rFonts w:ascii="Arial" w:hAnsi="Arial"/>
          <w:b/>
        </w:rPr>
        <w:t>DA</w:t>
      </w:r>
      <w:r>
        <w:rPr>
          <w:rFonts w:ascii="Arial" w:hAnsi="Arial"/>
          <w:b/>
          <w:spacing w:val="-3"/>
        </w:rPr>
        <w:t xml:space="preserve"> </w:t>
      </w:r>
      <w:r>
        <w:rPr>
          <w:rFonts w:ascii="Arial" w:hAnsi="Arial"/>
          <w:b/>
          <w:spacing w:val="-2"/>
        </w:rPr>
        <w:t>CONTRATAÇÃO</w:t>
      </w:r>
    </w:p>
    <w:p w14:paraId="0746437F" w14:textId="76B3FB65" w:rsidR="00771436" w:rsidRDefault="00855CAB">
      <w:pPr>
        <w:pStyle w:val="ListParagraph"/>
        <w:numPr>
          <w:ilvl w:val="1"/>
          <w:numId w:val="10"/>
        </w:numPr>
        <w:tabs>
          <w:tab w:val="left" w:pos="1132"/>
        </w:tabs>
        <w:ind w:right="306" w:firstLine="0"/>
        <w:jc w:val="both"/>
      </w:pPr>
      <w:r>
        <w:t>Contratação de empresa especializada para a prestação de serviços contínuos de plantões de Enfermagem, destinados à realização de</w:t>
      </w:r>
      <w:r>
        <w:rPr>
          <w:spacing w:val="40"/>
        </w:rPr>
        <w:t xml:space="preserve"> </w:t>
      </w:r>
      <w:r>
        <w:t>atendimentos a serem prestados conforme cronograma apresentado pelo Departamento Municipal de Saúde; As quantidades e especificações constam no Anexo I, parte integrante</w:t>
      </w:r>
      <w:r>
        <w:rPr>
          <w:spacing w:val="40"/>
        </w:rPr>
        <w:t xml:space="preserve"> </w:t>
      </w:r>
      <w:r>
        <w:t>deste Edital.</w:t>
      </w:r>
    </w:p>
    <w:p w14:paraId="782FA5A9" w14:textId="77777777" w:rsidR="00346ACC" w:rsidRDefault="00346ACC" w:rsidP="00346ACC">
      <w:pPr>
        <w:pStyle w:val="ListParagraph"/>
        <w:tabs>
          <w:tab w:val="left" w:pos="1132"/>
        </w:tabs>
        <w:ind w:right="306"/>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0"/>
        <w:gridCol w:w="4446"/>
        <w:gridCol w:w="1240"/>
        <w:gridCol w:w="3579"/>
      </w:tblGrid>
      <w:tr w:rsidR="00771436" w14:paraId="3C6295FA" w14:textId="77777777">
        <w:trPr>
          <w:trHeight w:val="362"/>
        </w:trPr>
        <w:tc>
          <w:tcPr>
            <w:tcW w:w="10065" w:type="dxa"/>
            <w:gridSpan w:val="4"/>
          </w:tcPr>
          <w:p w14:paraId="2D980773" w14:textId="77777777" w:rsidR="00771436" w:rsidRDefault="00855CAB">
            <w:pPr>
              <w:pStyle w:val="TableParagraph"/>
              <w:spacing w:before="55"/>
              <w:ind w:left="12"/>
              <w:jc w:val="center"/>
              <w:rPr>
                <w:rFonts w:ascii="Arial"/>
                <w:b/>
              </w:rPr>
            </w:pPr>
            <w:r>
              <w:rPr>
                <w:rFonts w:ascii="Arial"/>
                <w:b/>
              </w:rPr>
              <w:t>LOTE</w:t>
            </w:r>
            <w:r>
              <w:rPr>
                <w:rFonts w:ascii="Arial"/>
                <w:b/>
                <w:spacing w:val="-1"/>
              </w:rPr>
              <w:t xml:space="preserve"> </w:t>
            </w:r>
            <w:r>
              <w:rPr>
                <w:rFonts w:ascii="Arial"/>
                <w:b/>
                <w:spacing w:val="-10"/>
              </w:rPr>
              <w:t>1</w:t>
            </w:r>
          </w:p>
        </w:tc>
      </w:tr>
      <w:tr w:rsidR="00346ACC" w14:paraId="00934924" w14:textId="77777777" w:rsidTr="00346ACC">
        <w:trPr>
          <w:trHeight w:val="870"/>
        </w:trPr>
        <w:tc>
          <w:tcPr>
            <w:tcW w:w="800" w:type="dxa"/>
          </w:tcPr>
          <w:p w14:paraId="2D207170" w14:textId="77777777" w:rsidR="00346ACC" w:rsidRDefault="00346ACC">
            <w:pPr>
              <w:pStyle w:val="TableParagraph"/>
              <w:spacing w:before="56"/>
            </w:pPr>
          </w:p>
          <w:p w14:paraId="50AC9274" w14:textId="77777777" w:rsidR="00346ACC" w:rsidRDefault="00346ACC">
            <w:pPr>
              <w:pStyle w:val="TableParagraph"/>
              <w:ind w:left="10"/>
              <w:jc w:val="center"/>
              <w:rPr>
                <w:rFonts w:ascii="Arial"/>
                <w:b/>
              </w:rPr>
            </w:pPr>
            <w:r>
              <w:rPr>
                <w:rFonts w:ascii="Arial"/>
                <w:b/>
                <w:spacing w:val="-4"/>
              </w:rPr>
              <w:t>ITEM</w:t>
            </w:r>
          </w:p>
        </w:tc>
        <w:tc>
          <w:tcPr>
            <w:tcW w:w="4446" w:type="dxa"/>
          </w:tcPr>
          <w:p w14:paraId="077B51E6" w14:textId="77777777" w:rsidR="00346ACC" w:rsidRDefault="00346ACC">
            <w:pPr>
              <w:pStyle w:val="TableParagraph"/>
              <w:spacing w:before="56"/>
            </w:pPr>
          </w:p>
          <w:p w14:paraId="21018B4B" w14:textId="77777777" w:rsidR="00346ACC" w:rsidRDefault="00346ACC">
            <w:pPr>
              <w:pStyle w:val="TableParagraph"/>
              <w:ind w:left="664"/>
              <w:rPr>
                <w:rFonts w:ascii="Arial" w:hAnsi="Arial"/>
                <w:b/>
              </w:rPr>
            </w:pPr>
            <w:r>
              <w:rPr>
                <w:rFonts w:ascii="Arial" w:hAnsi="Arial"/>
                <w:b/>
                <w:spacing w:val="-2"/>
              </w:rPr>
              <w:t>DESCRIÇÃO/ESPECIFICAÇÃO</w:t>
            </w:r>
          </w:p>
        </w:tc>
        <w:tc>
          <w:tcPr>
            <w:tcW w:w="1240" w:type="dxa"/>
          </w:tcPr>
          <w:p w14:paraId="53499290" w14:textId="77777777" w:rsidR="00346ACC" w:rsidRDefault="00346ACC">
            <w:pPr>
              <w:pStyle w:val="TableParagraph"/>
              <w:spacing w:before="55"/>
              <w:ind w:left="29" w:right="22"/>
              <w:jc w:val="center"/>
              <w:rPr>
                <w:rFonts w:ascii="Arial"/>
                <w:b/>
              </w:rPr>
            </w:pPr>
            <w:r>
              <w:rPr>
                <w:rFonts w:ascii="Arial"/>
                <w:b/>
                <w:spacing w:val="-2"/>
              </w:rPr>
              <w:t xml:space="preserve">UNIDADE </w:t>
            </w:r>
            <w:r>
              <w:rPr>
                <w:rFonts w:ascii="Arial"/>
                <w:b/>
                <w:spacing w:val="-6"/>
              </w:rPr>
              <w:t xml:space="preserve">DE </w:t>
            </w:r>
            <w:r>
              <w:rPr>
                <w:rFonts w:ascii="Arial"/>
                <w:b/>
                <w:spacing w:val="-2"/>
              </w:rPr>
              <w:t>MEDIDA</w:t>
            </w:r>
          </w:p>
        </w:tc>
        <w:tc>
          <w:tcPr>
            <w:tcW w:w="3579" w:type="dxa"/>
          </w:tcPr>
          <w:p w14:paraId="488881BE" w14:textId="77777777" w:rsidR="00346ACC" w:rsidRDefault="00346ACC">
            <w:pPr>
              <w:pStyle w:val="TableParagraph"/>
              <w:spacing w:before="56"/>
            </w:pPr>
          </w:p>
          <w:p w14:paraId="37E63149" w14:textId="77777777" w:rsidR="00346ACC" w:rsidRDefault="00346ACC">
            <w:pPr>
              <w:pStyle w:val="TableParagraph"/>
              <w:ind w:left="10"/>
              <w:jc w:val="center"/>
              <w:rPr>
                <w:rFonts w:ascii="Arial"/>
                <w:b/>
              </w:rPr>
            </w:pPr>
            <w:r>
              <w:rPr>
                <w:rFonts w:ascii="Arial"/>
                <w:b/>
                <w:spacing w:val="-5"/>
              </w:rPr>
              <w:t>QTD</w:t>
            </w:r>
          </w:p>
        </w:tc>
      </w:tr>
      <w:tr w:rsidR="00346ACC" w14:paraId="41EEE53F" w14:textId="77777777" w:rsidTr="00346ACC">
        <w:trPr>
          <w:trHeight w:val="2640"/>
        </w:trPr>
        <w:tc>
          <w:tcPr>
            <w:tcW w:w="800" w:type="dxa"/>
          </w:tcPr>
          <w:p w14:paraId="2D6987D3" w14:textId="77777777" w:rsidR="00346ACC" w:rsidRDefault="00346ACC">
            <w:pPr>
              <w:pStyle w:val="TableParagraph"/>
            </w:pPr>
          </w:p>
          <w:p w14:paraId="448C87C3" w14:textId="77777777" w:rsidR="00346ACC" w:rsidRDefault="00346ACC">
            <w:pPr>
              <w:pStyle w:val="TableParagraph"/>
            </w:pPr>
          </w:p>
          <w:p w14:paraId="5E412E93" w14:textId="77777777" w:rsidR="00346ACC" w:rsidRDefault="00346ACC">
            <w:pPr>
              <w:pStyle w:val="TableParagraph"/>
            </w:pPr>
          </w:p>
          <w:p w14:paraId="05A4A0C3" w14:textId="77777777" w:rsidR="00346ACC" w:rsidRDefault="00346ACC">
            <w:pPr>
              <w:pStyle w:val="TableParagraph"/>
              <w:spacing w:before="180"/>
            </w:pPr>
          </w:p>
          <w:p w14:paraId="17B806C6" w14:textId="77777777" w:rsidR="00346ACC" w:rsidRDefault="00346ACC">
            <w:pPr>
              <w:pStyle w:val="TableParagraph"/>
              <w:spacing w:before="1"/>
              <w:ind w:left="10"/>
              <w:jc w:val="center"/>
            </w:pPr>
            <w:r>
              <w:rPr>
                <w:spacing w:val="-10"/>
              </w:rPr>
              <w:t>1</w:t>
            </w:r>
          </w:p>
        </w:tc>
        <w:tc>
          <w:tcPr>
            <w:tcW w:w="4446" w:type="dxa"/>
          </w:tcPr>
          <w:p w14:paraId="09E89AAC" w14:textId="5A11532A" w:rsidR="00346ACC" w:rsidRDefault="00346ACC">
            <w:pPr>
              <w:pStyle w:val="TableParagraph"/>
              <w:spacing w:before="55"/>
              <w:ind w:left="57" w:right="36"/>
              <w:jc w:val="both"/>
            </w:pPr>
            <w:r>
              <w:t>SERVIÇO DE ENFERMAGEM PARA A REALIZAÇÃO DE</w:t>
            </w:r>
            <w:r>
              <w:rPr>
                <w:spacing w:val="-4"/>
              </w:rPr>
              <w:t xml:space="preserve"> </w:t>
            </w:r>
            <w:r>
              <w:t>PLANTÕES</w:t>
            </w:r>
            <w:r>
              <w:rPr>
                <w:spacing w:val="-4"/>
              </w:rPr>
              <w:t xml:space="preserve"> </w:t>
            </w:r>
            <w:r>
              <w:t>(NOTURNOS E DIURNOS), EM DIAS ÚTEIS, AOS SÁBADOS, DOMINGOS E FERIADOS SOB REGIME DE SOBREAVISO, A SEREM PRESTADOS NO MUNICÍPIO DE SANTO ANTÔNIO DO GRAMA CONFORME NECESSIDADE DO DEPARTAMENTO DE SAÚDE, PODENDO SER SOLICITADO</w:t>
            </w:r>
            <w:r>
              <w:rPr>
                <w:spacing w:val="-4"/>
              </w:rPr>
              <w:t xml:space="preserve"> </w:t>
            </w:r>
            <w:r>
              <w:t>ATÉ 03 ENFERMEIROS, SE NECESSÁRIO.</w:t>
            </w:r>
          </w:p>
        </w:tc>
        <w:tc>
          <w:tcPr>
            <w:tcW w:w="1240" w:type="dxa"/>
          </w:tcPr>
          <w:p w14:paraId="3B826990" w14:textId="77777777" w:rsidR="00346ACC" w:rsidRDefault="00346ACC">
            <w:pPr>
              <w:pStyle w:val="TableParagraph"/>
            </w:pPr>
          </w:p>
          <w:p w14:paraId="1518922E" w14:textId="77777777" w:rsidR="00346ACC" w:rsidRDefault="00346ACC">
            <w:pPr>
              <w:pStyle w:val="TableParagraph"/>
            </w:pPr>
          </w:p>
          <w:p w14:paraId="6AACB285" w14:textId="77777777" w:rsidR="00346ACC" w:rsidRDefault="00346ACC">
            <w:pPr>
              <w:pStyle w:val="TableParagraph"/>
            </w:pPr>
          </w:p>
          <w:p w14:paraId="7E4980EA" w14:textId="77777777" w:rsidR="00346ACC" w:rsidRDefault="00346ACC">
            <w:pPr>
              <w:pStyle w:val="TableParagraph"/>
              <w:spacing w:before="180"/>
            </w:pPr>
          </w:p>
          <w:p w14:paraId="64E380B9" w14:textId="77777777" w:rsidR="00346ACC" w:rsidRDefault="00346ACC">
            <w:pPr>
              <w:pStyle w:val="TableParagraph"/>
              <w:spacing w:before="1"/>
              <w:ind w:left="29" w:right="22"/>
              <w:jc w:val="center"/>
            </w:pPr>
            <w:r>
              <w:rPr>
                <w:spacing w:val="-2"/>
              </w:rPr>
              <w:t>Unidade</w:t>
            </w:r>
          </w:p>
        </w:tc>
        <w:tc>
          <w:tcPr>
            <w:tcW w:w="3579" w:type="dxa"/>
          </w:tcPr>
          <w:p w14:paraId="06CE32D2" w14:textId="77777777" w:rsidR="00346ACC" w:rsidRDefault="00346ACC">
            <w:pPr>
              <w:pStyle w:val="TableParagraph"/>
            </w:pPr>
          </w:p>
          <w:p w14:paraId="2F804E33" w14:textId="77777777" w:rsidR="00346ACC" w:rsidRDefault="00346ACC">
            <w:pPr>
              <w:pStyle w:val="TableParagraph"/>
            </w:pPr>
          </w:p>
          <w:p w14:paraId="6844BEEF" w14:textId="77777777" w:rsidR="00346ACC" w:rsidRDefault="00346ACC">
            <w:pPr>
              <w:pStyle w:val="TableParagraph"/>
            </w:pPr>
          </w:p>
          <w:p w14:paraId="305DD0CF" w14:textId="77777777" w:rsidR="00346ACC" w:rsidRDefault="00346ACC">
            <w:pPr>
              <w:pStyle w:val="TableParagraph"/>
              <w:spacing w:before="180"/>
            </w:pPr>
          </w:p>
          <w:p w14:paraId="1A2063F4" w14:textId="77777777" w:rsidR="00346ACC" w:rsidRDefault="00346ACC">
            <w:pPr>
              <w:pStyle w:val="TableParagraph"/>
              <w:spacing w:before="1"/>
              <w:ind w:left="10" w:right="1"/>
              <w:jc w:val="center"/>
            </w:pPr>
            <w:r w:rsidRPr="00346ACC">
              <w:rPr>
                <w:spacing w:val="-2"/>
                <w:highlight w:val="yellow"/>
              </w:rPr>
              <w:t>6.606</w:t>
            </w:r>
          </w:p>
        </w:tc>
      </w:tr>
    </w:tbl>
    <w:p w14:paraId="7F88A52A" w14:textId="77777777" w:rsidR="00771436" w:rsidRDefault="00855CAB">
      <w:pPr>
        <w:pStyle w:val="ListParagraph"/>
        <w:numPr>
          <w:ilvl w:val="1"/>
          <w:numId w:val="9"/>
        </w:numPr>
        <w:tabs>
          <w:tab w:val="left" w:pos="854"/>
        </w:tabs>
        <w:spacing w:before="2"/>
        <w:ind w:right="300" w:firstLine="0"/>
        <w:jc w:val="both"/>
      </w:pPr>
      <w:r>
        <w:t>O(s) serviço(s) objeto desta contratação são caracterizados como comum(ns),conforme justificativa constante do Estudo Técnico Preliminar.</w:t>
      </w:r>
    </w:p>
    <w:p w14:paraId="383533EB" w14:textId="77777777" w:rsidR="00771436" w:rsidRDefault="00855CAB">
      <w:pPr>
        <w:pStyle w:val="ListParagraph"/>
        <w:numPr>
          <w:ilvl w:val="1"/>
          <w:numId w:val="9"/>
        </w:numPr>
        <w:tabs>
          <w:tab w:val="left" w:pos="813"/>
        </w:tabs>
        <w:spacing w:before="1"/>
        <w:ind w:right="309" w:firstLine="0"/>
        <w:jc w:val="both"/>
      </w:pPr>
      <w:r>
        <w:t>O prazo de vigência da contratação é de 12 meses contados da data da ultima assinatura prorrogável por até 10 anos, na forma dos artigos 106 e 107 da Lei n° 14.133, de 2021.</w:t>
      </w:r>
    </w:p>
    <w:p w14:paraId="6C159B5B" w14:textId="1BDE81AE" w:rsidR="00771436" w:rsidRDefault="00855CAB">
      <w:pPr>
        <w:pStyle w:val="ListParagraph"/>
        <w:numPr>
          <w:ilvl w:val="1"/>
          <w:numId w:val="9"/>
        </w:numPr>
        <w:tabs>
          <w:tab w:val="left" w:pos="790"/>
        </w:tabs>
        <w:ind w:right="301" w:firstLine="0"/>
        <w:jc w:val="both"/>
      </w:pPr>
      <w:r>
        <w:t>O serviço</w:t>
      </w:r>
      <w:r>
        <w:rPr>
          <w:spacing w:val="-1"/>
        </w:rPr>
        <w:t xml:space="preserve"> </w:t>
      </w:r>
      <w:r>
        <w:t>é enquadrado</w:t>
      </w:r>
      <w:r>
        <w:rPr>
          <w:spacing w:val="-1"/>
        </w:rPr>
        <w:t xml:space="preserve"> </w:t>
      </w:r>
      <w:r>
        <w:t>como</w:t>
      </w:r>
      <w:r>
        <w:rPr>
          <w:spacing w:val="-3"/>
        </w:rPr>
        <w:t xml:space="preserve"> </w:t>
      </w:r>
      <w:r>
        <w:t>continuado</w:t>
      </w:r>
      <w:r>
        <w:rPr>
          <w:spacing w:val="-3"/>
        </w:rPr>
        <w:t xml:space="preserve"> </w:t>
      </w:r>
      <w:r>
        <w:t>tendo</w:t>
      </w:r>
      <w:r>
        <w:rPr>
          <w:spacing w:val="-1"/>
        </w:rPr>
        <w:t xml:space="preserve"> </w:t>
      </w:r>
      <w:r>
        <w:t>em</w:t>
      </w:r>
      <w:r>
        <w:rPr>
          <w:spacing w:val="-2"/>
        </w:rPr>
        <w:t xml:space="preserve"> </w:t>
      </w:r>
      <w:r>
        <w:t>vista</w:t>
      </w:r>
      <w:r>
        <w:rPr>
          <w:spacing w:val="-1"/>
        </w:rPr>
        <w:t xml:space="preserve"> </w:t>
      </w:r>
      <w:r>
        <w:t>que</w:t>
      </w:r>
      <w:r>
        <w:rPr>
          <w:spacing w:val="-3"/>
        </w:rPr>
        <w:t xml:space="preserve"> </w:t>
      </w:r>
      <w:r>
        <w:t>a</w:t>
      </w:r>
      <w:r>
        <w:rPr>
          <w:spacing w:val="-1"/>
        </w:rPr>
        <w:t xml:space="preserve"> </w:t>
      </w:r>
      <w:r>
        <w:t>necessidade</w:t>
      </w:r>
      <w:r>
        <w:rPr>
          <w:spacing w:val="-1"/>
        </w:rPr>
        <w:t xml:space="preserve"> </w:t>
      </w:r>
      <w:r>
        <w:t>da</w:t>
      </w:r>
      <w:r>
        <w:rPr>
          <w:spacing w:val="-1"/>
        </w:rPr>
        <w:t xml:space="preserve"> </w:t>
      </w:r>
      <w:r>
        <w:t>prestação</w:t>
      </w:r>
      <w:r>
        <w:rPr>
          <w:spacing w:val="-1"/>
        </w:rPr>
        <w:t xml:space="preserve"> </w:t>
      </w:r>
      <w:r>
        <w:t>de plantão de enfermagem é permanente e essencial para a</w:t>
      </w:r>
      <w:r>
        <w:rPr>
          <w:spacing w:val="40"/>
        </w:rPr>
        <w:t xml:space="preserve"> </w:t>
      </w:r>
      <w:r>
        <w:t>manutenção do atendimento ininterrupto aos pacientes, garantindo a continuidade e qualidade dos serviços de saúde, sendo a vigência plurianual mais vantajosa considerando a</w:t>
      </w:r>
      <w:r>
        <w:rPr>
          <w:spacing w:val="40"/>
        </w:rPr>
        <w:t xml:space="preserve"> </w:t>
      </w:r>
      <w:r>
        <w:t>previsibilidade orçamentária, a redução de custos administrativos com renovações contratuais frequentes e a manutenção da qualidade do serviço por meio da estabilidade na prestação.</w:t>
      </w:r>
    </w:p>
    <w:p w14:paraId="13F5DBDC" w14:textId="77777777" w:rsidR="00771436" w:rsidRDefault="00855CAB">
      <w:pPr>
        <w:pStyle w:val="ListParagraph"/>
        <w:numPr>
          <w:ilvl w:val="1"/>
          <w:numId w:val="9"/>
        </w:numPr>
        <w:tabs>
          <w:tab w:val="left" w:pos="794"/>
        </w:tabs>
        <w:ind w:right="309" w:firstLine="0"/>
        <w:jc w:val="both"/>
      </w:pPr>
      <w:r>
        <w:t>O contrato ou outro instrumento</w:t>
      </w:r>
      <w:r>
        <w:rPr>
          <w:spacing w:val="-1"/>
        </w:rPr>
        <w:t xml:space="preserve"> </w:t>
      </w:r>
      <w:r>
        <w:t>hábil que o substitua oferece</w:t>
      </w:r>
      <w:r>
        <w:rPr>
          <w:spacing w:val="-1"/>
        </w:rPr>
        <w:t xml:space="preserve"> </w:t>
      </w:r>
      <w:r>
        <w:t>maior detalhamento</w:t>
      </w:r>
      <w:r>
        <w:rPr>
          <w:spacing w:val="-1"/>
        </w:rPr>
        <w:t xml:space="preserve"> </w:t>
      </w:r>
      <w:r>
        <w:t>das regras que serão aplicadas em relação à vigência da contratação.</w:t>
      </w:r>
    </w:p>
    <w:p w14:paraId="5656A248" w14:textId="77777777" w:rsidR="00771436" w:rsidRDefault="00771436">
      <w:pPr>
        <w:pStyle w:val="BodyText"/>
        <w:spacing w:before="168"/>
        <w:ind w:left="0"/>
      </w:pPr>
    </w:p>
    <w:p w14:paraId="549C8111" w14:textId="77777777" w:rsidR="00771436" w:rsidRDefault="00855CAB">
      <w:pPr>
        <w:pStyle w:val="Heading1"/>
        <w:numPr>
          <w:ilvl w:val="0"/>
          <w:numId w:val="10"/>
        </w:numPr>
        <w:tabs>
          <w:tab w:val="left" w:pos="671"/>
        </w:tabs>
        <w:ind w:left="671" w:hanging="246"/>
        <w:jc w:val="both"/>
      </w:pPr>
      <w:r>
        <w:t>FUNDAMENTAÇÃO</w:t>
      </w:r>
      <w:r>
        <w:rPr>
          <w:spacing w:val="-10"/>
        </w:rPr>
        <w:t xml:space="preserve"> </w:t>
      </w:r>
      <w:r>
        <w:t>E</w:t>
      </w:r>
      <w:r>
        <w:rPr>
          <w:spacing w:val="-7"/>
        </w:rPr>
        <w:t xml:space="preserve"> </w:t>
      </w:r>
      <w:r>
        <w:t>DESCRIÇÃO</w:t>
      </w:r>
      <w:r>
        <w:rPr>
          <w:spacing w:val="-8"/>
        </w:rPr>
        <w:t xml:space="preserve"> </w:t>
      </w:r>
      <w:r>
        <w:t>DA</w:t>
      </w:r>
      <w:r>
        <w:rPr>
          <w:spacing w:val="-7"/>
        </w:rPr>
        <w:t xml:space="preserve"> </w:t>
      </w:r>
      <w:r>
        <w:t>NECESSIDADE</w:t>
      </w:r>
      <w:r>
        <w:rPr>
          <w:spacing w:val="-7"/>
        </w:rPr>
        <w:t xml:space="preserve"> </w:t>
      </w:r>
      <w:r>
        <w:t>DA</w:t>
      </w:r>
      <w:r>
        <w:rPr>
          <w:spacing w:val="-7"/>
        </w:rPr>
        <w:t xml:space="preserve"> </w:t>
      </w:r>
      <w:r>
        <w:rPr>
          <w:spacing w:val="-2"/>
        </w:rPr>
        <w:t>CONTRATAÇÃO</w:t>
      </w:r>
    </w:p>
    <w:p w14:paraId="13104C02" w14:textId="77777777" w:rsidR="00771436" w:rsidRDefault="00855CAB">
      <w:pPr>
        <w:pStyle w:val="ListParagraph"/>
        <w:numPr>
          <w:ilvl w:val="1"/>
          <w:numId w:val="8"/>
        </w:numPr>
        <w:tabs>
          <w:tab w:val="left" w:pos="823"/>
        </w:tabs>
        <w:ind w:right="301" w:firstLine="0"/>
        <w:jc w:val="both"/>
      </w:pPr>
      <w:r>
        <w:t>A Fundamentação da Contratação e de seus quantitativos encontra-se pormenorizada em tópico específico dos Estudos Técnicos Preliminares, apêndice deste Termo de Referência.</w:t>
      </w:r>
    </w:p>
    <w:p w14:paraId="7340B29A" w14:textId="063430DB" w:rsidR="00771436" w:rsidRDefault="00855CAB">
      <w:pPr>
        <w:pStyle w:val="ListParagraph"/>
        <w:numPr>
          <w:ilvl w:val="1"/>
          <w:numId w:val="8"/>
        </w:numPr>
        <w:tabs>
          <w:tab w:val="left" w:pos="790"/>
        </w:tabs>
        <w:ind w:left="790" w:hanging="365"/>
        <w:jc w:val="both"/>
      </w:pPr>
      <w:r>
        <w:t>O</w:t>
      </w:r>
      <w:r>
        <w:rPr>
          <w:spacing w:val="-6"/>
        </w:rPr>
        <w:t xml:space="preserve"> </w:t>
      </w:r>
      <w:r>
        <w:t>objeto</w:t>
      </w:r>
      <w:r>
        <w:rPr>
          <w:spacing w:val="-5"/>
        </w:rPr>
        <w:t xml:space="preserve"> </w:t>
      </w:r>
      <w:r>
        <w:t>da</w:t>
      </w:r>
      <w:r>
        <w:rPr>
          <w:spacing w:val="-6"/>
        </w:rPr>
        <w:t xml:space="preserve"> </w:t>
      </w:r>
      <w:r>
        <w:t>contratação</w:t>
      </w:r>
      <w:r>
        <w:rPr>
          <w:spacing w:val="-5"/>
        </w:rPr>
        <w:t xml:space="preserve"> </w:t>
      </w:r>
      <w:r>
        <w:t>está</w:t>
      </w:r>
      <w:r>
        <w:rPr>
          <w:spacing w:val="-7"/>
        </w:rPr>
        <w:t xml:space="preserve"> </w:t>
      </w:r>
      <w:r>
        <w:t>previsto</w:t>
      </w:r>
      <w:r>
        <w:rPr>
          <w:spacing w:val="-7"/>
        </w:rPr>
        <w:t xml:space="preserve"> </w:t>
      </w:r>
      <w:r>
        <w:t>no</w:t>
      </w:r>
      <w:r>
        <w:rPr>
          <w:spacing w:val="-5"/>
        </w:rPr>
        <w:t xml:space="preserve"> </w:t>
      </w:r>
      <w:r>
        <w:t>Plano</w:t>
      </w:r>
      <w:r>
        <w:rPr>
          <w:spacing w:val="-5"/>
        </w:rPr>
        <w:t xml:space="preserve"> </w:t>
      </w:r>
      <w:r>
        <w:t>de</w:t>
      </w:r>
      <w:r>
        <w:rPr>
          <w:spacing w:val="-5"/>
        </w:rPr>
        <w:t xml:space="preserve"> </w:t>
      </w:r>
      <w:r>
        <w:t>Contratações</w:t>
      </w:r>
      <w:r>
        <w:rPr>
          <w:spacing w:val="-5"/>
        </w:rPr>
        <w:t xml:space="preserve"> </w:t>
      </w:r>
      <w:r>
        <w:t>Anual</w:t>
      </w:r>
      <w:r>
        <w:rPr>
          <w:spacing w:val="-6"/>
        </w:rPr>
        <w:t xml:space="preserve"> </w:t>
      </w:r>
      <w:r>
        <w:t>de</w:t>
      </w:r>
      <w:r>
        <w:rPr>
          <w:spacing w:val="-4"/>
        </w:rPr>
        <w:t xml:space="preserve"> </w:t>
      </w:r>
      <w:r w:rsidR="00F62FD0">
        <w:rPr>
          <w:spacing w:val="-2"/>
        </w:rPr>
        <w:t>2026</w:t>
      </w:r>
      <w:r>
        <w:rPr>
          <w:spacing w:val="-2"/>
        </w:rPr>
        <w:t>.</w:t>
      </w:r>
    </w:p>
    <w:p w14:paraId="1410C1E6" w14:textId="77777777" w:rsidR="00771436" w:rsidRDefault="00771436">
      <w:pPr>
        <w:pStyle w:val="BodyText"/>
        <w:ind w:left="0"/>
      </w:pPr>
    </w:p>
    <w:p w14:paraId="61EB4315" w14:textId="77777777" w:rsidR="00771436" w:rsidRDefault="00855CAB">
      <w:pPr>
        <w:pStyle w:val="Heading1"/>
        <w:numPr>
          <w:ilvl w:val="0"/>
          <w:numId w:val="10"/>
        </w:numPr>
        <w:tabs>
          <w:tab w:val="left" w:pos="609"/>
        </w:tabs>
        <w:spacing w:before="1" w:line="240" w:lineRule="auto"/>
        <w:ind w:left="425" w:right="309" w:firstLine="0"/>
      </w:pP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w:t>
      </w:r>
      <w:r>
        <w:rPr>
          <w:spacing w:val="40"/>
        </w:rPr>
        <w:t xml:space="preserve"> </w:t>
      </w:r>
      <w:r>
        <w:t>CICLO</w:t>
      </w:r>
      <w:r>
        <w:rPr>
          <w:spacing w:val="40"/>
        </w:rPr>
        <w:t xml:space="preserve"> </w:t>
      </w:r>
      <w:r>
        <w:t>DE</w:t>
      </w:r>
      <w:r>
        <w:rPr>
          <w:spacing w:val="40"/>
        </w:rPr>
        <w:t xml:space="preserve"> </w:t>
      </w:r>
      <w:r>
        <w:t>VIDA</w:t>
      </w:r>
      <w:r>
        <w:rPr>
          <w:spacing w:val="40"/>
        </w:rPr>
        <w:t xml:space="preserve"> </w:t>
      </w:r>
      <w:r>
        <w:t xml:space="preserve">DO </w:t>
      </w:r>
      <w:r>
        <w:rPr>
          <w:spacing w:val="-2"/>
        </w:rPr>
        <w:t>OBJETO</w:t>
      </w:r>
    </w:p>
    <w:p w14:paraId="1979751E" w14:textId="77777777" w:rsidR="00771436" w:rsidRDefault="00855CAB">
      <w:pPr>
        <w:pStyle w:val="ListParagraph"/>
        <w:numPr>
          <w:ilvl w:val="1"/>
          <w:numId w:val="7"/>
        </w:numPr>
        <w:tabs>
          <w:tab w:val="left" w:pos="847"/>
        </w:tabs>
        <w:ind w:right="304" w:firstLine="0"/>
        <w:jc w:val="both"/>
      </w:pPr>
      <w:r>
        <w:t>A solução abrange o ciclo de vida completo do contrato, garantindo a continuidade da assistência em saúde durante horários críticos (noturnos, sábados, domingos e feriados),</w:t>
      </w:r>
      <w:r>
        <w:rPr>
          <w:spacing w:val="80"/>
        </w:rPr>
        <w:t xml:space="preserve"> </w:t>
      </w:r>
      <w:r>
        <w:t>através de um modelo de aquisição flexível, baseado em demanda e sobreaviso</w:t>
      </w:r>
    </w:p>
    <w:p w14:paraId="638EB65F" w14:textId="77777777" w:rsidR="00771436" w:rsidRDefault="00855CAB">
      <w:pPr>
        <w:pStyle w:val="ListParagraph"/>
        <w:numPr>
          <w:ilvl w:val="1"/>
          <w:numId w:val="7"/>
        </w:numPr>
        <w:tabs>
          <w:tab w:val="left" w:pos="792"/>
        </w:tabs>
        <w:spacing w:after="31"/>
        <w:ind w:left="792" w:hanging="367"/>
        <w:jc w:val="both"/>
      </w:pPr>
      <w:r>
        <w:t>Fase</w:t>
      </w:r>
      <w:r>
        <w:rPr>
          <w:spacing w:val="-7"/>
        </w:rPr>
        <w:t xml:space="preserve"> </w:t>
      </w:r>
      <w:r>
        <w:t>de</w:t>
      </w:r>
      <w:r>
        <w:rPr>
          <w:spacing w:val="-5"/>
        </w:rPr>
        <w:t xml:space="preserve"> </w:t>
      </w:r>
      <w:r>
        <w:t>Planejamento</w:t>
      </w:r>
      <w:r>
        <w:rPr>
          <w:spacing w:val="-5"/>
        </w:rPr>
        <w:t xml:space="preserve"> </w:t>
      </w:r>
      <w:r>
        <w:t>e</w:t>
      </w:r>
      <w:r>
        <w:rPr>
          <w:spacing w:val="-3"/>
        </w:rPr>
        <w:t xml:space="preserve"> </w:t>
      </w:r>
      <w:r>
        <w:rPr>
          <w:spacing w:val="-2"/>
        </w:rPr>
        <w:t>Especificação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0"/>
        <w:gridCol w:w="7847"/>
      </w:tblGrid>
      <w:tr w:rsidR="00771436" w14:paraId="202644AA" w14:textId="77777777">
        <w:trPr>
          <w:trHeight w:val="500"/>
        </w:trPr>
        <w:tc>
          <w:tcPr>
            <w:tcW w:w="2030" w:type="dxa"/>
            <w:tcBorders>
              <w:bottom w:val="double" w:sz="6" w:space="0" w:color="000000"/>
              <w:right w:val="double" w:sz="6" w:space="0" w:color="000000"/>
            </w:tcBorders>
          </w:tcPr>
          <w:p w14:paraId="74F7365F" w14:textId="77777777" w:rsidR="00771436" w:rsidRDefault="00855CAB">
            <w:pPr>
              <w:pStyle w:val="TableParagraph"/>
              <w:spacing w:before="119"/>
              <w:ind w:left="187"/>
              <w:rPr>
                <w:rFonts w:ascii="Arial"/>
                <w:b/>
              </w:rPr>
            </w:pPr>
            <w:r>
              <w:rPr>
                <w:rFonts w:ascii="Arial"/>
                <w:b/>
                <w:color w:val="1B1C1D"/>
                <w:spacing w:val="-2"/>
              </w:rPr>
              <w:t>Etapa</w:t>
            </w:r>
          </w:p>
        </w:tc>
        <w:tc>
          <w:tcPr>
            <w:tcW w:w="7847" w:type="dxa"/>
            <w:tcBorders>
              <w:left w:val="double" w:sz="6" w:space="0" w:color="000000"/>
              <w:bottom w:val="double" w:sz="6" w:space="0" w:color="000000"/>
            </w:tcBorders>
          </w:tcPr>
          <w:p w14:paraId="4AEDCEE0" w14:textId="77777777" w:rsidR="00771436" w:rsidRDefault="00855CAB">
            <w:pPr>
              <w:pStyle w:val="TableParagraph"/>
              <w:spacing w:before="119"/>
              <w:ind w:left="196"/>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4"/>
              </w:rPr>
              <w:t xml:space="preserve"> </w:t>
            </w:r>
            <w:r>
              <w:rPr>
                <w:rFonts w:ascii="Arial" w:hAnsi="Arial"/>
                <w:b/>
                <w:color w:val="1B1C1D"/>
                <w:spacing w:val="-2"/>
              </w:rPr>
              <w:t>Justificativa</w:t>
            </w:r>
          </w:p>
        </w:tc>
      </w:tr>
      <w:tr w:rsidR="00771436" w14:paraId="5F164071" w14:textId="77777777">
        <w:trPr>
          <w:trHeight w:val="1267"/>
        </w:trPr>
        <w:tc>
          <w:tcPr>
            <w:tcW w:w="2030" w:type="dxa"/>
            <w:tcBorders>
              <w:top w:val="double" w:sz="6" w:space="0" w:color="000000"/>
              <w:bottom w:val="double" w:sz="6" w:space="0" w:color="000000"/>
              <w:right w:val="double" w:sz="6" w:space="0" w:color="000000"/>
            </w:tcBorders>
          </w:tcPr>
          <w:p w14:paraId="7724E6B3" w14:textId="77777777" w:rsidR="00771436" w:rsidRDefault="00771436">
            <w:pPr>
              <w:pStyle w:val="TableParagraph"/>
            </w:pPr>
          </w:p>
          <w:p w14:paraId="5DB36307" w14:textId="77777777" w:rsidR="00771436" w:rsidRDefault="00855CAB">
            <w:pPr>
              <w:pStyle w:val="TableParagraph"/>
              <w:ind w:left="187" w:right="269"/>
              <w:rPr>
                <w:rFonts w:ascii="Arial" w:hAnsi="Arial"/>
                <w:b/>
              </w:rPr>
            </w:pPr>
            <w:r>
              <w:rPr>
                <w:rFonts w:ascii="Arial" w:hAnsi="Arial"/>
                <w:b/>
                <w:color w:val="1B1C1D"/>
                <w:spacing w:val="-2"/>
              </w:rPr>
              <w:t xml:space="preserve">Identificação </w:t>
            </w:r>
            <w:r>
              <w:rPr>
                <w:rFonts w:ascii="Arial" w:hAnsi="Arial"/>
                <w:b/>
                <w:color w:val="1B1C1D"/>
                <w:spacing w:val="-6"/>
              </w:rPr>
              <w:t xml:space="preserve">da </w:t>
            </w:r>
            <w:r>
              <w:rPr>
                <w:rFonts w:ascii="Arial" w:hAnsi="Arial"/>
                <w:b/>
                <w:color w:val="1B1C1D"/>
                <w:spacing w:val="-2"/>
              </w:rPr>
              <w:t>Necessidade</w:t>
            </w:r>
          </w:p>
        </w:tc>
        <w:tc>
          <w:tcPr>
            <w:tcW w:w="7847" w:type="dxa"/>
            <w:tcBorders>
              <w:top w:val="double" w:sz="6" w:space="0" w:color="000000"/>
              <w:left w:val="double" w:sz="6" w:space="0" w:color="000000"/>
              <w:bottom w:val="double" w:sz="6" w:space="0" w:color="000000"/>
            </w:tcBorders>
          </w:tcPr>
          <w:p w14:paraId="45EAE314" w14:textId="2B2F5C9F" w:rsidR="00771436" w:rsidRDefault="00855CAB">
            <w:pPr>
              <w:pStyle w:val="TableParagraph"/>
              <w:spacing w:before="128"/>
              <w:ind w:left="196"/>
            </w:pPr>
            <w:r>
              <w:rPr>
                <w:color w:val="1B1C1D"/>
              </w:rPr>
              <w:t>Garantir</w:t>
            </w:r>
            <w:r>
              <w:rPr>
                <w:color w:val="1B1C1D"/>
                <w:spacing w:val="-3"/>
              </w:rPr>
              <w:t xml:space="preserve"> </w:t>
            </w:r>
            <w:r>
              <w:rPr>
                <w:color w:val="1B1C1D"/>
              </w:rPr>
              <w:t>a</w:t>
            </w:r>
            <w:r>
              <w:rPr>
                <w:color w:val="1B1C1D"/>
                <w:spacing w:val="-6"/>
              </w:rPr>
              <w:t xml:space="preserve"> </w:t>
            </w:r>
            <w:r>
              <w:rPr>
                <w:color w:val="1B1C1D"/>
              </w:rPr>
              <w:t>cobertura</w:t>
            </w:r>
            <w:r>
              <w:rPr>
                <w:color w:val="1B1C1D"/>
                <w:spacing w:val="-4"/>
              </w:rPr>
              <w:t xml:space="preserve"> </w:t>
            </w:r>
            <w:r>
              <w:rPr>
                <w:color w:val="1B1C1D"/>
              </w:rPr>
              <w:t>de</w:t>
            </w:r>
            <w:r>
              <w:rPr>
                <w:color w:val="1B1C1D"/>
                <w:spacing w:val="-8"/>
              </w:rPr>
              <w:t xml:space="preserve"> </w:t>
            </w:r>
            <w:r>
              <w:rPr>
                <w:color w:val="1B1C1D"/>
              </w:rPr>
              <w:t>assistência</w:t>
            </w:r>
            <w:r>
              <w:rPr>
                <w:color w:val="1B1C1D"/>
                <w:spacing w:val="-4"/>
              </w:rPr>
              <w:t xml:space="preserve"> </w:t>
            </w:r>
            <w:r>
              <w:rPr>
                <w:color w:val="1B1C1D"/>
              </w:rPr>
              <w:t>em</w:t>
            </w:r>
            <w:r>
              <w:rPr>
                <w:color w:val="1B1C1D"/>
                <w:spacing w:val="-3"/>
              </w:rPr>
              <w:t xml:space="preserve"> </w:t>
            </w:r>
            <w:r>
              <w:rPr>
                <w:color w:val="1B1C1D"/>
              </w:rPr>
              <w:t>Enfermagem(enfermeiros) em regime de plantão/sobreaviso, fora do horário administrativo (Diurnos, noturnos e finais de semana/feriados), devido à insuficiência de quadro próprio ou a picos de demanda.</w:t>
            </w:r>
          </w:p>
        </w:tc>
      </w:tr>
      <w:tr w:rsidR="00771436" w14:paraId="6B56BD9E" w14:textId="77777777">
        <w:trPr>
          <w:trHeight w:val="1265"/>
        </w:trPr>
        <w:tc>
          <w:tcPr>
            <w:tcW w:w="2030" w:type="dxa"/>
            <w:tcBorders>
              <w:top w:val="double" w:sz="6" w:space="0" w:color="000000"/>
              <w:bottom w:val="double" w:sz="6" w:space="0" w:color="000000"/>
              <w:right w:val="double" w:sz="6" w:space="0" w:color="000000"/>
            </w:tcBorders>
          </w:tcPr>
          <w:p w14:paraId="73B32882" w14:textId="77777777" w:rsidR="00771436" w:rsidRDefault="00771436">
            <w:pPr>
              <w:pStyle w:val="TableParagraph"/>
              <w:spacing w:before="127"/>
            </w:pPr>
          </w:p>
          <w:p w14:paraId="3B25EDED" w14:textId="77777777" w:rsidR="00771436" w:rsidRDefault="00855CAB">
            <w:pPr>
              <w:pStyle w:val="TableParagraph"/>
              <w:ind w:left="187"/>
              <w:rPr>
                <w:rFonts w:ascii="Arial" w:hAnsi="Arial"/>
                <w:b/>
              </w:rPr>
            </w:pPr>
            <w:r>
              <w:rPr>
                <w:rFonts w:ascii="Arial" w:hAnsi="Arial"/>
                <w:b/>
                <w:color w:val="1B1C1D"/>
              </w:rPr>
              <w:t>Definição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Regime</w:t>
            </w:r>
          </w:p>
        </w:tc>
        <w:tc>
          <w:tcPr>
            <w:tcW w:w="7847" w:type="dxa"/>
            <w:tcBorders>
              <w:top w:val="double" w:sz="6" w:space="0" w:color="000000"/>
              <w:left w:val="double" w:sz="6" w:space="0" w:color="000000"/>
              <w:bottom w:val="double" w:sz="6" w:space="0" w:color="000000"/>
            </w:tcBorders>
          </w:tcPr>
          <w:p w14:paraId="392569C0" w14:textId="77777777" w:rsidR="00771436" w:rsidRDefault="00855CAB">
            <w:pPr>
              <w:pStyle w:val="TableParagraph"/>
              <w:spacing w:before="126"/>
              <w:ind w:left="196" w:right="184"/>
            </w:pPr>
            <w:r>
              <w:rPr>
                <w:color w:val="1B1C1D"/>
              </w:rPr>
              <w:t xml:space="preserve">O serviço será prestado em regime de </w:t>
            </w:r>
            <w:r>
              <w:rPr>
                <w:rFonts w:ascii="Arial" w:hAnsi="Arial"/>
                <w:b/>
                <w:color w:val="1B1C1D"/>
              </w:rPr>
              <w:t>sobreaviso</w:t>
            </w:r>
            <w:r>
              <w:rPr>
                <w:color w:val="1B1C1D"/>
              </w:rPr>
              <w:t>, sem dedicação exclusiva</w:t>
            </w:r>
            <w:r>
              <w:rPr>
                <w:color w:val="1B1C1D"/>
                <w:spacing w:val="-3"/>
              </w:rPr>
              <w:t xml:space="preserve"> </w:t>
            </w:r>
            <w:r>
              <w:rPr>
                <w:color w:val="1B1C1D"/>
              </w:rPr>
              <w:t>de</w:t>
            </w:r>
            <w:r>
              <w:rPr>
                <w:color w:val="1B1C1D"/>
                <w:spacing w:val="-4"/>
              </w:rPr>
              <w:t xml:space="preserve"> </w:t>
            </w:r>
            <w:r>
              <w:rPr>
                <w:color w:val="1B1C1D"/>
              </w:rPr>
              <w:t>mão</w:t>
            </w:r>
            <w:r>
              <w:rPr>
                <w:color w:val="1B1C1D"/>
                <w:spacing w:val="-3"/>
              </w:rPr>
              <w:t xml:space="preserve"> </w:t>
            </w:r>
            <w:r>
              <w:rPr>
                <w:color w:val="1B1C1D"/>
              </w:rPr>
              <w:t>de</w:t>
            </w:r>
            <w:r>
              <w:rPr>
                <w:color w:val="1B1C1D"/>
                <w:spacing w:val="-4"/>
              </w:rPr>
              <w:t xml:space="preserve"> </w:t>
            </w:r>
            <w:r>
              <w:rPr>
                <w:color w:val="1B1C1D"/>
              </w:rPr>
              <w:t>obra.</w:t>
            </w:r>
            <w:r>
              <w:rPr>
                <w:color w:val="1B1C1D"/>
                <w:spacing w:val="-2"/>
              </w:rPr>
              <w:t xml:space="preserve"> </w:t>
            </w:r>
            <w:r>
              <w:rPr>
                <w:color w:val="1B1C1D"/>
              </w:rPr>
              <w:t>A</w:t>
            </w:r>
            <w:r>
              <w:rPr>
                <w:color w:val="1B1C1D"/>
                <w:spacing w:val="-4"/>
              </w:rPr>
              <w:t xml:space="preserve"> </w:t>
            </w:r>
            <w:r>
              <w:rPr>
                <w:color w:val="1B1C1D"/>
              </w:rPr>
              <w:t>remuneração</w:t>
            </w:r>
            <w:r>
              <w:rPr>
                <w:color w:val="1B1C1D"/>
                <w:spacing w:val="-4"/>
              </w:rPr>
              <w:t xml:space="preserve"> </w:t>
            </w:r>
            <w:r>
              <w:rPr>
                <w:color w:val="1B1C1D"/>
              </w:rPr>
              <w:t>e</w:t>
            </w:r>
            <w:r>
              <w:rPr>
                <w:color w:val="1B1C1D"/>
                <w:spacing w:val="-4"/>
              </w:rPr>
              <w:t xml:space="preserve"> </w:t>
            </w:r>
            <w:r>
              <w:rPr>
                <w:color w:val="1B1C1D"/>
              </w:rPr>
              <w:t>medição</w:t>
            </w:r>
            <w:r>
              <w:rPr>
                <w:color w:val="1B1C1D"/>
                <w:spacing w:val="-3"/>
              </w:rPr>
              <w:t xml:space="preserve"> </w:t>
            </w:r>
            <w:r>
              <w:rPr>
                <w:color w:val="1B1C1D"/>
              </w:rPr>
              <w:t>serão</w:t>
            </w:r>
            <w:r>
              <w:rPr>
                <w:color w:val="1B1C1D"/>
                <w:spacing w:val="-4"/>
              </w:rPr>
              <w:t xml:space="preserve"> </w:t>
            </w:r>
            <w:r>
              <w:rPr>
                <w:color w:val="1B1C1D"/>
              </w:rPr>
              <w:t>baseadas</w:t>
            </w:r>
            <w:r>
              <w:rPr>
                <w:color w:val="1B1C1D"/>
                <w:spacing w:val="-4"/>
              </w:rPr>
              <w:t xml:space="preserve"> </w:t>
            </w:r>
            <w:r>
              <w:rPr>
                <w:color w:val="1B1C1D"/>
              </w:rPr>
              <w:t>nas horas</w:t>
            </w:r>
            <w:r>
              <w:rPr>
                <w:color w:val="1B1C1D"/>
                <w:spacing w:val="-1"/>
              </w:rPr>
              <w:t xml:space="preserve"> </w:t>
            </w:r>
            <w:r>
              <w:rPr>
                <w:color w:val="1B1C1D"/>
              </w:rPr>
              <w:t>de</w:t>
            </w:r>
            <w:r>
              <w:rPr>
                <w:color w:val="1B1C1D"/>
                <w:spacing w:val="-3"/>
              </w:rPr>
              <w:t xml:space="preserve"> </w:t>
            </w:r>
            <w:r>
              <w:rPr>
                <w:color w:val="1B1C1D"/>
              </w:rPr>
              <w:t>plantão</w:t>
            </w:r>
            <w:r>
              <w:rPr>
                <w:color w:val="1B1C1D"/>
                <w:spacing w:val="-3"/>
              </w:rPr>
              <w:t xml:space="preserve"> </w:t>
            </w:r>
            <w:r>
              <w:rPr>
                <w:color w:val="1B1C1D"/>
              </w:rPr>
              <w:t>efetivamente</w:t>
            </w:r>
            <w:r>
              <w:rPr>
                <w:color w:val="1B1C1D"/>
                <w:spacing w:val="-3"/>
              </w:rPr>
              <w:t xml:space="preserve"> </w:t>
            </w:r>
            <w:r>
              <w:rPr>
                <w:color w:val="1B1C1D"/>
              </w:rPr>
              <w:t>solicitadas</w:t>
            </w:r>
            <w:r>
              <w:rPr>
                <w:color w:val="1B1C1D"/>
                <w:spacing w:val="-1"/>
              </w:rPr>
              <w:t xml:space="preserve"> </w:t>
            </w:r>
            <w:r>
              <w:rPr>
                <w:color w:val="1B1C1D"/>
              </w:rPr>
              <w:t>e</w:t>
            </w:r>
            <w:r>
              <w:rPr>
                <w:color w:val="1B1C1D"/>
                <w:spacing w:val="-3"/>
              </w:rPr>
              <w:t xml:space="preserve"> </w:t>
            </w:r>
            <w:r>
              <w:rPr>
                <w:color w:val="1B1C1D"/>
              </w:rPr>
              <w:t>realizadas</w:t>
            </w:r>
            <w:r>
              <w:rPr>
                <w:color w:val="1B1C1D"/>
                <w:spacing w:val="-1"/>
              </w:rPr>
              <w:t xml:space="preserve"> </w:t>
            </w:r>
            <w:r>
              <w:rPr>
                <w:color w:val="1B1C1D"/>
              </w:rPr>
              <w:t>pelo</w:t>
            </w:r>
            <w:r>
              <w:rPr>
                <w:color w:val="1B1C1D"/>
                <w:spacing w:val="-1"/>
              </w:rPr>
              <w:t xml:space="preserve"> </w:t>
            </w:r>
            <w:r>
              <w:rPr>
                <w:color w:val="1B1C1D"/>
              </w:rPr>
              <w:t>Departamento de Saúde.</w:t>
            </w:r>
          </w:p>
        </w:tc>
      </w:tr>
      <w:tr w:rsidR="00771436" w14:paraId="377E9B6C" w14:textId="77777777">
        <w:trPr>
          <w:trHeight w:val="1267"/>
        </w:trPr>
        <w:tc>
          <w:tcPr>
            <w:tcW w:w="2030" w:type="dxa"/>
            <w:tcBorders>
              <w:top w:val="double" w:sz="6" w:space="0" w:color="000000"/>
              <w:bottom w:val="double" w:sz="6" w:space="0" w:color="000000"/>
              <w:right w:val="double" w:sz="6" w:space="0" w:color="000000"/>
            </w:tcBorders>
          </w:tcPr>
          <w:p w14:paraId="79B5528D" w14:textId="77777777" w:rsidR="00771436" w:rsidRDefault="00771436">
            <w:pPr>
              <w:pStyle w:val="TableParagraph"/>
              <w:spacing w:before="127"/>
            </w:pPr>
          </w:p>
          <w:p w14:paraId="3C2CEAAD" w14:textId="77777777" w:rsidR="00771436" w:rsidRDefault="00855CAB">
            <w:pPr>
              <w:pStyle w:val="TableParagraph"/>
              <w:ind w:left="187"/>
              <w:rPr>
                <w:rFonts w:ascii="Arial" w:hAnsi="Arial"/>
                <w:b/>
              </w:rPr>
            </w:pPr>
            <w:r>
              <w:rPr>
                <w:rFonts w:ascii="Arial" w:hAnsi="Arial"/>
                <w:b/>
                <w:color w:val="1B1C1D"/>
              </w:rPr>
              <w:t>Escopo</w:t>
            </w:r>
            <w:r>
              <w:rPr>
                <w:rFonts w:ascii="Arial" w:hAnsi="Arial"/>
                <w:b/>
                <w:color w:val="1B1C1D"/>
                <w:spacing w:val="-16"/>
              </w:rPr>
              <w:t xml:space="preserve"> </w:t>
            </w:r>
            <w:r>
              <w:rPr>
                <w:rFonts w:ascii="Arial" w:hAnsi="Arial"/>
                <w:b/>
                <w:color w:val="1B1C1D"/>
              </w:rPr>
              <w:t xml:space="preserve">dos </w:t>
            </w:r>
            <w:r>
              <w:rPr>
                <w:rFonts w:ascii="Arial" w:hAnsi="Arial"/>
                <w:b/>
                <w:color w:val="1B1C1D"/>
                <w:spacing w:val="-2"/>
              </w:rPr>
              <w:t>Serviços</w:t>
            </w:r>
          </w:p>
        </w:tc>
        <w:tc>
          <w:tcPr>
            <w:tcW w:w="7847" w:type="dxa"/>
            <w:tcBorders>
              <w:top w:val="double" w:sz="6" w:space="0" w:color="000000"/>
              <w:left w:val="double" w:sz="6" w:space="0" w:color="000000"/>
              <w:bottom w:val="double" w:sz="6" w:space="0" w:color="000000"/>
            </w:tcBorders>
          </w:tcPr>
          <w:p w14:paraId="2233C7A4" w14:textId="282D1FAB" w:rsidR="00771436" w:rsidRDefault="00855CAB">
            <w:pPr>
              <w:pStyle w:val="TableParagraph"/>
              <w:spacing w:before="128"/>
              <w:ind w:left="196" w:right="184"/>
            </w:pPr>
            <w:r>
              <w:rPr>
                <w:rFonts w:ascii="Arial" w:hAnsi="Arial"/>
                <w:b/>
                <w:color w:val="1B1C1D"/>
              </w:rPr>
              <w:t>Enfermeiro</w:t>
            </w:r>
            <w:r>
              <w:rPr>
                <w:rFonts w:ascii="Arial" w:hAnsi="Arial"/>
                <w:b/>
                <w:color w:val="1B1C1D"/>
                <w:spacing w:val="-4"/>
              </w:rPr>
              <w:t xml:space="preserve"> </w:t>
            </w:r>
            <w:r>
              <w:rPr>
                <w:rFonts w:ascii="Arial" w:hAnsi="Arial"/>
                <w:b/>
                <w:color w:val="1B1C1D"/>
              </w:rPr>
              <w:t>(até</w:t>
            </w:r>
            <w:r>
              <w:rPr>
                <w:rFonts w:ascii="Arial" w:hAnsi="Arial"/>
                <w:b/>
                <w:color w:val="1B1C1D"/>
                <w:spacing w:val="-3"/>
              </w:rPr>
              <w:t xml:space="preserve"> </w:t>
            </w:r>
            <w:r>
              <w:rPr>
                <w:rFonts w:ascii="Arial" w:hAnsi="Arial"/>
                <w:b/>
                <w:color w:val="1B1C1D"/>
              </w:rPr>
              <w:t>0</w:t>
            </w:r>
            <w:r w:rsidR="00346ACC">
              <w:rPr>
                <w:rFonts w:ascii="Arial" w:hAnsi="Arial"/>
                <w:b/>
                <w:color w:val="1B1C1D"/>
              </w:rPr>
              <w:t>3)</w:t>
            </w:r>
            <w:r>
              <w:rPr>
                <w:rFonts w:ascii="Arial" w:hAnsi="Arial"/>
                <w:b/>
                <w:color w:val="1B1C1D"/>
              </w:rPr>
              <w:t>:</w:t>
            </w:r>
            <w:r>
              <w:rPr>
                <w:rFonts w:ascii="Arial" w:hAnsi="Arial"/>
                <w:b/>
                <w:color w:val="1B1C1D"/>
                <w:spacing w:val="-4"/>
              </w:rPr>
              <w:t xml:space="preserve"> </w:t>
            </w:r>
            <w:r>
              <w:rPr>
                <w:color w:val="1B1C1D"/>
              </w:rPr>
              <w:t>Plantões</w:t>
            </w:r>
            <w:r>
              <w:rPr>
                <w:color w:val="1B1C1D"/>
                <w:spacing w:val="-3"/>
              </w:rPr>
              <w:t xml:space="preserve"> </w:t>
            </w:r>
            <w:r>
              <w:rPr>
                <w:color w:val="1B1C1D"/>
              </w:rPr>
              <w:t>Diurnos,</w:t>
            </w:r>
            <w:r>
              <w:rPr>
                <w:color w:val="1B1C1D"/>
                <w:spacing w:val="-2"/>
              </w:rPr>
              <w:t xml:space="preserve"> </w:t>
            </w:r>
            <w:r>
              <w:rPr>
                <w:color w:val="1B1C1D"/>
              </w:rPr>
              <w:t>noturnos</w:t>
            </w:r>
            <w:r>
              <w:rPr>
                <w:color w:val="1B1C1D"/>
                <w:spacing w:val="-5"/>
              </w:rPr>
              <w:t xml:space="preserve"> </w:t>
            </w:r>
            <w:r>
              <w:rPr>
                <w:color w:val="1B1C1D"/>
              </w:rPr>
              <w:t>e</w:t>
            </w:r>
            <w:r>
              <w:rPr>
                <w:color w:val="1B1C1D"/>
                <w:spacing w:val="-3"/>
              </w:rPr>
              <w:t xml:space="preserve"> </w:t>
            </w:r>
            <w:r>
              <w:rPr>
                <w:color w:val="1B1C1D"/>
              </w:rPr>
              <w:t>em</w:t>
            </w:r>
            <w:r>
              <w:rPr>
                <w:color w:val="1B1C1D"/>
                <w:spacing w:val="-4"/>
              </w:rPr>
              <w:t xml:space="preserve"> </w:t>
            </w:r>
            <w:r>
              <w:rPr>
                <w:color w:val="1B1C1D"/>
              </w:rPr>
              <w:t>dias</w:t>
            </w:r>
            <w:r>
              <w:rPr>
                <w:color w:val="1B1C1D"/>
                <w:spacing w:val="-3"/>
              </w:rPr>
              <w:t xml:space="preserve"> </w:t>
            </w:r>
            <w:r>
              <w:rPr>
                <w:color w:val="1B1C1D"/>
              </w:rPr>
              <w:t>úteis,</w:t>
            </w:r>
            <w:r>
              <w:rPr>
                <w:color w:val="1B1C1D"/>
                <w:spacing w:val="-4"/>
              </w:rPr>
              <w:t xml:space="preserve"> </w:t>
            </w:r>
            <w:r>
              <w:rPr>
                <w:color w:val="1B1C1D"/>
              </w:rPr>
              <w:t xml:space="preserve">sábados (noturnos e diurnos), domingos e feriados. </w:t>
            </w:r>
          </w:p>
        </w:tc>
      </w:tr>
      <w:tr w:rsidR="00771436" w14:paraId="30B65754" w14:textId="77777777">
        <w:trPr>
          <w:trHeight w:val="1258"/>
        </w:trPr>
        <w:tc>
          <w:tcPr>
            <w:tcW w:w="2030" w:type="dxa"/>
            <w:tcBorders>
              <w:top w:val="double" w:sz="6" w:space="0" w:color="000000"/>
              <w:right w:val="double" w:sz="6" w:space="0" w:color="000000"/>
            </w:tcBorders>
          </w:tcPr>
          <w:p w14:paraId="0F1D4498" w14:textId="77777777" w:rsidR="00771436" w:rsidRDefault="00771436">
            <w:pPr>
              <w:pStyle w:val="TableParagraph"/>
              <w:spacing w:before="127"/>
            </w:pPr>
          </w:p>
          <w:p w14:paraId="70DD4432" w14:textId="77777777" w:rsidR="00771436" w:rsidRDefault="00855CAB">
            <w:pPr>
              <w:pStyle w:val="TableParagraph"/>
              <w:ind w:left="187"/>
              <w:rPr>
                <w:rFonts w:ascii="Arial" w:hAnsi="Arial"/>
                <w:b/>
              </w:rPr>
            </w:pPr>
            <w:r>
              <w:rPr>
                <w:rFonts w:ascii="Arial" w:hAnsi="Arial"/>
                <w:b/>
                <w:color w:val="1B1C1D"/>
              </w:rPr>
              <w:t>Elaboração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TR/PB</w:t>
            </w:r>
          </w:p>
        </w:tc>
        <w:tc>
          <w:tcPr>
            <w:tcW w:w="7847" w:type="dxa"/>
            <w:tcBorders>
              <w:top w:val="double" w:sz="6" w:space="0" w:color="000000"/>
              <w:left w:val="double" w:sz="6" w:space="0" w:color="000000"/>
            </w:tcBorders>
          </w:tcPr>
          <w:p w14:paraId="738E2F37" w14:textId="77777777" w:rsidR="00771436" w:rsidRDefault="00855CAB">
            <w:pPr>
              <w:pStyle w:val="TableParagraph"/>
              <w:spacing w:before="126"/>
              <w:ind w:left="196" w:right="184"/>
            </w:pPr>
            <w:r>
              <w:rPr>
                <w:color w:val="1B1C1D"/>
              </w:rPr>
              <w:t>Detalhamento</w:t>
            </w:r>
            <w:r>
              <w:rPr>
                <w:color w:val="1B1C1D"/>
                <w:spacing w:val="-8"/>
              </w:rPr>
              <w:t xml:space="preserve"> </w:t>
            </w:r>
            <w:r>
              <w:rPr>
                <w:color w:val="1B1C1D"/>
              </w:rPr>
              <w:t>das</w:t>
            </w:r>
            <w:r>
              <w:rPr>
                <w:color w:val="1B1C1D"/>
                <w:spacing w:val="-8"/>
              </w:rPr>
              <w:t xml:space="preserve"> </w:t>
            </w:r>
            <w:r>
              <w:rPr>
                <w:color w:val="1B1C1D"/>
              </w:rPr>
              <w:t>especificações,</w:t>
            </w:r>
            <w:r>
              <w:rPr>
                <w:color w:val="1B1C1D"/>
                <w:spacing w:val="-5"/>
              </w:rPr>
              <w:t xml:space="preserve"> </w:t>
            </w:r>
            <w:r>
              <w:rPr>
                <w:color w:val="1B1C1D"/>
              </w:rPr>
              <w:t>exigências</w:t>
            </w:r>
            <w:r>
              <w:rPr>
                <w:color w:val="1B1C1D"/>
                <w:spacing w:val="-6"/>
              </w:rPr>
              <w:t xml:space="preserve"> </w:t>
            </w:r>
            <w:r>
              <w:rPr>
                <w:color w:val="1B1C1D"/>
              </w:rPr>
              <w:t>de</w:t>
            </w:r>
            <w:r>
              <w:rPr>
                <w:color w:val="1B1C1D"/>
                <w:spacing w:val="-8"/>
              </w:rPr>
              <w:t xml:space="preserve"> </w:t>
            </w:r>
            <w:r>
              <w:rPr>
                <w:color w:val="1B1C1D"/>
              </w:rPr>
              <w:t>qualificação</w:t>
            </w:r>
            <w:r>
              <w:rPr>
                <w:color w:val="1B1C1D"/>
                <w:spacing w:val="-6"/>
              </w:rPr>
              <w:t xml:space="preserve"> </w:t>
            </w:r>
            <w:r>
              <w:rPr>
                <w:color w:val="1B1C1D"/>
              </w:rPr>
              <w:t>(COREN), tempo de resposta ao sobreaviso, locais de prestação, metodologia de acionamento (Ordem de Serviço) e critérios de medição (tabela de valor/hora plantão).</w:t>
            </w:r>
          </w:p>
        </w:tc>
      </w:tr>
    </w:tbl>
    <w:p w14:paraId="5E40FF37" w14:textId="77777777" w:rsidR="00771436" w:rsidRDefault="00771436">
      <w:pPr>
        <w:pStyle w:val="BodyText"/>
        <w:spacing w:before="33"/>
        <w:ind w:left="0"/>
      </w:pPr>
    </w:p>
    <w:p w14:paraId="7E8BC8AD" w14:textId="77777777" w:rsidR="00771436" w:rsidRDefault="00855CAB">
      <w:pPr>
        <w:pStyle w:val="ListParagraph"/>
        <w:numPr>
          <w:ilvl w:val="1"/>
          <w:numId w:val="7"/>
        </w:numPr>
        <w:tabs>
          <w:tab w:val="left" w:pos="792"/>
        </w:tabs>
        <w:spacing w:after="33"/>
        <w:ind w:left="792" w:hanging="367"/>
        <w:jc w:val="both"/>
      </w:pPr>
      <w:r>
        <w:t>Fase</w:t>
      </w:r>
      <w:r>
        <w:rPr>
          <w:spacing w:val="-6"/>
        </w:rPr>
        <w:t xml:space="preserve"> </w:t>
      </w:r>
      <w:r>
        <w:t>de</w:t>
      </w:r>
      <w:r>
        <w:rPr>
          <w:spacing w:val="-3"/>
        </w:rPr>
        <w:t xml:space="preserve"> </w:t>
      </w:r>
      <w:r>
        <w:t>Seleção</w:t>
      </w:r>
      <w:r>
        <w:rPr>
          <w:spacing w:val="-5"/>
        </w:rPr>
        <w:t xml:space="preserve"> </w:t>
      </w:r>
      <w:r>
        <w:t>do</w:t>
      </w:r>
      <w:r>
        <w:rPr>
          <w:spacing w:val="-5"/>
        </w:rPr>
        <w:t xml:space="preserve"> </w:t>
      </w:r>
      <w:r>
        <w:t>Fornecedor</w:t>
      </w:r>
      <w:r>
        <w:rPr>
          <w:spacing w:val="-4"/>
        </w:rPr>
        <w:t xml:space="preserve"> </w:t>
      </w:r>
      <w:r>
        <w:t>e</w:t>
      </w:r>
      <w:r>
        <w:rPr>
          <w:spacing w:val="-3"/>
        </w:rPr>
        <w:t xml:space="preserve"> </w:t>
      </w:r>
      <w:r>
        <w:rPr>
          <w:spacing w:val="-2"/>
        </w:rPr>
        <w:t>Contratualização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9"/>
        <w:gridCol w:w="7827"/>
      </w:tblGrid>
      <w:tr w:rsidR="00771436" w14:paraId="2E1AC716" w14:textId="77777777">
        <w:trPr>
          <w:trHeight w:val="498"/>
        </w:trPr>
        <w:tc>
          <w:tcPr>
            <w:tcW w:w="2049" w:type="dxa"/>
            <w:tcBorders>
              <w:bottom w:val="double" w:sz="6" w:space="0" w:color="000000"/>
              <w:right w:val="double" w:sz="6" w:space="0" w:color="000000"/>
            </w:tcBorders>
          </w:tcPr>
          <w:p w14:paraId="539EA409" w14:textId="77777777" w:rsidR="00771436" w:rsidRDefault="00855CAB">
            <w:pPr>
              <w:pStyle w:val="TableParagraph"/>
              <w:spacing w:before="117"/>
              <w:ind w:left="187"/>
              <w:rPr>
                <w:rFonts w:ascii="Arial"/>
                <w:b/>
              </w:rPr>
            </w:pPr>
            <w:r>
              <w:rPr>
                <w:rFonts w:ascii="Arial"/>
                <w:b/>
                <w:color w:val="1B1C1D"/>
                <w:spacing w:val="-2"/>
              </w:rPr>
              <w:t>Etapa</w:t>
            </w:r>
          </w:p>
        </w:tc>
        <w:tc>
          <w:tcPr>
            <w:tcW w:w="7827" w:type="dxa"/>
            <w:tcBorders>
              <w:left w:val="double" w:sz="6" w:space="0" w:color="000000"/>
              <w:bottom w:val="double" w:sz="6" w:space="0" w:color="000000"/>
            </w:tcBorders>
          </w:tcPr>
          <w:p w14:paraId="0807CB9C" w14:textId="77777777" w:rsidR="00771436" w:rsidRDefault="00855CAB">
            <w:pPr>
              <w:pStyle w:val="TableParagraph"/>
              <w:spacing w:before="117"/>
              <w:ind w:left="194"/>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6"/>
              </w:rPr>
              <w:t xml:space="preserve"> </w:t>
            </w:r>
            <w:r>
              <w:rPr>
                <w:rFonts w:ascii="Arial" w:hAnsi="Arial"/>
                <w:b/>
                <w:color w:val="1B1C1D"/>
                <w:spacing w:val="-4"/>
              </w:rPr>
              <w:t>Ações</w:t>
            </w:r>
          </w:p>
        </w:tc>
      </w:tr>
      <w:tr w:rsidR="00771436" w14:paraId="6BC78850" w14:textId="77777777">
        <w:trPr>
          <w:trHeight w:val="1013"/>
        </w:trPr>
        <w:tc>
          <w:tcPr>
            <w:tcW w:w="2049" w:type="dxa"/>
            <w:tcBorders>
              <w:top w:val="double" w:sz="6" w:space="0" w:color="000000"/>
              <w:bottom w:val="double" w:sz="6" w:space="0" w:color="000000"/>
              <w:right w:val="double" w:sz="6" w:space="0" w:color="000000"/>
            </w:tcBorders>
          </w:tcPr>
          <w:p w14:paraId="54545F4C" w14:textId="77777777" w:rsidR="00771436" w:rsidRDefault="00771436">
            <w:pPr>
              <w:pStyle w:val="TableParagraph"/>
            </w:pPr>
          </w:p>
          <w:p w14:paraId="43D8CB50" w14:textId="77777777" w:rsidR="00771436" w:rsidRDefault="00855CAB">
            <w:pPr>
              <w:pStyle w:val="TableParagraph"/>
              <w:ind w:left="187"/>
              <w:rPr>
                <w:rFonts w:ascii="Arial" w:hAnsi="Arial"/>
                <w:b/>
              </w:rPr>
            </w:pPr>
            <w:r>
              <w:rPr>
                <w:rFonts w:ascii="Arial" w:hAnsi="Arial"/>
                <w:b/>
                <w:color w:val="1B1C1D"/>
                <w:spacing w:val="-2"/>
              </w:rPr>
              <w:t>Processo Licitatório</w:t>
            </w:r>
          </w:p>
        </w:tc>
        <w:tc>
          <w:tcPr>
            <w:tcW w:w="7827" w:type="dxa"/>
            <w:tcBorders>
              <w:top w:val="double" w:sz="6" w:space="0" w:color="000000"/>
              <w:left w:val="double" w:sz="6" w:space="0" w:color="000000"/>
              <w:bottom w:val="double" w:sz="6" w:space="0" w:color="000000"/>
            </w:tcBorders>
          </w:tcPr>
          <w:p w14:paraId="6EFC9AB2" w14:textId="533D7DF4" w:rsidR="00771436" w:rsidRDefault="00855CAB">
            <w:pPr>
              <w:pStyle w:val="TableParagraph"/>
              <w:spacing w:before="128"/>
              <w:ind w:left="194" w:right="240"/>
            </w:pPr>
            <w:r>
              <w:rPr>
                <w:color w:val="1B1C1D"/>
              </w:rPr>
              <w:t>Seleção da empresa mais vantajosa (ex: via Pregão) que comprove</w:t>
            </w:r>
            <w:r>
              <w:rPr>
                <w:color w:val="1B1C1D"/>
                <w:spacing w:val="-6"/>
              </w:rPr>
              <w:t xml:space="preserve"> </w:t>
            </w:r>
            <w:r>
              <w:rPr>
                <w:color w:val="1B1C1D"/>
              </w:rPr>
              <w:t>a</w:t>
            </w:r>
            <w:r>
              <w:rPr>
                <w:color w:val="1B1C1D"/>
                <w:spacing w:val="-6"/>
              </w:rPr>
              <w:t xml:space="preserve"> </w:t>
            </w:r>
            <w:r>
              <w:rPr>
                <w:color w:val="1B1C1D"/>
              </w:rPr>
              <w:t>capacidade</w:t>
            </w:r>
            <w:r>
              <w:rPr>
                <w:color w:val="1B1C1D"/>
                <w:spacing w:val="-6"/>
              </w:rPr>
              <w:t xml:space="preserve"> </w:t>
            </w:r>
            <w:r>
              <w:rPr>
                <w:color w:val="1B1C1D"/>
              </w:rPr>
              <w:t>técnica</w:t>
            </w:r>
            <w:r>
              <w:rPr>
                <w:color w:val="1B1C1D"/>
                <w:spacing w:val="-4"/>
              </w:rPr>
              <w:t xml:space="preserve"> </w:t>
            </w:r>
            <w:r>
              <w:rPr>
                <w:color w:val="1B1C1D"/>
              </w:rPr>
              <w:t>de</w:t>
            </w:r>
            <w:r>
              <w:rPr>
                <w:color w:val="1B1C1D"/>
                <w:spacing w:val="-6"/>
              </w:rPr>
              <w:t xml:space="preserve"> </w:t>
            </w:r>
            <w:r>
              <w:rPr>
                <w:color w:val="1B1C1D"/>
              </w:rPr>
              <w:t>manter</w:t>
            </w:r>
            <w:r>
              <w:rPr>
                <w:color w:val="1B1C1D"/>
                <w:spacing w:val="-5"/>
              </w:rPr>
              <w:t xml:space="preserve"> </w:t>
            </w:r>
            <w:r>
              <w:rPr>
                <w:color w:val="1B1C1D"/>
              </w:rPr>
              <w:t>profissionais</w:t>
            </w:r>
            <w:r>
              <w:rPr>
                <w:color w:val="1B1C1D"/>
                <w:spacing w:val="-3"/>
              </w:rPr>
              <w:t xml:space="preserve"> </w:t>
            </w:r>
            <w:r>
              <w:rPr>
                <w:color w:val="1B1C1D"/>
              </w:rPr>
              <w:t>qualificados</w:t>
            </w:r>
            <w:r>
              <w:rPr>
                <w:color w:val="1B1C1D"/>
                <w:spacing w:val="-4"/>
              </w:rPr>
              <w:t xml:space="preserve"> </w:t>
            </w:r>
            <w:r>
              <w:rPr>
                <w:color w:val="1B1C1D"/>
              </w:rPr>
              <w:t>e regulares para o regime de sobreaviso.</w:t>
            </w:r>
          </w:p>
        </w:tc>
      </w:tr>
      <w:tr w:rsidR="00771436" w14:paraId="33BA242B" w14:textId="77777777">
        <w:trPr>
          <w:trHeight w:val="1015"/>
        </w:trPr>
        <w:tc>
          <w:tcPr>
            <w:tcW w:w="2049" w:type="dxa"/>
            <w:tcBorders>
              <w:top w:val="double" w:sz="6" w:space="0" w:color="000000"/>
              <w:bottom w:val="double" w:sz="6" w:space="0" w:color="000000"/>
              <w:right w:val="double" w:sz="6" w:space="0" w:color="000000"/>
            </w:tcBorders>
          </w:tcPr>
          <w:p w14:paraId="60C54365" w14:textId="77777777" w:rsidR="00771436" w:rsidRDefault="00771436">
            <w:pPr>
              <w:pStyle w:val="TableParagraph"/>
              <w:spacing w:before="2"/>
            </w:pPr>
          </w:p>
          <w:p w14:paraId="0AB76DE9" w14:textId="77777777" w:rsidR="00771436" w:rsidRDefault="00855CAB">
            <w:pPr>
              <w:pStyle w:val="TableParagraph"/>
              <w:spacing w:before="1"/>
              <w:ind w:left="187"/>
              <w:rPr>
                <w:rFonts w:ascii="Arial" w:hAnsi="Arial"/>
                <w:b/>
              </w:rPr>
            </w:pPr>
            <w:r>
              <w:rPr>
                <w:rFonts w:ascii="Arial" w:hAnsi="Arial"/>
                <w:b/>
                <w:color w:val="1B1C1D"/>
                <w:spacing w:val="-2"/>
              </w:rPr>
              <w:t>Habilitação Técnica</w:t>
            </w:r>
          </w:p>
        </w:tc>
        <w:tc>
          <w:tcPr>
            <w:tcW w:w="7827" w:type="dxa"/>
            <w:tcBorders>
              <w:top w:val="double" w:sz="6" w:space="0" w:color="000000"/>
              <w:left w:val="double" w:sz="6" w:space="0" w:color="000000"/>
              <w:bottom w:val="double" w:sz="6" w:space="0" w:color="000000"/>
            </w:tcBorders>
          </w:tcPr>
          <w:p w14:paraId="3A002C8E" w14:textId="77777777" w:rsidR="00771436" w:rsidRDefault="00855CAB">
            <w:pPr>
              <w:pStyle w:val="TableParagraph"/>
              <w:spacing w:before="128"/>
              <w:ind w:left="194" w:right="275"/>
              <w:jc w:val="both"/>
            </w:pPr>
            <w:r>
              <w:rPr>
                <w:color w:val="1B1C1D"/>
              </w:rPr>
              <w:t>Exigência de comprovação de</w:t>
            </w:r>
            <w:r>
              <w:rPr>
                <w:color w:val="1B1C1D"/>
                <w:spacing w:val="-1"/>
              </w:rPr>
              <w:t xml:space="preserve"> </w:t>
            </w:r>
            <w:r>
              <w:rPr>
                <w:color w:val="1B1C1D"/>
              </w:rPr>
              <w:t>registro</w:t>
            </w:r>
            <w:r>
              <w:rPr>
                <w:color w:val="1B1C1D"/>
                <w:spacing w:val="-1"/>
              </w:rPr>
              <w:t xml:space="preserve"> </w:t>
            </w:r>
            <w:r>
              <w:rPr>
                <w:color w:val="1B1C1D"/>
              </w:rPr>
              <w:t>ativo no COREN da pessoa</w:t>
            </w:r>
            <w:r>
              <w:rPr>
                <w:color w:val="1B1C1D"/>
                <w:spacing w:val="-1"/>
              </w:rPr>
              <w:t xml:space="preserve"> </w:t>
            </w:r>
            <w:r>
              <w:rPr>
                <w:color w:val="1B1C1D"/>
              </w:rPr>
              <w:t>jurídica e</w:t>
            </w:r>
            <w:r>
              <w:rPr>
                <w:color w:val="1B1C1D"/>
                <w:spacing w:val="-3"/>
              </w:rPr>
              <w:t xml:space="preserve"> </w:t>
            </w:r>
            <w:r>
              <w:rPr>
                <w:color w:val="1B1C1D"/>
              </w:rPr>
              <w:t>garantia</w:t>
            </w:r>
            <w:r>
              <w:rPr>
                <w:color w:val="1B1C1D"/>
                <w:spacing w:val="-3"/>
              </w:rPr>
              <w:t xml:space="preserve"> </w:t>
            </w:r>
            <w:r>
              <w:rPr>
                <w:color w:val="1B1C1D"/>
              </w:rPr>
              <w:t>de</w:t>
            </w:r>
            <w:r>
              <w:rPr>
                <w:color w:val="1B1C1D"/>
                <w:spacing w:val="-3"/>
              </w:rPr>
              <w:t xml:space="preserve"> </w:t>
            </w:r>
            <w:r>
              <w:rPr>
                <w:color w:val="1B1C1D"/>
              </w:rPr>
              <w:t>que</w:t>
            </w:r>
            <w:r>
              <w:rPr>
                <w:color w:val="1B1C1D"/>
                <w:spacing w:val="-5"/>
              </w:rPr>
              <w:t xml:space="preserve"> </w:t>
            </w:r>
            <w:r>
              <w:rPr>
                <w:color w:val="1B1C1D"/>
              </w:rPr>
              <w:t>os</w:t>
            </w:r>
            <w:r>
              <w:rPr>
                <w:color w:val="1B1C1D"/>
                <w:spacing w:val="-5"/>
              </w:rPr>
              <w:t xml:space="preserve"> </w:t>
            </w:r>
            <w:r>
              <w:rPr>
                <w:color w:val="1B1C1D"/>
              </w:rPr>
              <w:t>profissionais</w:t>
            </w:r>
            <w:r>
              <w:rPr>
                <w:color w:val="1B1C1D"/>
                <w:spacing w:val="-3"/>
              </w:rPr>
              <w:t xml:space="preserve"> </w:t>
            </w:r>
            <w:r>
              <w:rPr>
                <w:color w:val="1B1C1D"/>
              </w:rPr>
              <w:t>alocados</w:t>
            </w:r>
            <w:r>
              <w:rPr>
                <w:color w:val="1B1C1D"/>
                <w:spacing w:val="-3"/>
              </w:rPr>
              <w:t xml:space="preserve"> </w:t>
            </w:r>
            <w:r>
              <w:rPr>
                <w:color w:val="1B1C1D"/>
              </w:rPr>
              <w:t>possuem</w:t>
            </w:r>
            <w:r>
              <w:rPr>
                <w:color w:val="1B1C1D"/>
                <w:spacing w:val="-3"/>
              </w:rPr>
              <w:t xml:space="preserve"> </w:t>
            </w:r>
            <w:r>
              <w:rPr>
                <w:color w:val="1B1C1D"/>
              </w:rPr>
              <w:t>a</w:t>
            </w:r>
            <w:r>
              <w:rPr>
                <w:color w:val="1B1C1D"/>
                <w:spacing w:val="-5"/>
              </w:rPr>
              <w:t xml:space="preserve"> </w:t>
            </w:r>
            <w:r>
              <w:rPr>
                <w:color w:val="1B1C1D"/>
              </w:rPr>
              <w:t>formação</w:t>
            </w:r>
            <w:r>
              <w:rPr>
                <w:color w:val="1B1C1D"/>
                <w:spacing w:val="-3"/>
              </w:rPr>
              <w:t xml:space="preserve"> </w:t>
            </w:r>
            <w:r>
              <w:rPr>
                <w:color w:val="1B1C1D"/>
              </w:rPr>
              <w:t>e</w:t>
            </w:r>
            <w:r>
              <w:rPr>
                <w:color w:val="1B1C1D"/>
                <w:spacing w:val="-5"/>
              </w:rPr>
              <w:t xml:space="preserve"> </w:t>
            </w:r>
            <w:r>
              <w:rPr>
                <w:color w:val="1B1C1D"/>
              </w:rPr>
              <w:t>registro profissional necessários.</w:t>
            </w:r>
          </w:p>
        </w:tc>
      </w:tr>
      <w:tr w:rsidR="00771436" w14:paraId="2DC8E6E6" w14:textId="77777777">
        <w:trPr>
          <w:trHeight w:val="752"/>
        </w:trPr>
        <w:tc>
          <w:tcPr>
            <w:tcW w:w="2049" w:type="dxa"/>
            <w:tcBorders>
              <w:top w:val="double" w:sz="6" w:space="0" w:color="000000"/>
              <w:right w:val="double" w:sz="6" w:space="0" w:color="000000"/>
            </w:tcBorders>
          </w:tcPr>
          <w:p w14:paraId="070A64A2" w14:textId="77777777" w:rsidR="00771436" w:rsidRDefault="00771436">
            <w:pPr>
              <w:pStyle w:val="TableParagraph"/>
            </w:pPr>
          </w:p>
          <w:p w14:paraId="34C35A9E" w14:textId="77777777" w:rsidR="00771436" w:rsidRDefault="00855CAB">
            <w:pPr>
              <w:pStyle w:val="TableParagraph"/>
              <w:ind w:left="187"/>
              <w:rPr>
                <w:rFonts w:ascii="Arial" w:hAnsi="Arial"/>
                <w:b/>
              </w:rPr>
            </w:pPr>
            <w:r>
              <w:rPr>
                <w:rFonts w:ascii="Arial" w:hAnsi="Arial"/>
                <w:b/>
                <w:color w:val="1B1C1D"/>
                <w:spacing w:val="-2"/>
              </w:rPr>
              <w:t>Formalização</w:t>
            </w:r>
          </w:p>
        </w:tc>
        <w:tc>
          <w:tcPr>
            <w:tcW w:w="7827" w:type="dxa"/>
            <w:tcBorders>
              <w:top w:val="double" w:sz="6" w:space="0" w:color="000000"/>
              <w:left w:val="double" w:sz="6" w:space="0" w:color="000000"/>
            </w:tcBorders>
          </w:tcPr>
          <w:p w14:paraId="457828FA" w14:textId="77777777" w:rsidR="00771436" w:rsidRDefault="00855CAB">
            <w:pPr>
              <w:pStyle w:val="TableParagraph"/>
              <w:spacing w:before="126"/>
              <w:ind w:left="194"/>
            </w:pPr>
            <w:r>
              <w:rPr>
                <w:color w:val="1B1C1D"/>
              </w:rPr>
              <w:t>Assinatura do Contrato, estabelecendo as condições de acionamento, medição,</w:t>
            </w:r>
            <w:r>
              <w:rPr>
                <w:color w:val="1B1C1D"/>
                <w:spacing w:val="-5"/>
              </w:rPr>
              <w:t xml:space="preserve"> </w:t>
            </w:r>
            <w:r>
              <w:rPr>
                <w:color w:val="1B1C1D"/>
              </w:rPr>
              <w:t>pagamento,</w:t>
            </w:r>
            <w:r>
              <w:rPr>
                <w:color w:val="1B1C1D"/>
                <w:spacing w:val="-5"/>
              </w:rPr>
              <w:t xml:space="preserve"> </w:t>
            </w:r>
            <w:r>
              <w:rPr>
                <w:color w:val="1B1C1D"/>
              </w:rPr>
              <w:t>fiscalização,</w:t>
            </w:r>
            <w:r>
              <w:rPr>
                <w:color w:val="1B1C1D"/>
                <w:spacing w:val="-3"/>
              </w:rPr>
              <w:t xml:space="preserve"> </w:t>
            </w:r>
            <w:r>
              <w:rPr>
                <w:color w:val="1B1C1D"/>
              </w:rPr>
              <w:t>penalidades</w:t>
            </w:r>
            <w:r>
              <w:rPr>
                <w:color w:val="1B1C1D"/>
                <w:spacing w:val="-3"/>
              </w:rPr>
              <w:t xml:space="preserve"> </w:t>
            </w:r>
            <w:r>
              <w:rPr>
                <w:color w:val="1B1C1D"/>
              </w:rPr>
              <w:t>e</w:t>
            </w:r>
            <w:r>
              <w:rPr>
                <w:color w:val="1B1C1D"/>
                <w:spacing w:val="-6"/>
              </w:rPr>
              <w:t xml:space="preserve"> </w:t>
            </w:r>
            <w:r>
              <w:rPr>
                <w:color w:val="1B1C1D"/>
              </w:rPr>
              <w:t>a</w:t>
            </w:r>
            <w:r>
              <w:rPr>
                <w:color w:val="1B1C1D"/>
                <w:spacing w:val="-4"/>
              </w:rPr>
              <w:t xml:space="preserve"> </w:t>
            </w:r>
            <w:r>
              <w:rPr>
                <w:color w:val="1B1C1D"/>
              </w:rPr>
              <w:t>vigência,</w:t>
            </w:r>
            <w:r>
              <w:rPr>
                <w:color w:val="1B1C1D"/>
                <w:spacing w:val="-5"/>
              </w:rPr>
              <w:t xml:space="preserve"> </w:t>
            </w:r>
            <w:r>
              <w:rPr>
                <w:color w:val="1B1C1D"/>
              </w:rPr>
              <w:t>que</w:t>
            </w:r>
            <w:r>
              <w:rPr>
                <w:color w:val="1B1C1D"/>
                <w:spacing w:val="-6"/>
              </w:rPr>
              <w:t xml:space="preserve"> </w:t>
            </w:r>
            <w:r>
              <w:rPr>
                <w:color w:val="1B1C1D"/>
              </w:rPr>
              <w:t>será</w:t>
            </w:r>
            <w:r>
              <w:rPr>
                <w:color w:val="1B1C1D"/>
                <w:spacing w:val="-6"/>
              </w:rPr>
              <w:t xml:space="preserve"> </w:t>
            </w:r>
            <w:r>
              <w:rPr>
                <w:color w:val="1B1C1D"/>
              </w:rPr>
              <w:t>de</w:t>
            </w:r>
          </w:p>
        </w:tc>
      </w:tr>
      <w:tr w:rsidR="00771436" w14:paraId="272C4DB0" w14:textId="77777777">
        <w:trPr>
          <w:trHeight w:val="500"/>
        </w:trPr>
        <w:tc>
          <w:tcPr>
            <w:tcW w:w="2049" w:type="dxa"/>
            <w:tcBorders>
              <w:bottom w:val="double" w:sz="6" w:space="0" w:color="000000"/>
              <w:right w:val="double" w:sz="6" w:space="0" w:color="000000"/>
            </w:tcBorders>
          </w:tcPr>
          <w:p w14:paraId="164C056E" w14:textId="77777777" w:rsidR="00771436" w:rsidRDefault="00855CAB">
            <w:pPr>
              <w:pStyle w:val="TableParagraph"/>
              <w:spacing w:before="119"/>
              <w:ind w:left="187"/>
              <w:rPr>
                <w:rFonts w:ascii="Arial"/>
                <w:b/>
              </w:rPr>
            </w:pPr>
            <w:r>
              <w:rPr>
                <w:rFonts w:ascii="Arial"/>
                <w:b/>
                <w:color w:val="1B1C1D"/>
                <w:spacing w:val="-2"/>
              </w:rPr>
              <w:t>Etapa</w:t>
            </w:r>
          </w:p>
        </w:tc>
        <w:tc>
          <w:tcPr>
            <w:tcW w:w="7827" w:type="dxa"/>
            <w:tcBorders>
              <w:left w:val="double" w:sz="6" w:space="0" w:color="000000"/>
              <w:bottom w:val="double" w:sz="6" w:space="0" w:color="000000"/>
            </w:tcBorders>
          </w:tcPr>
          <w:p w14:paraId="7D7907C7" w14:textId="77777777" w:rsidR="00771436" w:rsidRDefault="00855CAB">
            <w:pPr>
              <w:pStyle w:val="TableParagraph"/>
              <w:spacing w:before="119"/>
              <w:ind w:left="194"/>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6"/>
              </w:rPr>
              <w:t xml:space="preserve"> </w:t>
            </w:r>
            <w:r>
              <w:rPr>
                <w:rFonts w:ascii="Arial" w:hAnsi="Arial"/>
                <w:b/>
                <w:color w:val="1B1C1D"/>
                <w:spacing w:val="-4"/>
              </w:rPr>
              <w:t>Ações</w:t>
            </w:r>
          </w:p>
        </w:tc>
      </w:tr>
      <w:tr w:rsidR="00771436" w14:paraId="0EDD2C4D" w14:textId="77777777">
        <w:trPr>
          <w:trHeight w:val="506"/>
        </w:trPr>
        <w:tc>
          <w:tcPr>
            <w:tcW w:w="2049" w:type="dxa"/>
            <w:tcBorders>
              <w:top w:val="double" w:sz="6" w:space="0" w:color="000000"/>
              <w:bottom w:val="double" w:sz="6" w:space="0" w:color="000000"/>
              <w:right w:val="double" w:sz="6" w:space="0" w:color="000000"/>
            </w:tcBorders>
          </w:tcPr>
          <w:p w14:paraId="69AD1E18" w14:textId="77777777" w:rsidR="00771436" w:rsidRDefault="00771436">
            <w:pPr>
              <w:pStyle w:val="TableParagraph"/>
              <w:rPr>
                <w:rFonts w:ascii="Times New Roman"/>
              </w:rPr>
            </w:pPr>
          </w:p>
        </w:tc>
        <w:tc>
          <w:tcPr>
            <w:tcW w:w="7827" w:type="dxa"/>
            <w:tcBorders>
              <w:top w:val="double" w:sz="6" w:space="0" w:color="000000"/>
              <w:left w:val="double" w:sz="6" w:space="0" w:color="000000"/>
              <w:bottom w:val="double" w:sz="6" w:space="0" w:color="000000"/>
            </w:tcBorders>
          </w:tcPr>
          <w:p w14:paraId="316871A9" w14:textId="77777777" w:rsidR="00771436" w:rsidRDefault="00855CAB">
            <w:pPr>
              <w:pStyle w:val="TableParagraph"/>
              <w:spacing w:before="126"/>
              <w:ind w:left="194"/>
            </w:pPr>
            <w:r>
              <w:rPr>
                <w:color w:val="1B1C1D"/>
              </w:rPr>
              <w:t>12</w:t>
            </w:r>
            <w:r>
              <w:rPr>
                <w:color w:val="1B1C1D"/>
                <w:spacing w:val="-7"/>
              </w:rPr>
              <w:t xml:space="preserve"> </w:t>
            </w:r>
            <w:r>
              <w:rPr>
                <w:color w:val="1B1C1D"/>
              </w:rPr>
              <w:t>(doze)</w:t>
            </w:r>
            <w:r>
              <w:rPr>
                <w:color w:val="1B1C1D"/>
                <w:spacing w:val="-6"/>
              </w:rPr>
              <w:t xml:space="preserve"> </w:t>
            </w:r>
            <w:r>
              <w:rPr>
                <w:color w:val="1B1C1D"/>
              </w:rPr>
              <w:t>meses,</w:t>
            </w:r>
            <w:r>
              <w:rPr>
                <w:color w:val="1B1C1D"/>
                <w:spacing w:val="-2"/>
              </w:rPr>
              <w:t xml:space="preserve"> </w:t>
            </w:r>
            <w:r>
              <w:rPr>
                <w:color w:val="1B1C1D"/>
              </w:rPr>
              <w:t>passível</w:t>
            </w:r>
            <w:r>
              <w:rPr>
                <w:color w:val="1B1C1D"/>
                <w:spacing w:val="-6"/>
              </w:rPr>
              <w:t xml:space="preserve"> </w:t>
            </w:r>
            <w:r>
              <w:rPr>
                <w:color w:val="1B1C1D"/>
              </w:rPr>
              <w:t>de</w:t>
            </w:r>
            <w:r>
              <w:rPr>
                <w:color w:val="1B1C1D"/>
                <w:spacing w:val="-4"/>
              </w:rPr>
              <w:t xml:space="preserve"> </w:t>
            </w:r>
            <w:r>
              <w:rPr>
                <w:color w:val="1B1C1D"/>
                <w:spacing w:val="-2"/>
              </w:rPr>
              <w:t>prorrogação.</w:t>
            </w:r>
          </w:p>
        </w:tc>
      </w:tr>
      <w:tr w:rsidR="00771436" w14:paraId="7A02830C" w14:textId="77777777">
        <w:trPr>
          <w:trHeight w:val="752"/>
        </w:trPr>
        <w:tc>
          <w:tcPr>
            <w:tcW w:w="2049" w:type="dxa"/>
            <w:tcBorders>
              <w:top w:val="double" w:sz="6" w:space="0" w:color="000000"/>
              <w:right w:val="double" w:sz="6" w:space="0" w:color="000000"/>
            </w:tcBorders>
          </w:tcPr>
          <w:p w14:paraId="55F93986" w14:textId="77777777" w:rsidR="00771436" w:rsidRDefault="00771436">
            <w:pPr>
              <w:pStyle w:val="TableParagraph"/>
            </w:pPr>
          </w:p>
          <w:p w14:paraId="5520A252" w14:textId="77777777" w:rsidR="00771436" w:rsidRDefault="00855CAB">
            <w:pPr>
              <w:pStyle w:val="TableParagraph"/>
              <w:ind w:left="187"/>
              <w:rPr>
                <w:rFonts w:ascii="Arial" w:hAnsi="Arial"/>
                <w:b/>
              </w:rPr>
            </w:pPr>
            <w:r>
              <w:rPr>
                <w:rFonts w:ascii="Arial" w:hAnsi="Arial"/>
                <w:b/>
                <w:color w:val="1B1C1D"/>
                <w:spacing w:val="-2"/>
              </w:rPr>
              <w:t>Designação</w:t>
            </w:r>
          </w:p>
        </w:tc>
        <w:tc>
          <w:tcPr>
            <w:tcW w:w="7827" w:type="dxa"/>
            <w:tcBorders>
              <w:top w:val="double" w:sz="6" w:space="0" w:color="000000"/>
              <w:left w:val="double" w:sz="6" w:space="0" w:color="000000"/>
            </w:tcBorders>
          </w:tcPr>
          <w:p w14:paraId="5FFFF90E" w14:textId="77777777" w:rsidR="00771436" w:rsidRDefault="00855CAB">
            <w:pPr>
              <w:pStyle w:val="TableParagraph"/>
              <w:spacing w:before="128"/>
              <w:ind w:left="194" w:right="240"/>
            </w:pPr>
            <w:r>
              <w:rPr>
                <w:color w:val="1B1C1D"/>
              </w:rPr>
              <w:t>Indicação</w:t>
            </w:r>
            <w:r>
              <w:rPr>
                <w:color w:val="1B1C1D"/>
                <w:spacing w:val="-5"/>
              </w:rPr>
              <w:t xml:space="preserve"> </w:t>
            </w:r>
            <w:r>
              <w:rPr>
                <w:color w:val="1B1C1D"/>
              </w:rPr>
              <w:t>formal</w:t>
            </w:r>
            <w:r>
              <w:rPr>
                <w:color w:val="1B1C1D"/>
                <w:spacing w:val="-4"/>
              </w:rPr>
              <w:t xml:space="preserve"> </w:t>
            </w:r>
            <w:r>
              <w:rPr>
                <w:color w:val="1B1C1D"/>
              </w:rPr>
              <w:t>do</w:t>
            </w:r>
            <w:r>
              <w:rPr>
                <w:color w:val="1B1C1D"/>
                <w:spacing w:val="-5"/>
              </w:rPr>
              <w:t xml:space="preserve"> </w:t>
            </w:r>
            <w:r>
              <w:rPr>
                <w:color w:val="1B1C1D"/>
              </w:rPr>
              <w:t>Gestor</w:t>
            </w:r>
            <w:r>
              <w:rPr>
                <w:color w:val="1B1C1D"/>
                <w:spacing w:val="-2"/>
              </w:rPr>
              <w:t xml:space="preserve"> </w:t>
            </w:r>
            <w:r>
              <w:rPr>
                <w:color w:val="1B1C1D"/>
              </w:rPr>
              <w:t>e</w:t>
            </w:r>
            <w:r>
              <w:rPr>
                <w:color w:val="1B1C1D"/>
                <w:spacing w:val="-5"/>
              </w:rPr>
              <w:t xml:space="preserve"> </w:t>
            </w:r>
            <w:r>
              <w:rPr>
                <w:color w:val="1B1C1D"/>
              </w:rPr>
              <w:t>do</w:t>
            </w:r>
            <w:r>
              <w:rPr>
                <w:color w:val="1B1C1D"/>
                <w:spacing w:val="-3"/>
              </w:rPr>
              <w:t xml:space="preserve"> </w:t>
            </w:r>
            <w:r>
              <w:rPr>
                <w:color w:val="1B1C1D"/>
              </w:rPr>
              <w:t>Fiscal</w:t>
            </w:r>
            <w:r>
              <w:rPr>
                <w:color w:val="1B1C1D"/>
                <w:spacing w:val="-4"/>
              </w:rPr>
              <w:t xml:space="preserve"> </w:t>
            </w:r>
            <w:r>
              <w:rPr>
                <w:color w:val="1B1C1D"/>
              </w:rPr>
              <w:t>do</w:t>
            </w:r>
            <w:r>
              <w:rPr>
                <w:color w:val="1B1C1D"/>
                <w:spacing w:val="-5"/>
              </w:rPr>
              <w:t xml:space="preserve"> </w:t>
            </w:r>
            <w:r>
              <w:rPr>
                <w:color w:val="1B1C1D"/>
              </w:rPr>
              <w:t>Contrato</w:t>
            </w:r>
            <w:r>
              <w:rPr>
                <w:color w:val="1B1C1D"/>
                <w:spacing w:val="-3"/>
              </w:rPr>
              <w:t xml:space="preserve"> </w:t>
            </w:r>
            <w:r>
              <w:rPr>
                <w:color w:val="1B1C1D"/>
              </w:rPr>
              <w:t>para</w:t>
            </w:r>
            <w:r>
              <w:rPr>
                <w:color w:val="1B1C1D"/>
                <w:spacing w:val="-5"/>
              </w:rPr>
              <w:t xml:space="preserve"> </w:t>
            </w:r>
            <w:r>
              <w:rPr>
                <w:color w:val="1B1C1D"/>
              </w:rPr>
              <w:t>o acompanhamento e atestação dos serviços.</w:t>
            </w:r>
          </w:p>
        </w:tc>
      </w:tr>
    </w:tbl>
    <w:p w14:paraId="4D6A51F4" w14:textId="77777777" w:rsidR="00771436" w:rsidRDefault="00771436">
      <w:pPr>
        <w:pStyle w:val="BodyText"/>
        <w:spacing w:before="33"/>
        <w:ind w:left="0"/>
      </w:pPr>
    </w:p>
    <w:p w14:paraId="02D6DB61" w14:textId="77777777" w:rsidR="00771436" w:rsidRDefault="00855CAB">
      <w:pPr>
        <w:pStyle w:val="ListParagraph"/>
        <w:numPr>
          <w:ilvl w:val="1"/>
          <w:numId w:val="7"/>
        </w:numPr>
        <w:tabs>
          <w:tab w:val="left" w:pos="792"/>
        </w:tabs>
        <w:spacing w:before="1" w:after="30"/>
        <w:ind w:left="792" w:hanging="367"/>
      </w:pPr>
      <w:r>
        <w:t>Fase</w:t>
      </w:r>
      <w:r>
        <w:rPr>
          <w:spacing w:val="-7"/>
        </w:rPr>
        <w:t xml:space="preserve"> </w:t>
      </w:r>
      <w:r>
        <w:t>de</w:t>
      </w:r>
      <w:r>
        <w:rPr>
          <w:spacing w:val="-6"/>
        </w:rPr>
        <w:t xml:space="preserve"> </w:t>
      </w:r>
      <w:r>
        <w:t>Execução</w:t>
      </w:r>
      <w:r>
        <w:rPr>
          <w:spacing w:val="-5"/>
        </w:rPr>
        <w:t xml:space="preserve"> </w:t>
      </w:r>
      <w:r>
        <w:t>e</w:t>
      </w:r>
      <w:r>
        <w:rPr>
          <w:spacing w:val="-9"/>
        </w:rPr>
        <w:t xml:space="preserve"> </w:t>
      </w:r>
      <w:r>
        <w:t>Gerenciamento</w:t>
      </w:r>
      <w:r>
        <w:rPr>
          <w:spacing w:val="-6"/>
        </w:rPr>
        <w:t xml:space="preserve"> </w:t>
      </w:r>
      <w:r>
        <w:rPr>
          <w:spacing w:val="-2"/>
        </w:rPr>
        <w:t>Contratual</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6"/>
        <w:gridCol w:w="7889"/>
      </w:tblGrid>
      <w:tr w:rsidR="00771436" w14:paraId="4698EA8A" w14:textId="77777777">
        <w:trPr>
          <w:trHeight w:val="500"/>
        </w:trPr>
        <w:tc>
          <w:tcPr>
            <w:tcW w:w="1986" w:type="dxa"/>
            <w:tcBorders>
              <w:bottom w:val="double" w:sz="6" w:space="0" w:color="000000"/>
              <w:right w:val="double" w:sz="6" w:space="0" w:color="000000"/>
            </w:tcBorders>
          </w:tcPr>
          <w:p w14:paraId="07AAD4A2" w14:textId="77777777" w:rsidR="00771436" w:rsidRDefault="00855CAB">
            <w:pPr>
              <w:pStyle w:val="TableParagraph"/>
              <w:spacing w:before="120"/>
              <w:ind w:left="187"/>
              <w:rPr>
                <w:rFonts w:ascii="Arial"/>
                <w:b/>
              </w:rPr>
            </w:pPr>
            <w:r>
              <w:rPr>
                <w:rFonts w:ascii="Arial"/>
                <w:b/>
                <w:color w:val="1B1C1D"/>
                <w:spacing w:val="-2"/>
              </w:rPr>
              <w:t>Etapa</w:t>
            </w:r>
          </w:p>
        </w:tc>
        <w:tc>
          <w:tcPr>
            <w:tcW w:w="7889" w:type="dxa"/>
            <w:tcBorders>
              <w:left w:val="double" w:sz="6" w:space="0" w:color="000000"/>
              <w:bottom w:val="double" w:sz="6" w:space="0" w:color="000000"/>
            </w:tcBorders>
          </w:tcPr>
          <w:p w14:paraId="3FAC0DC4" w14:textId="77777777" w:rsidR="00771436" w:rsidRDefault="00855CAB">
            <w:pPr>
              <w:pStyle w:val="TableParagraph"/>
              <w:spacing w:before="120"/>
              <w:ind w:left="197"/>
              <w:rPr>
                <w:rFonts w:ascii="Arial" w:hAnsi="Arial"/>
                <w:b/>
              </w:rPr>
            </w:pPr>
            <w:r>
              <w:rPr>
                <w:rFonts w:ascii="Arial" w:hAnsi="Arial"/>
                <w:b/>
                <w:color w:val="1B1C1D"/>
              </w:rPr>
              <w:t>Descrição</w:t>
            </w:r>
            <w:r>
              <w:rPr>
                <w:rFonts w:ascii="Arial" w:hAnsi="Arial"/>
                <w:b/>
                <w:color w:val="1B1C1D"/>
                <w:spacing w:val="-5"/>
              </w:rPr>
              <w:t xml:space="preserve"> </w:t>
            </w:r>
            <w:r>
              <w:rPr>
                <w:rFonts w:ascii="Arial" w:hAnsi="Arial"/>
                <w:b/>
                <w:color w:val="1B1C1D"/>
              </w:rPr>
              <w:t>e</w:t>
            </w:r>
            <w:r>
              <w:rPr>
                <w:rFonts w:ascii="Arial" w:hAnsi="Arial"/>
                <w:b/>
                <w:color w:val="1B1C1D"/>
                <w:spacing w:val="-7"/>
              </w:rPr>
              <w:t xml:space="preserve"> </w:t>
            </w:r>
            <w:r>
              <w:rPr>
                <w:rFonts w:ascii="Arial" w:hAnsi="Arial"/>
                <w:b/>
                <w:color w:val="1B1C1D"/>
              </w:rPr>
              <w:t>Procedimentos</w:t>
            </w:r>
            <w:r>
              <w:rPr>
                <w:rFonts w:ascii="Arial" w:hAnsi="Arial"/>
                <w:b/>
                <w:color w:val="1B1C1D"/>
                <w:spacing w:val="-5"/>
              </w:rPr>
              <w:t xml:space="preserve"> </w:t>
            </w:r>
            <w:r>
              <w:rPr>
                <w:rFonts w:ascii="Arial" w:hAnsi="Arial"/>
                <w:b/>
                <w:color w:val="1B1C1D"/>
              </w:rPr>
              <w:t>de</w:t>
            </w:r>
            <w:r>
              <w:rPr>
                <w:rFonts w:ascii="Arial" w:hAnsi="Arial"/>
                <w:b/>
                <w:color w:val="1B1C1D"/>
                <w:spacing w:val="-7"/>
              </w:rPr>
              <w:t xml:space="preserve"> </w:t>
            </w:r>
            <w:r>
              <w:rPr>
                <w:rFonts w:ascii="Arial" w:hAnsi="Arial"/>
                <w:b/>
                <w:color w:val="1B1C1D"/>
                <w:spacing w:val="-2"/>
              </w:rPr>
              <w:t>Controle</w:t>
            </w:r>
          </w:p>
        </w:tc>
      </w:tr>
      <w:tr w:rsidR="00771436" w14:paraId="32925CA7" w14:textId="77777777">
        <w:trPr>
          <w:trHeight w:val="1265"/>
        </w:trPr>
        <w:tc>
          <w:tcPr>
            <w:tcW w:w="1986" w:type="dxa"/>
            <w:tcBorders>
              <w:top w:val="double" w:sz="6" w:space="0" w:color="000000"/>
              <w:bottom w:val="double" w:sz="6" w:space="0" w:color="000000"/>
              <w:right w:val="double" w:sz="6" w:space="0" w:color="000000"/>
            </w:tcBorders>
          </w:tcPr>
          <w:p w14:paraId="736A9296" w14:textId="77777777" w:rsidR="00771436" w:rsidRDefault="00771436">
            <w:pPr>
              <w:pStyle w:val="TableParagraph"/>
              <w:spacing w:before="127"/>
            </w:pPr>
          </w:p>
          <w:p w14:paraId="5A867841" w14:textId="77777777" w:rsidR="00771436" w:rsidRDefault="00855CAB">
            <w:pPr>
              <w:pStyle w:val="TableParagraph"/>
              <w:ind w:left="187" w:right="148"/>
              <w:rPr>
                <w:rFonts w:ascii="Arial" w:hAnsi="Arial"/>
                <w:b/>
              </w:rPr>
            </w:pPr>
            <w:r>
              <w:rPr>
                <w:rFonts w:ascii="Arial" w:hAnsi="Arial"/>
                <w:b/>
                <w:color w:val="1B1C1D"/>
                <w:spacing w:val="-2"/>
              </w:rPr>
              <w:t xml:space="preserve">Acionamento </w:t>
            </w:r>
            <w:r>
              <w:rPr>
                <w:rFonts w:ascii="Arial" w:hAnsi="Arial"/>
                <w:b/>
                <w:color w:val="1B1C1D"/>
              </w:rPr>
              <w:t>do Serviço</w:t>
            </w:r>
          </w:p>
        </w:tc>
        <w:tc>
          <w:tcPr>
            <w:tcW w:w="7889" w:type="dxa"/>
            <w:tcBorders>
              <w:top w:val="double" w:sz="6" w:space="0" w:color="000000"/>
              <w:left w:val="double" w:sz="6" w:space="0" w:color="000000"/>
              <w:bottom w:val="double" w:sz="6" w:space="0" w:color="000000"/>
            </w:tcBorders>
          </w:tcPr>
          <w:p w14:paraId="73C047E0" w14:textId="57BA8C32" w:rsidR="00771436" w:rsidRDefault="00855CAB">
            <w:pPr>
              <w:pStyle w:val="TableParagraph"/>
              <w:spacing w:before="126"/>
              <w:ind w:left="197" w:right="222"/>
            </w:pPr>
            <w:r>
              <w:rPr>
                <w:color w:val="1B1C1D"/>
              </w:rPr>
              <w:t>A</w:t>
            </w:r>
            <w:r>
              <w:rPr>
                <w:color w:val="1B1C1D"/>
                <w:spacing w:val="-4"/>
              </w:rPr>
              <w:t xml:space="preserve"> </w:t>
            </w:r>
            <w:r>
              <w:rPr>
                <w:color w:val="1B1C1D"/>
              </w:rPr>
              <w:t>Contratante</w:t>
            </w:r>
            <w:r>
              <w:rPr>
                <w:color w:val="1B1C1D"/>
                <w:spacing w:val="-6"/>
              </w:rPr>
              <w:t xml:space="preserve"> </w:t>
            </w:r>
            <w:r>
              <w:rPr>
                <w:color w:val="1B1C1D"/>
              </w:rPr>
              <w:t>(Departamento</w:t>
            </w:r>
            <w:r>
              <w:rPr>
                <w:color w:val="1B1C1D"/>
                <w:spacing w:val="-6"/>
              </w:rPr>
              <w:t xml:space="preserve"> </w:t>
            </w:r>
            <w:r>
              <w:rPr>
                <w:color w:val="1B1C1D"/>
              </w:rPr>
              <w:t>de</w:t>
            </w:r>
            <w:r>
              <w:rPr>
                <w:color w:val="1B1C1D"/>
                <w:spacing w:val="-4"/>
              </w:rPr>
              <w:t xml:space="preserve"> </w:t>
            </w:r>
            <w:r>
              <w:rPr>
                <w:color w:val="1B1C1D"/>
              </w:rPr>
              <w:t>Saúde)</w:t>
            </w:r>
            <w:r>
              <w:rPr>
                <w:color w:val="1B1C1D"/>
                <w:spacing w:val="-3"/>
              </w:rPr>
              <w:t xml:space="preserve"> </w:t>
            </w:r>
            <w:r>
              <w:rPr>
                <w:color w:val="1B1C1D"/>
              </w:rPr>
              <w:t>emitirá</w:t>
            </w:r>
            <w:r>
              <w:rPr>
                <w:color w:val="1B1C1D"/>
                <w:spacing w:val="-6"/>
              </w:rPr>
              <w:t xml:space="preserve"> </w:t>
            </w:r>
            <w:r>
              <w:rPr>
                <w:color w:val="1B1C1D"/>
              </w:rPr>
              <w:t xml:space="preserve">uma </w:t>
            </w:r>
            <w:r>
              <w:rPr>
                <w:rFonts w:ascii="Arial" w:hAnsi="Arial"/>
                <w:b/>
                <w:color w:val="1B1C1D"/>
              </w:rPr>
              <w:t>Ordem</w:t>
            </w:r>
            <w:r>
              <w:rPr>
                <w:rFonts w:ascii="Arial" w:hAnsi="Arial"/>
                <w:b/>
                <w:color w:val="1B1C1D"/>
                <w:spacing w:val="-5"/>
              </w:rPr>
              <w:t xml:space="preserve"> </w:t>
            </w:r>
            <w:r>
              <w:rPr>
                <w:rFonts w:ascii="Arial" w:hAnsi="Arial"/>
                <w:b/>
                <w:color w:val="1B1C1D"/>
              </w:rPr>
              <w:t>de</w:t>
            </w:r>
            <w:r>
              <w:rPr>
                <w:rFonts w:ascii="Arial" w:hAnsi="Arial"/>
                <w:b/>
                <w:color w:val="1B1C1D"/>
                <w:spacing w:val="-4"/>
              </w:rPr>
              <w:t xml:space="preserve"> </w:t>
            </w:r>
            <w:r>
              <w:rPr>
                <w:rFonts w:ascii="Arial" w:hAnsi="Arial"/>
                <w:b/>
                <w:color w:val="1B1C1D"/>
              </w:rPr>
              <w:t xml:space="preserve">Serviço (OS) </w:t>
            </w:r>
            <w:r>
              <w:rPr>
                <w:color w:val="1B1C1D"/>
              </w:rPr>
              <w:t>ou</w:t>
            </w:r>
            <w:r>
              <w:rPr>
                <w:color w:val="1B1C1D"/>
                <w:spacing w:val="-2"/>
              </w:rPr>
              <w:t xml:space="preserve"> </w:t>
            </w:r>
            <w:r>
              <w:rPr>
                <w:color w:val="1B1C1D"/>
              </w:rPr>
              <w:t>comunicação</w:t>
            </w:r>
            <w:r>
              <w:rPr>
                <w:color w:val="1B1C1D"/>
                <w:spacing w:val="-2"/>
              </w:rPr>
              <w:t xml:space="preserve"> </w:t>
            </w:r>
            <w:r>
              <w:rPr>
                <w:color w:val="1B1C1D"/>
              </w:rPr>
              <w:t>formal</w:t>
            </w:r>
            <w:r>
              <w:rPr>
                <w:color w:val="1B1C1D"/>
                <w:spacing w:val="-1"/>
              </w:rPr>
              <w:t xml:space="preserve"> </w:t>
            </w:r>
            <w:r>
              <w:rPr>
                <w:color w:val="1B1C1D"/>
              </w:rPr>
              <w:t>prévia</w:t>
            </w:r>
            <w:r>
              <w:rPr>
                <w:color w:val="1B1C1D"/>
                <w:spacing w:val="-2"/>
              </w:rPr>
              <w:t xml:space="preserve"> </w:t>
            </w:r>
            <w:r>
              <w:rPr>
                <w:color w:val="1B1C1D"/>
              </w:rPr>
              <w:t>para</w:t>
            </w:r>
            <w:r>
              <w:rPr>
                <w:color w:val="1B1C1D"/>
                <w:spacing w:val="-2"/>
              </w:rPr>
              <w:t xml:space="preserve"> </w:t>
            </w:r>
            <w:r>
              <w:rPr>
                <w:color w:val="1B1C1D"/>
              </w:rPr>
              <w:t>acionar</w:t>
            </w:r>
            <w:r>
              <w:rPr>
                <w:color w:val="1B1C1D"/>
                <w:spacing w:val="-4"/>
              </w:rPr>
              <w:t xml:space="preserve"> </w:t>
            </w:r>
            <w:r>
              <w:rPr>
                <w:color w:val="1B1C1D"/>
              </w:rPr>
              <w:t>a empresa,</w:t>
            </w:r>
            <w:r>
              <w:rPr>
                <w:color w:val="1B1C1D"/>
                <w:spacing w:val="-1"/>
              </w:rPr>
              <w:t xml:space="preserve"> </w:t>
            </w:r>
            <w:r>
              <w:rPr>
                <w:color w:val="1B1C1D"/>
              </w:rPr>
              <w:t>indicando o número de profissionais (até o limite de 0</w:t>
            </w:r>
            <w:r w:rsidR="00346ACC">
              <w:rPr>
                <w:color w:val="1B1C1D"/>
              </w:rPr>
              <w:t>3</w:t>
            </w:r>
            <w:r>
              <w:rPr>
                <w:color w:val="1B1C1D"/>
              </w:rPr>
              <w:t xml:space="preserve"> de cada), o local, a data e o horário do plantão requerido.</w:t>
            </w:r>
          </w:p>
        </w:tc>
      </w:tr>
      <w:tr w:rsidR="00771436" w14:paraId="103246F9" w14:textId="77777777">
        <w:trPr>
          <w:trHeight w:val="1267"/>
        </w:trPr>
        <w:tc>
          <w:tcPr>
            <w:tcW w:w="1986" w:type="dxa"/>
            <w:tcBorders>
              <w:top w:val="double" w:sz="6" w:space="0" w:color="000000"/>
              <w:bottom w:val="double" w:sz="6" w:space="0" w:color="000000"/>
              <w:right w:val="double" w:sz="6" w:space="0" w:color="000000"/>
            </w:tcBorders>
          </w:tcPr>
          <w:p w14:paraId="33F94B4F" w14:textId="77777777" w:rsidR="00771436" w:rsidRDefault="00771436">
            <w:pPr>
              <w:pStyle w:val="TableParagraph"/>
              <w:spacing w:before="127"/>
            </w:pPr>
          </w:p>
          <w:p w14:paraId="7DCAEAF7" w14:textId="77777777" w:rsidR="00771436" w:rsidRDefault="00855CAB">
            <w:pPr>
              <w:pStyle w:val="TableParagraph"/>
              <w:ind w:left="187"/>
              <w:rPr>
                <w:rFonts w:ascii="Arial" w:hAnsi="Arial"/>
                <w:b/>
              </w:rPr>
            </w:pPr>
            <w:r>
              <w:rPr>
                <w:rFonts w:ascii="Arial" w:hAnsi="Arial"/>
                <w:b/>
                <w:color w:val="1B1C1D"/>
              </w:rPr>
              <w:t>Prestação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Serviço</w:t>
            </w:r>
          </w:p>
        </w:tc>
        <w:tc>
          <w:tcPr>
            <w:tcW w:w="7889" w:type="dxa"/>
            <w:tcBorders>
              <w:top w:val="double" w:sz="6" w:space="0" w:color="000000"/>
              <w:left w:val="double" w:sz="6" w:space="0" w:color="000000"/>
              <w:bottom w:val="double" w:sz="6" w:space="0" w:color="000000"/>
            </w:tcBorders>
          </w:tcPr>
          <w:p w14:paraId="6CA4FAB1" w14:textId="77777777" w:rsidR="00771436" w:rsidRDefault="00855CAB">
            <w:pPr>
              <w:pStyle w:val="TableParagraph"/>
              <w:spacing w:before="128"/>
              <w:ind w:left="197"/>
            </w:pPr>
            <w:r>
              <w:rPr>
                <w:color w:val="1B1C1D"/>
              </w:rPr>
              <w:t>A Contratada deverá disponibilizar o profissional em tempo hábil (em conformidade</w:t>
            </w:r>
            <w:r>
              <w:rPr>
                <w:color w:val="1B1C1D"/>
                <w:spacing w:val="-4"/>
              </w:rPr>
              <w:t xml:space="preserve"> </w:t>
            </w:r>
            <w:r>
              <w:rPr>
                <w:color w:val="1B1C1D"/>
              </w:rPr>
              <w:t>com</w:t>
            </w:r>
            <w:r>
              <w:rPr>
                <w:color w:val="1B1C1D"/>
                <w:spacing w:val="-3"/>
              </w:rPr>
              <w:t xml:space="preserve"> </w:t>
            </w:r>
            <w:r>
              <w:rPr>
                <w:color w:val="1B1C1D"/>
              </w:rPr>
              <w:t>o</w:t>
            </w:r>
            <w:r>
              <w:rPr>
                <w:color w:val="1B1C1D"/>
                <w:spacing w:val="-5"/>
              </w:rPr>
              <w:t xml:space="preserve"> </w:t>
            </w:r>
            <w:r>
              <w:rPr>
                <w:color w:val="1B1C1D"/>
              </w:rPr>
              <w:t>prazo</w:t>
            </w:r>
            <w:r>
              <w:rPr>
                <w:color w:val="1B1C1D"/>
                <w:spacing w:val="-4"/>
              </w:rPr>
              <w:t xml:space="preserve"> </w:t>
            </w:r>
            <w:r>
              <w:rPr>
                <w:color w:val="1B1C1D"/>
              </w:rPr>
              <w:t>de</w:t>
            </w:r>
            <w:r>
              <w:rPr>
                <w:color w:val="1B1C1D"/>
                <w:spacing w:val="-5"/>
              </w:rPr>
              <w:t xml:space="preserve"> </w:t>
            </w:r>
            <w:r>
              <w:rPr>
                <w:color w:val="1B1C1D"/>
              </w:rPr>
              <w:t>resposta</w:t>
            </w:r>
            <w:r>
              <w:rPr>
                <w:color w:val="1B1C1D"/>
                <w:spacing w:val="-4"/>
              </w:rPr>
              <w:t xml:space="preserve"> </w:t>
            </w:r>
            <w:r>
              <w:rPr>
                <w:color w:val="1B1C1D"/>
              </w:rPr>
              <w:t>ao</w:t>
            </w:r>
            <w:r>
              <w:rPr>
                <w:color w:val="1B1C1D"/>
                <w:spacing w:val="-5"/>
              </w:rPr>
              <w:t xml:space="preserve"> </w:t>
            </w:r>
            <w:r>
              <w:rPr>
                <w:color w:val="1B1C1D"/>
              </w:rPr>
              <w:t>sobreaviso</w:t>
            </w:r>
            <w:r>
              <w:rPr>
                <w:color w:val="1B1C1D"/>
                <w:spacing w:val="-4"/>
              </w:rPr>
              <w:t xml:space="preserve"> </w:t>
            </w:r>
            <w:r>
              <w:rPr>
                <w:color w:val="1B1C1D"/>
              </w:rPr>
              <w:t>definido)</w:t>
            </w:r>
            <w:r>
              <w:rPr>
                <w:color w:val="1B1C1D"/>
                <w:spacing w:val="-3"/>
              </w:rPr>
              <w:t xml:space="preserve"> </w:t>
            </w:r>
            <w:r>
              <w:rPr>
                <w:color w:val="1B1C1D"/>
              </w:rPr>
              <w:t>para</w:t>
            </w:r>
            <w:r>
              <w:rPr>
                <w:color w:val="1B1C1D"/>
                <w:spacing w:val="-4"/>
              </w:rPr>
              <w:t xml:space="preserve"> </w:t>
            </w:r>
            <w:r>
              <w:rPr>
                <w:color w:val="1B1C1D"/>
              </w:rPr>
              <w:t>a execução das atividades de Enfermagem, sob supervisão técnica do Departamento de Saúde.</w:t>
            </w:r>
          </w:p>
        </w:tc>
      </w:tr>
      <w:tr w:rsidR="00771436" w14:paraId="77F1EAF2" w14:textId="77777777">
        <w:trPr>
          <w:trHeight w:val="1268"/>
        </w:trPr>
        <w:tc>
          <w:tcPr>
            <w:tcW w:w="1986" w:type="dxa"/>
            <w:tcBorders>
              <w:top w:val="double" w:sz="6" w:space="0" w:color="000000"/>
              <w:bottom w:val="double" w:sz="6" w:space="0" w:color="000000"/>
              <w:right w:val="double" w:sz="6" w:space="0" w:color="000000"/>
            </w:tcBorders>
          </w:tcPr>
          <w:p w14:paraId="73D97CDF" w14:textId="77777777" w:rsidR="00771436" w:rsidRDefault="00771436">
            <w:pPr>
              <w:pStyle w:val="TableParagraph"/>
              <w:spacing w:before="127"/>
            </w:pPr>
          </w:p>
          <w:p w14:paraId="79985C9C" w14:textId="77777777" w:rsidR="00771436" w:rsidRDefault="00855CAB">
            <w:pPr>
              <w:pStyle w:val="TableParagraph"/>
              <w:ind w:left="187" w:right="148"/>
              <w:rPr>
                <w:rFonts w:ascii="Arial" w:hAnsi="Arial"/>
                <w:b/>
              </w:rPr>
            </w:pPr>
            <w:r>
              <w:rPr>
                <w:rFonts w:ascii="Arial" w:hAnsi="Arial"/>
                <w:b/>
                <w:color w:val="1B1C1D"/>
                <w:spacing w:val="-2"/>
              </w:rPr>
              <w:t xml:space="preserve">Monitoramento </w:t>
            </w:r>
            <w:r>
              <w:rPr>
                <w:rFonts w:ascii="Arial" w:hAnsi="Arial"/>
                <w:b/>
                <w:color w:val="1B1C1D"/>
              </w:rPr>
              <w:t>e Fiscalização</w:t>
            </w:r>
          </w:p>
        </w:tc>
        <w:tc>
          <w:tcPr>
            <w:tcW w:w="7889" w:type="dxa"/>
            <w:tcBorders>
              <w:top w:val="double" w:sz="6" w:space="0" w:color="000000"/>
              <w:left w:val="double" w:sz="6" w:space="0" w:color="000000"/>
              <w:bottom w:val="double" w:sz="6" w:space="0" w:color="000000"/>
            </w:tcBorders>
          </w:tcPr>
          <w:p w14:paraId="6525D890" w14:textId="77777777" w:rsidR="00771436" w:rsidRDefault="00855CAB">
            <w:pPr>
              <w:pStyle w:val="TableParagraph"/>
              <w:spacing w:before="126"/>
              <w:ind w:left="197" w:right="222"/>
            </w:pPr>
            <w:r>
              <w:rPr>
                <w:color w:val="1B1C1D"/>
              </w:rPr>
              <w:t xml:space="preserve">O Fiscal do Contrato atestará a </w:t>
            </w:r>
            <w:r>
              <w:rPr>
                <w:rFonts w:ascii="Arial" w:hAnsi="Arial"/>
                <w:b/>
                <w:color w:val="1B1C1D"/>
              </w:rPr>
              <w:t xml:space="preserve">efetiva presença </w:t>
            </w:r>
            <w:r>
              <w:rPr>
                <w:color w:val="1B1C1D"/>
              </w:rPr>
              <w:t xml:space="preserve">e a </w:t>
            </w:r>
            <w:r>
              <w:rPr>
                <w:rFonts w:ascii="Arial" w:hAnsi="Arial"/>
                <w:b/>
                <w:color w:val="1B1C1D"/>
              </w:rPr>
              <w:t xml:space="preserve">duração </w:t>
            </w:r>
            <w:r>
              <w:rPr>
                <w:color w:val="1B1C1D"/>
              </w:rPr>
              <w:t>do plantão de cada profissional acionado. Será verificado o cumprimento da OS e a qualidade</w:t>
            </w:r>
            <w:r>
              <w:rPr>
                <w:color w:val="1B1C1D"/>
                <w:spacing w:val="-3"/>
              </w:rPr>
              <w:t xml:space="preserve"> </w:t>
            </w:r>
            <w:r>
              <w:rPr>
                <w:color w:val="1B1C1D"/>
              </w:rPr>
              <w:t>da</w:t>
            </w:r>
            <w:r>
              <w:rPr>
                <w:color w:val="1B1C1D"/>
                <w:spacing w:val="-3"/>
              </w:rPr>
              <w:t xml:space="preserve"> </w:t>
            </w:r>
            <w:r>
              <w:rPr>
                <w:color w:val="1B1C1D"/>
              </w:rPr>
              <w:t>prestação,</w:t>
            </w:r>
            <w:r>
              <w:rPr>
                <w:color w:val="1B1C1D"/>
                <w:spacing w:val="-6"/>
              </w:rPr>
              <w:t xml:space="preserve"> </w:t>
            </w:r>
            <w:r>
              <w:rPr>
                <w:color w:val="1B1C1D"/>
              </w:rPr>
              <w:t>sem</w:t>
            </w:r>
            <w:r>
              <w:rPr>
                <w:color w:val="1B1C1D"/>
                <w:spacing w:val="-2"/>
              </w:rPr>
              <w:t xml:space="preserve"> </w:t>
            </w:r>
            <w:r>
              <w:rPr>
                <w:color w:val="1B1C1D"/>
              </w:rPr>
              <w:t>ingerência</w:t>
            </w:r>
            <w:r>
              <w:rPr>
                <w:color w:val="1B1C1D"/>
                <w:spacing w:val="-3"/>
              </w:rPr>
              <w:t xml:space="preserve"> </w:t>
            </w:r>
            <w:r>
              <w:rPr>
                <w:color w:val="1B1C1D"/>
              </w:rPr>
              <w:t>sobre</w:t>
            </w:r>
            <w:r>
              <w:rPr>
                <w:color w:val="1B1C1D"/>
                <w:spacing w:val="-3"/>
              </w:rPr>
              <w:t xml:space="preserve"> </w:t>
            </w:r>
            <w:r>
              <w:rPr>
                <w:color w:val="1B1C1D"/>
              </w:rPr>
              <w:t>a</w:t>
            </w:r>
            <w:r>
              <w:rPr>
                <w:color w:val="1B1C1D"/>
                <w:spacing w:val="-5"/>
              </w:rPr>
              <w:t xml:space="preserve"> </w:t>
            </w:r>
            <w:r>
              <w:rPr>
                <w:color w:val="1B1C1D"/>
              </w:rPr>
              <w:t>relação</w:t>
            </w:r>
            <w:r>
              <w:rPr>
                <w:color w:val="1B1C1D"/>
                <w:spacing w:val="-3"/>
              </w:rPr>
              <w:t xml:space="preserve"> </w:t>
            </w:r>
            <w:r>
              <w:rPr>
                <w:color w:val="1B1C1D"/>
              </w:rPr>
              <w:t>de</w:t>
            </w:r>
            <w:r>
              <w:rPr>
                <w:color w:val="1B1C1D"/>
                <w:spacing w:val="-3"/>
              </w:rPr>
              <w:t xml:space="preserve"> </w:t>
            </w:r>
            <w:r>
              <w:rPr>
                <w:color w:val="1B1C1D"/>
              </w:rPr>
              <w:t>trabalho</w:t>
            </w:r>
            <w:r>
              <w:rPr>
                <w:color w:val="1B1C1D"/>
                <w:spacing w:val="-3"/>
              </w:rPr>
              <w:t xml:space="preserve"> </w:t>
            </w:r>
            <w:r>
              <w:rPr>
                <w:color w:val="1B1C1D"/>
              </w:rPr>
              <w:t>entre</w:t>
            </w:r>
            <w:r>
              <w:rPr>
                <w:color w:val="1B1C1D"/>
                <w:spacing w:val="-7"/>
              </w:rPr>
              <w:t xml:space="preserve"> </w:t>
            </w:r>
            <w:r>
              <w:rPr>
                <w:color w:val="1B1C1D"/>
              </w:rPr>
              <w:t>a Contratada e seus profissionais.</w:t>
            </w:r>
          </w:p>
        </w:tc>
      </w:tr>
      <w:tr w:rsidR="00771436" w14:paraId="658D90EF" w14:textId="77777777">
        <w:trPr>
          <w:trHeight w:val="1256"/>
        </w:trPr>
        <w:tc>
          <w:tcPr>
            <w:tcW w:w="1986" w:type="dxa"/>
            <w:tcBorders>
              <w:top w:val="double" w:sz="6" w:space="0" w:color="000000"/>
              <w:right w:val="double" w:sz="6" w:space="0" w:color="000000"/>
            </w:tcBorders>
          </w:tcPr>
          <w:p w14:paraId="16CF2F91" w14:textId="77777777" w:rsidR="00771436" w:rsidRDefault="00771436">
            <w:pPr>
              <w:pStyle w:val="TableParagraph"/>
              <w:spacing w:before="125"/>
            </w:pPr>
          </w:p>
          <w:p w14:paraId="256085A6" w14:textId="77777777" w:rsidR="00771436" w:rsidRDefault="00855CAB">
            <w:pPr>
              <w:pStyle w:val="TableParagraph"/>
              <w:ind w:left="187"/>
              <w:rPr>
                <w:rFonts w:ascii="Arial" w:hAnsi="Arial"/>
                <w:b/>
              </w:rPr>
            </w:pPr>
            <w:r>
              <w:rPr>
                <w:rFonts w:ascii="Arial" w:hAnsi="Arial"/>
                <w:b/>
                <w:color w:val="1B1C1D"/>
              </w:rPr>
              <w:t xml:space="preserve">Medição e </w:t>
            </w:r>
            <w:r>
              <w:rPr>
                <w:rFonts w:ascii="Arial" w:hAnsi="Arial"/>
                <w:b/>
                <w:color w:val="1B1C1D"/>
                <w:spacing w:val="-2"/>
              </w:rPr>
              <w:t>Pagamento</w:t>
            </w:r>
          </w:p>
        </w:tc>
        <w:tc>
          <w:tcPr>
            <w:tcW w:w="7889" w:type="dxa"/>
            <w:tcBorders>
              <w:top w:val="double" w:sz="6" w:space="0" w:color="000000"/>
              <w:left w:val="double" w:sz="6" w:space="0" w:color="000000"/>
            </w:tcBorders>
          </w:tcPr>
          <w:p w14:paraId="02F3FF16" w14:textId="77777777" w:rsidR="00771436" w:rsidRDefault="00855CAB">
            <w:pPr>
              <w:pStyle w:val="TableParagraph"/>
              <w:spacing w:before="126"/>
              <w:ind w:left="197" w:right="222"/>
            </w:pPr>
            <w:r>
              <w:rPr>
                <w:color w:val="1B1C1D"/>
              </w:rPr>
              <w:t xml:space="preserve">Mensalmente, a Contratada apresentará fatura com o </w:t>
            </w:r>
            <w:r>
              <w:rPr>
                <w:rFonts w:ascii="Arial" w:hAnsi="Arial"/>
                <w:b/>
                <w:color w:val="1B1C1D"/>
              </w:rPr>
              <w:t xml:space="preserve">registro detalhado dos plantões realizados e atestados </w:t>
            </w:r>
            <w:r>
              <w:rPr>
                <w:color w:val="1B1C1D"/>
              </w:rPr>
              <w:t>(horas/plantão), para pagamento conforme</w:t>
            </w:r>
            <w:r>
              <w:rPr>
                <w:color w:val="1B1C1D"/>
                <w:spacing w:val="-5"/>
              </w:rPr>
              <w:t xml:space="preserve"> </w:t>
            </w:r>
            <w:r>
              <w:rPr>
                <w:color w:val="1B1C1D"/>
              </w:rPr>
              <w:t>os</w:t>
            </w:r>
            <w:r>
              <w:rPr>
                <w:color w:val="1B1C1D"/>
                <w:spacing w:val="-4"/>
              </w:rPr>
              <w:t xml:space="preserve"> </w:t>
            </w:r>
            <w:r>
              <w:rPr>
                <w:color w:val="1B1C1D"/>
              </w:rPr>
              <w:t>valores</w:t>
            </w:r>
            <w:r>
              <w:rPr>
                <w:color w:val="1B1C1D"/>
                <w:spacing w:val="-4"/>
              </w:rPr>
              <w:t xml:space="preserve"> </w:t>
            </w:r>
            <w:r>
              <w:rPr>
                <w:color w:val="1B1C1D"/>
              </w:rPr>
              <w:t>unitários</w:t>
            </w:r>
            <w:r>
              <w:rPr>
                <w:color w:val="1B1C1D"/>
                <w:spacing w:val="-4"/>
              </w:rPr>
              <w:t xml:space="preserve"> </w:t>
            </w:r>
            <w:r>
              <w:rPr>
                <w:color w:val="1B1C1D"/>
              </w:rPr>
              <w:t>adjudicados,</w:t>
            </w:r>
            <w:r>
              <w:rPr>
                <w:color w:val="1B1C1D"/>
                <w:spacing w:val="-6"/>
              </w:rPr>
              <w:t xml:space="preserve"> </w:t>
            </w:r>
            <w:r>
              <w:rPr>
                <w:color w:val="1B1C1D"/>
              </w:rPr>
              <w:t>condicionado</w:t>
            </w:r>
            <w:r>
              <w:rPr>
                <w:color w:val="1B1C1D"/>
                <w:spacing w:val="-5"/>
              </w:rPr>
              <w:t xml:space="preserve"> </w:t>
            </w:r>
            <w:r>
              <w:rPr>
                <w:color w:val="1B1C1D"/>
              </w:rPr>
              <w:t>à</w:t>
            </w:r>
            <w:r>
              <w:rPr>
                <w:color w:val="1B1C1D"/>
                <w:spacing w:val="-4"/>
              </w:rPr>
              <w:t xml:space="preserve"> </w:t>
            </w:r>
            <w:r>
              <w:rPr>
                <w:color w:val="1B1C1D"/>
              </w:rPr>
              <w:t>comprovação</w:t>
            </w:r>
            <w:r>
              <w:rPr>
                <w:color w:val="1B1C1D"/>
                <w:spacing w:val="-7"/>
              </w:rPr>
              <w:t xml:space="preserve"> </w:t>
            </w:r>
            <w:r>
              <w:rPr>
                <w:color w:val="1B1C1D"/>
              </w:rPr>
              <w:t>da regularidade fiscal e trabalhista.</w:t>
            </w:r>
          </w:p>
        </w:tc>
      </w:tr>
    </w:tbl>
    <w:p w14:paraId="02FE0589" w14:textId="77777777" w:rsidR="00771436" w:rsidRDefault="00771436">
      <w:pPr>
        <w:pStyle w:val="BodyText"/>
        <w:spacing w:before="34"/>
        <w:ind w:left="0"/>
      </w:pPr>
    </w:p>
    <w:p w14:paraId="662701AE" w14:textId="77777777" w:rsidR="00771436" w:rsidRDefault="00855CAB">
      <w:pPr>
        <w:pStyle w:val="ListParagraph"/>
        <w:numPr>
          <w:ilvl w:val="1"/>
          <w:numId w:val="7"/>
        </w:numPr>
        <w:tabs>
          <w:tab w:val="left" w:pos="792"/>
        </w:tabs>
        <w:spacing w:before="1" w:after="30"/>
        <w:ind w:left="792" w:hanging="367"/>
      </w:pPr>
      <w:r>
        <w:t>Fase</w:t>
      </w:r>
      <w:r>
        <w:rPr>
          <w:spacing w:val="-7"/>
        </w:rPr>
        <w:t xml:space="preserve"> </w:t>
      </w:r>
      <w:r>
        <w:t>de</w:t>
      </w:r>
      <w:r>
        <w:rPr>
          <w:spacing w:val="-5"/>
        </w:rPr>
        <w:t xml:space="preserve"> </w:t>
      </w:r>
      <w:r>
        <w:t>Encerramento</w:t>
      </w:r>
      <w:r>
        <w:rPr>
          <w:spacing w:val="-6"/>
        </w:rPr>
        <w:t xml:space="preserve"> </w:t>
      </w:r>
      <w:r>
        <w:t>ou</w:t>
      </w:r>
      <w:r>
        <w:rPr>
          <w:spacing w:val="-6"/>
        </w:rPr>
        <w:t xml:space="preserve"> </w:t>
      </w:r>
      <w:r>
        <w:rPr>
          <w:spacing w:val="-2"/>
        </w:rPr>
        <w:t>Prorrogação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0"/>
        <w:gridCol w:w="7847"/>
      </w:tblGrid>
      <w:tr w:rsidR="00771436" w14:paraId="14D8FC8B" w14:textId="77777777">
        <w:trPr>
          <w:trHeight w:val="500"/>
        </w:trPr>
        <w:tc>
          <w:tcPr>
            <w:tcW w:w="2030" w:type="dxa"/>
            <w:tcBorders>
              <w:bottom w:val="double" w:sz="6" w:space="0" w:color="000000"/>
              <w:right w:val="double" w:sz="6" w:space="0" w:color="000000"/>
            </w:tcBorders>
          </w:tcPr>
          <w:p w14:paraId="017850CD" w14:textId="77777777" w:rsidR="00771436" w:rsidRDefault="00855CAB">
            <w:pPr>
              <w:pStyle w:val="TableParagraph"/>
              <w:spacing w:before="119"/>
              <w:ind w:left="187"/>
              <w:rPr>
                <w:rFonts w:ascii="Arial"/>
                <w:b/>
              </w:rPr>
            </w:pPr>
            <w:r>
              <w:rPr>
                <w:rFonts w:ascii="Arial"/>
                <w:b/>
                <w:color w:val="1B1C1D"/>
                <w:spacing w:val="-2"/>
              </w:rPr>
              <w:t>Etapa</w:t>
            </w:r>
          </w:p>
        </w:tc>
        <w:tc>
          <w:tcPr>
            <w:tcW w:w="7847" w:type="dxa"/>
            <w:tcBorders>
              <w:left w:val="double" w:sz="6" w:space="0" w:color="000000"/>
              <w:bottom w:val="double" w:sz="6" w:space="0" w:color="000000"/>
            </w:tcBorders>
          </w:tcPr>
          <w:p w14:paraId="7FC071C1" w14:textId="77777777" w:rsidR="00771436" w:rsidRDefault="00855CAB">
            <w:pPr>
              <w:pStyle w:val="TableParagraph"/>
              <w:spacing w:before="119"/>
              <w:ind w:left="196"/>
              <w:rPr>
                <w:rFonts w:ascii="Arial" w:hAnsi="Arial"/>
                <w:b/>
              </w:rPr>
            </w:pPr>
            <w:r>
              <w:rPr>
                <w:rFonts w:ascii="Arial" w:hAnsi="Arial"/>
                <w:b/>
                <w:color w:val="1B1C1D"/>
              </w:rPr>
              <w:t>Descrição</w:t>
            </w:r>
            <w:r>
              <w:rPr>
                <w:rFonts w:ascii="Arial" w:hAnsi="Arial"/>
                <w:b/>
                <w:color w:val="1B1C1D"/>
                <w:spacing w:val="-4"/>
              </w:rPr>
              <w:t xml:space="preserve"> </w:t>
            </w:r>
            <w:r>
              <w:rPr>
                <w:rFonts w:ascii="Arial" w:hAnsi="Arial"/>
                <w:b/>
                <w:color w:val="1B1C1D"/>
              </w:rPr>
              <w:t>e</w:t>
            </w:r>
            <w:r>
              <w:rPr>
                <w:rFonts w:ascii="Arial" w:hAnsi="Arial"/>
                <w:b/>
                <w:color w:val="1B1C1D"/>
                <w:spacing w:val="-6"/>
              </w:rPr>
              <w:t xml:space="preserve"> </w:t>
            </w:r>
            <w:r>
              <w:rPr>
                <w:rFonts w:ascii="Arial" w:hAnsi="Arial"/>
                <w:b/>
                <w:color w:val="1B1C1D"/>
              </w:rPr>
              <w:t>Decisão</w:t>
            </w:r>
            <w:r>
              <w:rPr>
                <w:rFonts w:ascii="Arial" w:hAnsi="Arial"/>
                <w:b/>
                <w:color w:val="1B1C1D"/>
                <w:spacing w:val="-5"/>
              </w:rPr>
              <w:t xml:space="preserve"> </w:t>
            </w:r>
            <w:r>
              <w:rPr>
                <w:rFonts w:ascii="Arial" w:hAnsi="Arial"/>
                <w:b/>
                <w:color w:val="1B1C1D"/>
                <w:spacing w:val="-4"/>
              </w:rPr>
              <w:t>Final</w:t>
            </w:r>
          </w:p>
        </w:tc>
      </w:tr>
      <w:tr w:rsidR="00771436" w14:paraId="7553DCEB" w14:textId="77777777">
        <w:trPr>
          <w:trHeight w:val="1014"/>
        </w:trPr>
        <w:tc>
          <w:tcPr>
            <w:tcW w:w="2030" w:type="dxa"/>
            <w:tcBorders>
              <w:top w:val="double" w:sz="6" w:space="0" w:color="000000"/>
              <w:bottom w:val="double" w:sz="6" w:space="0" w:color="000000"/>
              <w:right w:val="double" w:sz="6" w:space="0" w:color="000000"/>
            </w:tcBorders>
          </w:tcPr>
          <w:p w14:paraId="635D1013" w14:textId="77777777" w:rsidR="00771436" w:rsidRDefault="00771436">
            <w:pPr>
              <w:pStyle w:val="TableParagraph"/>
              <w:spacing w:before="127"/>
            </w:pPr>
          </w:p>
          <w:p w14:paraId="043E8FDC" w14:textId="77777777" w:rsidR="00771436" w:rsidRDefault="00855CAB">
            <w:pPr>
              <w:pStyle w:val="TableParagraph"/>
              <w:ind w:left="187"/>
              <w:rPr>
                <w:rFonts w:ascii="Arial" w:hAnsi="Arial"/>
                <w:b/>
              </w:rPr>
            </w:pPr>
            <w:r>
              <w:rPr>
                <w:rFonts w:ascii="Arial" w:hAnsi="Arial"/>
                <w:b/>
                <w:color w:val="1B1C1D"/>
              </w:rPr>
              <w:t>Avaliação</w:t>
            </w:r>
            <w:r>
              <w:rPr>
                <w:rFonts w:ascii="Arial" w:hAnsi="Arial"/>
                <w:b/>
                <w:color w:val="1B1C1D"/>
                <w:spacing w:val="-7"/>
              </w:rPr>
              <w:t xml:space="preserve"> </w:t>
            </w:r>
            <w:r>
              <w:rPr>
                <w:rFonts w:ascii="Arial" w:hAnsi="Arial"/>
                <w:b/>
                <w:color w:val="1B1C1D"/>
                <w:spacing w:val="-4"/>
              </w:rPr>
              <w:t>Final</w:t>
            </w:r>
          </w:p>
        </w:tc>
        <w:tc>
          <w:tcPr>
            <w:tcW w:w="7847" w:type="dxa"/>
            <w:tcBorders>
              <w:top w:val="double" w:sz="6" w:space="0" w:color="000000"/>
              <w:left w:val="double" w:sz="6" w:space="0" w:color="000000"/>
              <w:bottom w:val="double" w:sz="6" w:space="0" w:color="000000"/>
            </w:tcBorders>
          </w:tcPr>
          <w:p w14:paraId="6F218E10" w14:textId="77777777" w:rsidR="00771436" w:rsidRDefault="00855CAB">
            <w:pPr>
              <w:pStyle w:val="TableParagraph"/>
              <w:spacing w:before="126"/>
              <w:ind w:left="196" w:right="184"/>
            </w:pPr>
            <w:r>
              <w:rPr>
                <w:color w:val="1B1C1D"/>
              </w:rPr>
              <w:t>Realização</w:t>
            </w:r>
            <w:r>
              <w:rPr>
                <w:color w:val="1B1C1D"/>
                <w:spacing w:val="-3"/>
              </w:rPr>
              <w:t xml:space="preserve"> </w:t>
            </w:r>
            <w:r>
              <w:rPr>
                <w:color w:val="1B1C1D"/>
              </w:rPr>
              <w:t>de</w:t>
            </w:r>
            <w:r>
              <w:rPr>
                <w:color w:val="1B1C1D"/>
                <w:spacing w:val="-3"/>
              </w:rPr>
              <w:t xml:space="preserve"> </w:t>
            </w:r>
            <w:r>
              <w:rPr>
                <w:color w:val="1B1C1D"/>
              </w:rPr>
              <w:t>avaliação</w:t>
            </w:r>
            <w:r>
              <w:rPr>
                <w:color w:val="1B1C1D"/>
                <w:spacing w:val="-5"/>
              </w:rPr>
              <w:t xml:space="preserve"> </w:t>
            </w:r>
            <w:r>
              <w:rPr>
                <w:color w:val="1B1C1D"/>
              </w:rPr>
              <w:t>de</w:t>
            </w:r>
            <w:r>
              <w:rPr>
                <w:color w:val="1B1C1D"/>
                <w:spacing w:val="-3"/>
              </w:rPr>
              <w:t xml:space="preserve"> </w:t>
            </w:r>
            <w:r>
              <w:rPr>
                <w:color w:val="1B1C1D"/>
              </w:rPr>
              <w:t>desempenho</w:t>
            </w:r>
            <w:r>
              <w:rPr>
                <w:color w:val="1B1C1D"/>
                <w:spacing w:val="-5"/>
              </w:rPr>
              <w:t xml:space="preserve"> </w:t>
            </w:r>
            <w:r>
              <w:rPr>
                <w:color w:val="1B1C1D"/>
              </w:rPr>
              <w:t>da</w:t>
            </w:r>
            <w:r>
              <w:rPr>
                <w:color w:val="1B1C1D"/>
                <w:spacing w:val="-5"/>
              </w:rPr>
              <w:t xml:space="preserve"> </w:t>
            </w:r>
            <w:r>
              <w:rPr>
                <w:color w:val="1B1C1D"/>
              </w:rPr>
              <w:t>Contratada</w:t>
            </w:r>
            <w:r>
              <w:rPr>
                <w:color w:val="1B1C1D"/>
                <w:spacing w:val="-5"/>
              </w:rPr>
              <w:t xml:space="preserve"> </w:t>
            </w:r>
            <w:r>
              <w:rPr>
                <w:color w:val="1B1C1D"/>
              </w:rPr>
              <w:t>quanto</w:t>
            </w:r>
            <w:r>
              <w:rPr>
                <w:color w:val="1B1C1D"/>
                <w:spacing w:val="-5"/>
              </w:rPr>
              <w:t xml:space="preserve"> </w:t>
            </w:r>
            <w:r>
              <w:rPr>
                <w:color w:val="1B1C1D"/>
              </w:rPr>
              <w:t>à</w:t>
            </w:r>
            <w:r>
              <w:rPr>
                <w:color w:val="1B1C1D"/>
                <w:spacing w:val="-3"/>
              </w:rPr>
              <w:t xml:space="preserve"> </w:t>
            </w:r>
            <w:r>
              <w:rPr>
                <w:color w:val="1B1C1D"/>
              </w:rPr>
              <w:t>sua agilidade no acionamento, qualidade técnica dos profissionais e cumprimento das cláusulas contratuais.</w:t>
            </w:r>
          </w:p>
        </w:tc>
      </w:tr>
      <w:tr w:rsidR="00771436" w14:paraId="4653F1B9" w14:textId="77777777">
        <w:trPr>
          <w:trHeight w:val="1013"/>
        </w:trPr>
        <w:tc>
          <w:tcPr>
            <w:tcW w:w="2030" w:type="dxa"/>
            <w:tcBorders>
              <w:top w:val="double" w:sz="6" w:space="0" w:color="000000"/>
              <w:bottom w:val="double" w:sz="6" w:space="0" w:color="000000"/>
              <w:right w:val="double" w:sz="6" w:space="0" w:color="000000"/>
            </w:tcBorders>
          </w:tcPr>
          <w:p w14:paraId="2D4F0CCC" w14:textId="77777777" w:rsidR="00771436" w:rsidRDefault="00771436">
            <w:pPr>
              <w:pStyle w:val="TableParagraph"/>
              <w:spacing w:before="127"/>
            </w:pPr>
          </w:p>
          <w:p w14:paraId="4CAAB777" w14:textId="77777777" w:rsidR="00771436" w:rsidRDefault="00855CAB">
            <w:pPr>
              <w:pStyle w:val="TableParagraph"/>
              <w:ind w:left="187"/>
              <w:rPr>
                <w:rFonts w:ascii="Arial" w:hAnsi="Arial"/>
                <w:b/>
              </w:rPr>
            </w:pPr>
            <w:r>
              <w:rPr>
                <w:rFonts w:ascii="Arial" w:hAnsi="Arial"/>
                <w:b/>
                <w:color w:val="1B1C1D"/>
                <w:spacing w:val="-2"/>
              </w:rPr>
              <w:t>Prorrogação</w:t>
            </w:r>
          </w:p>
        </w:tc>
        <w:tc>
          <w:tcPr>
            <w:tcW w:w="7847" w:type="dxa"/>
            <w:tcBorders>
              <w:top w:val="double" w:sz="6" w:space="0" w:color="000000"/>
              <w:left w:val="double" w:sz="6" w:space="0" w:color="000000"/>
              <w:bottom w:val="double" w:sz="6" w:space="0" w:color="000000"/>
            </w:tcBorders>
          </w:tcPr>
          <w:p w14:paraId="4C4D2367" w14:textId="77777777" w:rsidR="00771436" w:rsidRDefault="00855CAB">
            <w:pPr>
              <w:pStyle w:val="TableParagraph"/>
              <w:spacing w:before="128"/>
              <w:ind w:left="196"/>
            </w:pPr>
            <w:r>
              <w:rPr>
                <w:color w:val="1B1C1D"/>
              </w:rPr>
              <w:t>Caso</w:t>
            </w:r>
            <w:r>
              <w:rPr>
                <w:color w:val="1B1C1D"/>
                <w:spacing w:val="-4"/>
              </w:rPr>
              <w:t xml:space="preserve"> </w:t>
            </w:r>
            <w:r>
              <w:rPr>
                <w:color w:val="1B1C1D"/>
              </w:rPr>
              <w:t>a</w:t>
            </w:r>
            <w:r>
              <w:rPr>
                <w:color w:val="1B1C1D"/>
                <w:spacing w:val="-4"/>
              </w:rPr>
              <w:t xml:space="preserve"> </w:t>
            </w:r>
            <w:r>
              <w:rPr>
                <w:color w:val="1B1C1D"/>
              </w:rPr>
              <w:t>necessidade</w:t>
            </w:r>
            <w:r>
              <w:rPr>
                <w:color w:val="1B1C1D"/>
                <w:spacing w:val="-4"/>
              </w:rPr>
              <w:t xml:space="preserve"> </w:t>
            </w:r>
            <w:r>
              <w:rPr>
                <w:color w:val="1B1C1D"/>
              </w:rPr>
              <w:t>persista</w:t>
            </w:r>
            <w:r>
              <w:rPr>
                <w:color w:val="1B1C1D"/>
                <w:spacing w:val="-4"/>
              </w:rPr>
              <w:t xml:space="preserve"> </w:t>
            </w:r>
            <w:r>
              <w:rPr>
                <w:color w:val="1B1C1D"/>
              </w:rPr>
              <w:t>e</w:t>
            </w:r>
            <w:r>
              <w:rPr>
                <w:color w:val="1B1C1D"/>
                <w:spacing w:val="-6"/>
              </w:rPr>
              <w:t xml:space="preserve"> </w:t>
            </w:r>
            <w:r>
              <w:rPr>
                <w:color w:val="1B1C1D"/>
              </w:rPr>
              <w:t>o</w:t>
            </w:r>
            <w:r>
              <w:rPr>
                <w:color w:val="1B1C1D"/>
                <w:spacing w:val="-4"/>
              </w:rPr>
              <w:t xml:space="preserve"> </w:t>
            </w:r>
            <w:r>
              <w:rPr>
                <w:color w:val="1B1C1D"/>
              </w:rPr>
              <w:t>desempenho</w:t>
            </w:r>
            <w:r>
              <w:rPr>
                <w:color w:val="1B1C1D"/>
                <w:spacing w:val="-6"/>
              </w:rPr>
              <w:t xml:space="preserve"> </w:t>
            </w:r>
            <w:r>
              <w:rPr>
                <w:color w:val="1B1C1D"/>
              </w:rPr>
              <w:t>seja</w:t>
            </w:r>
            <w:r>
              <w:rPr>
                <w:color w:val="1B1C1D"/>
                <w:spacing w:val="-4"/>
              </w:rPr>
              <w:t xml:space="preserve"> </w:t>
            </w:r>
            <w:r>
              <w:rPr>
                <w:color w:val="1B1C1D"/>
              </w:rPr>
              <w:t>satisfatório,</w:t>
            </w:r>
            <w:r>
              <w:rPr>
                <w:color w:val="1B1C1D"/>
                <w:spacing w:val="-5"/>
              </w:rPr>
              <w:t xml:space="preserve"> </w:t>
            </w:r>
            <w:r>
              <w:rPr>
                <w:color w:val="1B1C1D"/>
              </w:rPr>
              <w:t>o</w:t>
            </w:r>
            <w:r>
              <w:rPr>
                <w:color w:val="1B1C1D"/>
                <w:spacing w:val="-4"/>
              </w:rPr>
              <w:t xml:space="preserve"> </w:t>
            </w:r>
            <w:r>
              <w:rPr>
                <w:color w:val="1B1C1D"/>
              </w:rPr>
              <w:t>Contrato poderá ser prorrogado mediante Termo Aditivo, observando o limite legal máximo de vigência.</w:t>
            </w:r>
          </w:p>
        </w:tc>
      </w:tr>
      <w:tr w:rsidR="00771436" w14:paraId="2A5FDD26" w14:textId="77777777">
        <w:trPr>
          <w:trHeight w:val="1006"/>
        </w:trPr>
        <w:tc>
          <w:tcPr>
            <w:tcW w:w="2030" w:type="dxa"/>
            <w:tcBorders>
              <w:top w:val="double" w:sz="6" w:space="0" w:color="000000"/>
              <w:right w:val="double" w:sz="6" w:space="0" w:color="000000"/>
            </w:tcBorders>
          </w:tcPr>
          <w:p w14:paraId="1D6D0EBD" w14:textId="77777777" w:rsidR="00771436" w:rsidRDefault="00771436">
            <w:pPr>
              <w:pStyle w:val="TableParagraph"/>
              <w:spacing w:before="127"/>
            </w:pPr>
          </w:p>
          <w:p w14:paraId="7BDB3BE7" w14:textId="77777777" w:rsidR="00771436" w:rsidRDefault="00855CAB">
            <w:pPr>
              <w:pStyle w:val="TableParagraph"/>
              <w:ind w:left="187"/>
              <w:rPr>
                <w:rFonts w:ascii="Arial"/>
                <w:b/>
              </w:rPr>
            </w:pPr>
            <w:r>
              <w:rPr>
                <w:rFonts w:ascii="Arial"/>
                <w:b/>
                <w:color w:val="1B1C1D"/>
                <w:spacing w:val="-2"/>
              </w:rPr>
              <w:t>Encerramento</w:t>
            </w:r>
          </w:p>
        </w:tc>
        <w:tc>
          <w:tcPr>
            <w:tcW w:w="7847" w:type="dxa"/>
            <w:tcBorders>
              <w:top w:val="double" w:sz="6" w:space="0" w:color="000000"/>
              <w:left w:val="double" w:sz="6" w:space="0" w:color="000000"/>
            </w:tcBorders>
          </w:tcPr>
          <w:p w14:paraId="2496058E" w14:textId="77777777" w:rsidR="00771436" w:rsidRDefault="00855CAB">
            <w:pPr>
              <w:pStyle w:val="TableParagraph"/>
              <w:spacing w:before="128"/>
              <w:ind w:left="196" w:right="391"/>
              <w:jc w:val="both"/>
            </w:pPr>
            <w:r>
              <w:rPr>
                <w:color w:val="1B1C1D"/>
              </w:rPr>
              <w:t>Na</w:t>
            </w:r>
            <w:r>
              <w:rPr>
                <w:color w:val="1B1C1D"/>
                <w:spacing w:val="-4"/>
              </w:rPr>
              <w:t xml:space="preserve"> </w:t>
            </w:r>
            <w:r>
              <w:rPr>
                <w:color w:val="1B1C1D"/>
              </w:rPr>
              <w:t>ausência</w:t>
            </w:r>
            <w:r>
              <w:rPr>
                <w:color w:val="1B1C1D"/>
                <w:spacing w:val="-4"/>
              </w:rPr>
              <w:t xml:space="preserve"> </w:t>
            </w:r>
            <w:r>
              <w:rPr>
                <w:color w:val="1B1C1D"/>
              </w:rPr>
              <w:t>de</w:t>
            </w:r>
            <w:r>
              <w:rPr>
                <w:color w:val="1B1C1D"/>
                <w:spacing w:val="-4"/>
              </w:rPr>
              <w:t xml:space="preserve"> </w:t>
            </w:r>
            <w:r>
              <w:rPr>
                <w:color w:val="1B1C1D"/>
              </w:rPr>
              <w:t>interesse</w:t>
            </w:r>
            <w:r>
              <w:rPr>
                <w:color w:val="1B1C1D"/>
                <w:spacing w:val="-4"/>
              </w:rPr>
              <w:t xml:space="preserve"> </w:t>
            </w:r>
            <w:r>
              <w:rPr>
                <w:color w:val="1B1C1D"/>
              </w:rPr>
              <w:t>na</w:t>
            </w:r>
            <w:r>
              <w:rPr>
                <w:color w:val="1B1C1D"/>
                <w:spacing w:val="-4"/>
              </w:rPr>
              <w:t xml:space="preserve"> </w:t>
            </w:r>
            <w:r>
              <w:rPr>
                <w:color w:val="1B1C1D"/>
              </w:rPr>
              <w:t>prorrogação</w:t>
            </w:r>
            <w:r>
              <w:rPr>
                <w:color w:val="1B1C1D"/>
                <w:spacing w:val="-4"/>
              </w:rPr>
              <w:t xml:space="preserve"> </w:t>
            </w:r>
            <w:r>
              <w:rPr>
                <w:color w:val="1B1C1D"/>
              </w:rPr>
              <w:t>ou</w:t>
            </w:r>
            <w:r>
              <w:rPr>
                <w:color w:val="1B1C1D"/>
                <w:spacing w:val="-6"/>
              </w:rPr>
              <w:t xml:space="preserve"> </w:t>
            </w:r>
            <w:r>
              <w:rPr>
                <w:color w:val="1B1C1D"/>
              </w:rPr>
              <w:t>em</w:t>
            </w:r>
            <w:r>
              <w:rPr>
                <w:color w:val="1B1C1D"/>
                <w:spacing w:val="-5"/>
              </w:rPr>
              <w:t xml:space="preserve"> </w:t>
            </w:r>
            <w:r>
              <w:rPr>
                <w:color w:val="1B1C1D"/>
              </w:rPr>
              <w:t>caso</w:t>
            </w:r>
            <w:r>
              <w:rPr>
                <w:color w:val="1B1C1D"/>
                <w:spacing w:val="-4"/>
              </w:rPr>
              <w:t xml:space="preserve"> </w:t>
            </w:r>
            <w:r>
              <w:rPr>
                <w:color w:val="1B1C1D"/>
              </w:rPr>
              <w:t>de</w:t>
            </w:r>
            <w:r>
              <w:rPr>
                <w:color w:val="1B1C1D"/>
                <w:spacing w:val="-4"/>
              </w:rPr>
              <w:t xml:space="preserve"> </w:t>
            </w:r>
            <w:r>
              <w:rPr>
                <w:color w:val="1B1C1D"/>
              </w:rPr>
              <w:t>descumprimento contratual, o</w:t>
            </w:r>
            <w:r>
              <w:rPr>
                <w:color w:val="1B1C1D"/>
                <w:spacing w:val="-3"/>
              </w:rPr>
              <w:t xml:space="preserve"> </w:t>
            </w:r>
            <w:r>
              <w:rPr>
                <w:color w:val="1B1C1D"/>
              </w:rPr>
              <w:t>vínculo</w:t>
            </w:r>
            <w:r>
              <w:rPr>
                <w:color w:val="1B1C1D"/>
                <w:spacing w:val="-1"/>
              </w:rPr>
              <w:t xml:space="preserve"> </w:t>
            </w:r>
            <w:r>
              <w:rPr>
                <w:color w:val="1B1C1D"/>
              </w:rPr>
              <w:t>será</w:t>
            </w:r>
            <w:r>
              <w:rPr>
                <w:color w:val="1B1C1D"/>
                <w:spacing w:val="-1"/>
              </w:rPr>
              <w:t xml:space="preserve"> </w:t>
            </w:r>
            <w:r>
              <w:rPr>
                <w:color w:val="1B1C1D"/>
              </w:rPr>
              <w:t>encerrado,</w:t>
            </w:r>
            <w:r>
              <w:rPr>
                <w:color w:val="1B1C1D"/>
                <w:spacing w:val="-2"/>
              </w:rPr>
              <w:t xml:space="preserve"> </w:t>
            </w:r>
            <w:r>
              <w:rPr>
                <w:color w:val="1B1C1D"/>
              </w:rPr>
              <w:t>com a</w:t>
            </w:r>
            <w:r>
              <w:rPr>
                <w:color w:val="1B1C1D"/>
                <w:spacing w:val="-3"/>
              </w:rPr>
              <w:t xml:space="preserve"> </w:t>
            </w:r>
            <w:r>
              <w:rPr>
                <w:color w:val="1B1C1D"/>
              </w:rPr>
              <w:t>devida</w:t>
            </w:r>
            <w:r>
              <w:rPr>
                <w:color w:val="1B1C1D"/>
                <w:spacing w:val="-1"/>
              </w:rPr>
              <w:t xml:space="preserve"> </w:t>
            </w:r>
            <w:r>
              <w:rPr>
                <w:color w:val="1B1C1D"/>
              </w:rPr>
              <w:t>liquidação</w:t>
            </w:r>
            <w:r>
              <w:rPr>
                <w:color w:val="1B1C1D"/>
                <w:spacing w:val="-1"/>
              </w:rPr>
              <w:t xml:space="preserve"> </w:t>
            </w:r>
            <w:r>
              <w:rPr>
                <w:color w:val="1B1C1D"/>
              </w:rPr>
              <w:t>de</w:t>
            </w:r>
            <w:r>
              <w:rPr>
                <w:color w:val="1B1C1D"/>
                <w:spacing w:val="-1"/>
              </w:rPr>
              <w:t xml:space="preserve"> </w:t>
            </w:r>
            <w:r>
              <w:rPr>
                <w:color w:val="1B1C1D"/>
              </w:rPr>
              <w:t>todas as obrigações financeiras pendentes (pagamentos e garantias).</w:t>
            </w:r>
          </w:p>
        </w:tc>
      </w:tr>
    </w:tbl>
    <w:p w14:paraId="62A02624" w14:textId="77777777" w:rsidR="00771436" w:rsidRDefault="00771436">
      <w:pPr>
        <w:pStyle w:val="BodyText"/>
        <w:spacing w:before="168"/>
        <w:ind w:left="0"/>
      </w:pPr>
    </w:p>
    <w:p w14:paraId="34E427E4" w14:textId="77777777" w:rsidR="00771436" w:rsidRDefault="00855CAB">
      <w:pPr>
        <w:pStyle w:val="Heading1"/>
        <w:numPr>
          <w:ilvl w:val="0"/>
          <w:numId w:val="10"/>
        </w:numPr>
        <w:tabs>
          <w:tab w:val="left" w:pos="671"/>
        </w:tabs>
        <w:ind w:left="671" w:hanging="246"/>
      </w:pPr>
      <w:r>
        <w:t>REQUISITOS</w:t>
      </w:r>
      <w:r>
        <w:rPr>
          <w:spacing w:val="-7"/>
        </w:rPr>
        <w:t xml:space="preserve"> </w:t>
      </w:r>
      <w:r>
        <w:t>DA</w:t>
      </w:r>
      <w:r>
        <w:rPr>
          <w:spacing w:val="-4"/>
        </w:rPr>
        <w:t xml:space="preserve"> </w:t>
      </w:r>
      <w:r>
        <w:rPr>
          <w:spacing w:val="-2"/>
        </w:rPr>
        <w:t>CONTRATAÇÃO</w:t>
      </w:r>
    </w:p>
    <w:p w14:paraId="2FDB367D" w14:textId="77777777" w:rsidR="00771436" w:rsidRDefault="00855CAB">
      <w:pPr>
        <w:pStyle w:val="ListParagraph"/>
        <w:numPr>
          <w:ilvl w:val="1"/>
          <w:numId w:val="6"/>
        </w:numPr>
        <w:tabs>
          <w:tab w:val="left" w:pos="792"/>
        </w:tabs>
        <w:spacing w:line="252" w:lineRule="exact"/>
        <w:ind w:left="792" w:hanging="367"/>
      </w:pPr>
      <w:r>
        <w:rPr>
          <w:spacing w:val="-2"/>
        </w:rPr>
        <w:t>Subcontratação</w:t>
      </w:r>
    </w:p>
    <w:p w14:paraId="07C61907" w14:textId="77777777" w:rsidR="00771436" w:rsidRDefault="00855CAB">
      <w:pPr>
        <w:pStyle w:val="ListParagraph"/>
        <w:numPr>
          <w:ilvl w:val="2"/>
          <w:numId w:val="6"/>
        </w:numPr>
        <w:tabs>
          <w:tab w:val="left" w:pos="973"/>
        </w:tabs>
        <w:spacing w:before="2" w:line="252" w:lineRule="exact"/>
        <w:ind w:left="973" w:hanging="548"/>
      </w:pPr>
      <w:r>
        <w:t>Não</w:t>
      </w:r>
      <w:r>
        <w:rPr>
          <w:spacing w:val="-6"/>
        </w:rPr>
        <w:t xml:space="preserve"> </w:t>
      </w:r>
      <w:r>
        <w:t>será</w:t>
      </w:r>
      <w:r>
        <w:rPr>
          <w:spacing w:val="-5"/>
        </w:rPr>
        <w:t xml:space="preserve"> </w:t>
      </w:r>
      <w:r>
        <w:t>admitida</w:t>
      </w:r>
      <w:r>
        <w:rPr>
          <w:spacing w:val="-8"/>
        </w:rPr>
        <w:t xml:space="preserve"> </w:t>
      </w:r>
      <w:r>
        <w:t>a</w:t>
      </w:r>
      <w:r>
        <w:rPr>
          <w:spacing w:val="-5"/>
        </w:rPr>
        <w:t xml:space="preserve"> </w:t>
      </w:r>
      <w:r>
        <w:t>subcontratação</w:t>
      </w:r>
      <w:r>
        <w:rPr>
          <w:spacing w:val="-6"/>
        </w:rPr>
        <w:t xml:space="preserve"> </w:t>
      </w:r>
      <w:r>
        <w:t>do</w:t>
      </w:r>
      <w:r>
        <w:rPr>
          <w:spacing w:val="-7"/>
        </w:rPr>
        <w:t xml:space="preserve"> </w:t>
      </w:r>
      <w:r>
        <w:t>objeto</w:t>
      </w:r>
      <w:r>
        <w:rPr>
          <w:spacing w:val="-4"/>
        </w:rPr>
        <w:t xml:space="preserve"> </w:t>
      </w:r>
      <w:r>
        <w:rPr>
          <w:spacing w:val="-2"/>
        </w:rPr>
        <w:t>contratual.</w:t>
      </w:r>
    </w:p>
    <w:p w14:paraId="55BADD2F" w14:textId="77777777" w:rsidR="00771436" w:rsidRDefault="00855CAB">
      <w:pPr>
        <w:pStyle w:val="ListParagraph"/>
        <w:numPr>
          <w:ilvl w:val="1"/>
          <w:numId w:val="6"/>
        </w:numPr>
        <w:tabs>
          <w:tab w:val="left" w:pos="790"/>
        </w:tabs>
        <w:spacing w:line="252" w:lineRule="exact"/>
        <w:ind w:left="790" w:hanging="365"/>
      </w:pPr>
      <w:r>
        <w:t>Garantia</w:t>
      </w:r>
      <w:r>
        <w:rPr>
          <w:spacing w:val="-5"/>
        </w:rPr>
        <w:t xml:space="preserve"> </w:t>
      </w:r>
      <w:r>
        <w:t>da</w:t>
      </w:r>
      <w:r>
        <w:rPr>
          <w:spacing w:val="-6"/>
        </w:rPr>
        <w:t xml:space="preserve"> </w:t>
      </w:r>
      <w:r>
        <w:rPr>
          <w:spacing w:val="-2"/>
        </w:rPr>
        <w:t>contratação</w:t>
      </w:r>
    </w:p>
    <w:p w14:paraId="7CC44463" w14:textId="77777777" w:rsidR="00771436" w:rsidRDefault="00855CAB">
      <w:pPr>
        <w:pStyle w:val="ListParagraph"/>
        <w:numPr>
          <w:ilvl w:val="2"/>
          <w:numId w:val="6"/>
        </w:numPr>
        <w:tabs>
          <w:tab w:val="left" w:pos="982"/>
        </w:tabs>
        <w:spacing w:before="1"/>
        <w:ind w:left="425" w:right="309" w:firstLine="0"/>
      </w:pPr>
      <w:r>
        <w:t>Não haverá exigência da garantia da contratação dos art. 96 e seguintes da Lei nº 14.133, de 2021, pelas razões constantes do Estudo Técnico Preliminar.</w:t>
      </w:r>
    </w:p>
    <w:p w14:paraId="108094E3" w14:textId="77777777" w:rsidR="00771436" w:rsidRDefault="00855CAB">
      <w:pPr>
        <w:pStyle w:val="ListParagraph"/>
        <w:numPr>
          <w:ilvl w:val="1"/>
          <w:numId w:val="6"/>
        </w:numPr>
        <w:tabs>
          <w:tab w:val="left" w:pos="792"/>
        </w:tabs>
        <w:spacing w:line="251" w:lineRule="exact"/>
        <w:ind w:left="792" w:hanging="367"/>
      </w:pPr>
      <w:r>
        <w:rPr>
          <w:spacing w:val="-2"/>
        </w:rPr>
        <w:t>Vistoria</w:t>
      </w:r>
    </w:p>
    <w:p w14:paraId="2FDC72F3" w14:textId="77777777" w:rsidR="00771436" w:rsidRDefault="00855CAB">
      <w:pPr>
        <w:pStyle w:val="ListParagraph"/>
        <w:numPr>
          <w:ilvl w:val="2"/>
          <w:numId w:val="6"/>
        </w:numPr>
        <w:tabs>
          <w:tab w:val="left" w:pos="973"/>
        </w:tabs>
        <w:spacing w:before="1"/>
        <w:ind w:left="973" w:hanging="548"/>
      </w:pPr>
      <w:r>
        <w:t>Não</w:t>
      </w:r>
      <w:r>
        <w:rPr>
          <w:spacing w:val="-7"/>
        </w:rPr>
        <w:t xml:space="preserve"> </w:t>
      </w:r>
      <w:r>
        <w:t>há</w:t>
      </w:r>
      <w:r>
        <w:rPr>
          <w:spacing w:val="-7"/>
        </w:rPr>
        <w:t xml:space="preserve"> </w:t>
      </w:r>
      <w:r>
        <w:t>necessidade</w:t>
      </w:r>
      <w:r>
        <w:rPr>
          <w:spacing w:val="-5"/>
        </w:rPr>
        <w:t xml:space="preserve"> </w:t>
      </w:r>
      <w:r>
        <w:t>de</w:t>
      </w:r>
      <w:r>
        <w:rPr>
          <w:spacing w:val="-6"/>
        </w:rPr>
        <w:t xml:space="preserve"> </w:t>
      </w:r>
      <w:r>
        <w:t>realização</w:t>
      </w:r>
      <w:r>
        <w:rPr>
          <w:spacing w:val="-5"/>
        </w:rPr>
        <w:t xml:space="preserve"> </w:t>
      </w:r>
      <w:r>
        <w:t>de</w:t>
      </w:r>
      <w:r>
        <w:rPr>
          <w:spacing w:val="-5"/>
        </w:rPr>
        <w:t xml:space="preserve"> </w:t>
      </w:r>
      <w:r>
        <w:t>avaliação</w:t>
      </w:r>
      <w:r>
        <w:rPr>
          <w:spacing w:val="-5"/>
        </w:rPr>
        <w:t xml:space="preserve"> </w:t>
      </w:r>
      <w:r>
        <w:t>prévia</w:t>
      </w:r>
      <w:r>
        <w:rPr>
          <w:spacing w:val="-7"/>
        </w:rPr>
        <w:t xml:space="preserve"> </w:t>
      </w:r>
      <w:r>
        <w:t>do</w:t>
      </w:r>
      <w:r>
        <w:rPr>
          <w:spacing w:val="-4"/>
        </w:rPr>
        <w:t xml:space="preserve"> </w:t>
      </w:r>
      <w:r>
        <w:t>local</w:t>
      </w:r>
      <w:r>
        <w:rPr>
          <w:spacing w:val="-5"/>
        </w:rPr>
        <w:t xml:space="preserve"> </w:t>
      </w:r>
      <w:r>
        <w:t>de</w:t>
      </w:r>
      <w:r>
        <w:rPr>
          <w:spacing w:val="-7"/>
        </w:rPr>
        <w:t xml:space="preserve"> </w:t>
      </w:r>
      <w:r>
        <w:t>execução</w:t>
      </w:r>
      <w:r>
        <w:rPr>
          <w:spacing w:val="-5"/>
        </w:rPr>
        <w:t xml:space="preserve"> </w:t>
      </w:r>
      <w:r>
        <w:t>dos</w:t>
      </w:r>
      <w:r>
        <w:rPr>
          <w:spacing w:val="-6"/>
        </w:rPr>
        <w:t xml:space="preserve"> </w:t>
      </w:r>
      <w:r>
        <w:rPr>
          <w:spacing w:val="-2"/>
        </w:rPr>
        <w:t>serviços.</w:t>
      </w:r>
    </w:p>
    <w:p w14:paraId="3732ADBE" w14:textId="77777777" w:rsidR="00771436" w:rsidRDefault="00771436">
      <w:pPr>
        <w:pStyle w:val="BodyText"/>
        <w:spacing w:before="1"/>
        <w:ind w:left="0"/>
      </w:pPr>
    </w:p>
    <w:p w14:paraId="2E402738" w14:textId="77777777" w:rsidR="00771436" w:rsidRDefault="00855CAB">
      <w:pPr>
        <w:pStyle w:val="Heading1"/>
        <w:numPr>
          <w:ilvl w:val="0"/>
          <w:numId w:val="10"/>
        </w:numPr>
        <w:tabs>
          <w:tab w:val="left" w:pos="669"/>
        </w:tabs>
        <w:spacing w:before="1"/>
        <w:ind w:left="669" w:hanging="244"/>
      </w:pPr>
      <w:r>
        <w:t>MODELO</w:t>
      </w:r>
      <w:r>
        <w:rPr>
          <w:spacing w:val="-4"/>
        </w:rPr>
        <w:t xml:space="preserve"> </w:t>
      </w:r>
      <w:r>
        <w:t>DE</w:t>
      </w:r>
      <w:r>
        <w:rPr>
          <w:spacing w:val="-5"/>
        </w:rPr>
        <w:t xml:space="preserve"> </w:t>
      </w:r>
      <w:r>
        <w:t>EXECUÇÃO</w:t>
      </w:r>
      <w:r>
        <w:rPr>
          <w:spacing w:val="-6"/>
        </w:rPr>
        <w:t xml:space="preserve"> </w:t>
      </w:r>
      <w:r>
        <w:t>DO</w:t>
      </w:r>
      <w:r>
        <w:rPr>
          <w:spacing w:val="-7"/>
        </w:rPr>
        <w:t xml:space="preserve"> </w:t>
      </w:r>
      <w:r>
        <w:rPr>
          <w:spacing w:val="-2"/>
        </w:rPr>
        <w:t>OBJETO</w:t>
      </w:r>
    </w:p>
    <w:p w14:paraId="6E2D56F9" w14:textId="77777777" w:rsidR="00771436" w:rsidRDefault="00855CAB">
      <w:pPr>
        <w:pStyle w:val="BodyText"/>
        <w:spacing w:line="252" w:lineRule="exact"/>
      </w:pPr>
      <w:r>
        <w:t>Condições</w:t>
      </w:r>
      <w:r>
        <w:rPr>
          <w:spacing w:val="-5"/>
        </w:rPr>
        <w:t xml:space="preserve"> </w:t>
      </w:r>
      <w:r>
        <w:t>de</w:t>
      </w:r>
      <w:r>
        <w:rPr>
          <w:spacing w:val="-5"/>
        </w:rPr>
        <w:t xml:space="preserve"> </w:t>
      </w:r>
      <w:r>
        <w:rPr>
          <w:spacing w:val="-2"/>
        </w:rPr>
        <w:t>execução;</w:t>
      </w:r>
    </w:p>
    <w:p w14:paraId="5C6E812C" w14:textId="77777777" w:rsidR="00771436" w:rsidRDefault="00855CAB">
      <w:pPr>
        <w:pStyle w:val="ListParagraph"/>
        <w:numPr>
          <w:ilvl w:val="1"/>
          <w:numId w:val="5"/>
        </w:numPr>
        <w:tabs>
          <w:tab w:val="left" w:pos="792"/>
        </w:tabs>
        <w:spacing w:line="252" w:lineRule="exact"/>
        <w:ind w:left="792" w:hanging="367"/>
      </w:pPr>
      <w:r>
        <w:t>A</w:t>
      </w:r>
      <w:r>
        <w:rPr>
          <w:spacing w:val="-5"/>
        </w:rPr>
        <w:t xml:space="preserve"> </w:t>
      </w:r>
      <w:r>
        <w:t>execução</w:t>
      </w:r>
      <w:r>
        <w:rPr>
          <w:spacing w:val="-6"/>
        </w:rPr>
        <w:t xml:space="preserve"> </w:t>
      </w:r>
      <w:r>
        <w:t>do</w:t>
      </w:r>
      <w:r>
        <w:rPr>
          <w:spacing w:val="-4"/>
        </w:rPr>
        <w:t xml:space="preserve"> </w:t>
      </w:r>
      <w:r>
        <w:t>objeto</w:t>
      </w:r>
      <w:r>
        <w:rPr>
          <w:spacing w:val="-5"/>
        </w:rPr>
        <w:t xml:space="preserve"> </w:t>
      </w:r>
      <w:r>
        <w:t>seguirá</w:t>
      </w:r>
      <w:r>
        <w:rPr>
          <w:spacing w:val="-4"/>
        </w:rPr>
        <w:t xml:space="preserve"> </w:t>
      </w:r>
      <w:r>
        <w:t>a</w:t>
      </w:r>
      <w:r>
        <w:rPr>
          <w:spacing w:val="-6"/>
        </w:rPr>
        <w:t xml:space="preserve"> </w:t>
      </w:r>
      <w:r>
        <w:t>seguinte</w:t>
      </w:r>
      <w:r>
        <w:rPr>
          <w:spacing w:val="-6"/>
        </w:rPr>
        <w:t xml:space="preserve"> </w:t>
      </w:r>
      <w:r>
        <w:rPr>
          <w:spacing w:val="-2"/>
        </w:rPr>
        <w:t>dinâmica:</w:t>
      </w:r>
    </w:p>
    <w:p w14:paraId="165E526C" w14:textId="77777777" w:rsidR="00771436" w:rsidRDefault="00855CAB">
      <w:pPr>
        <w:pStyle w:val="ListParagraph"/>
        <w:numPr>
          <w:ilvl w:val="1"/>
          <w:numId w:val="5"/>
        </w:numPr>
        <w:tabs>
          <w:tab w:val="left" w:pos="790"/>
        </w:tabs>
        <w:spacing w:before="1"/>
        <w:ind w:left="425" w:right="2503" w:firstLine="0"/>
      </w:pPr>
      <w:r>
        <w:t>Início</w:t>
      </w:r>
      <w:r>
        <w:rPr>
          <w:spacing w:val="-4"/>
        </w:rPr>
        <w:t xml:space="preserve"> </w:t>
      </w:r>
      <w:r>
        <w:t>da</w:t>
      </w:r>
      <w:r>
        <w:rPr>
          <w:spacing w:val="-2"/>
        </w:rPr>
        <w:t xml:space="preserve"> </w:t>
      </w:r>
      <w:r>
        <w:t>execução</w:t>
      </w:r>
      <w:r>
        <w:rPr>
          <w:spacing w:val="-2"/>
        </w:rPr>
        <w:t xml:space="preserve"> </w:t>
      </w:r>
      <w:r>
        <w:t>do</w:t>
      </w:r>
      <w:r>
        <w:rPr>
          <w:spacing w:val="-2"/>
        </w:rPr>
        <w:t xml:space="preserve"> </w:t>
      </w:r>
      <w:r>
        <w:t>objeto:</w:t>
      </w:r>
      <w:r>
        <w:rPr>
          <w:spacing w:val="-3"/>
        </w:rPr>
        <w:t xml:space="preserve"> </w:t>
      </w:r>
      <w:r>
        <w:t>02</w:t>
      </w:r>
      <w:r>
        <w:rPr>
          <w:spacing w:val="-2"/>
        </w:rPr>
        <w:t xml:space="preserve"> </w:t>
      </w:r>
      <w:r>
        <w:t>dias</w:t>
      </w:r>
      <w:r>
        <w:rPr>
          <w:spacing w:val="-4"/>
        </w:rPr>
        <w:t xml:space="preserve"> </w:t>
      </w:r>
      <w:r>
        <w:t>da</w:t>
      </w:r>
      <w:r>
        <w:rPr>
          <w:spacing w:val="-2"/>
        </w:rPr>
        <w:t xml:space="preserve"> </w:t>
      </w:r>
      <w:r>
        <w:t>emissão</w:t>
      </w:r>
      <w:r>
        <w:rPr>
          <w:spacing w:val="-2"/>
        </w:rPr>
        <w:t xml:space="preserve"> </w:t>
      </w:r>
      <w:r>
        <w:t>da</w:t>
      </w:r>
      <w:r>
        <w:rPr>
          <w:spacing w:val="-2"/>
        </w:rPr>
        <w:t xml:space="preserve"> </w:t>
      </w:r>
      <w:r>
        <w:t>ordem</w:t>
      </w:r>
      <w:r>
        <w:rPr>
          <w:spacing w:val="-3"/>
        </w:rPr>
        <w:t xml:space="preserve"> </w:t>
      </w:r>
      <w:r>
        <w:t>de</w:t>
      </w:r>
      <w:r>
        <w:rPr>
          <w:spacing w:val="-4"/>
        </w:rPr>
        <w:t xml:space="preserve"> </w:t>
      </w:r>
      <w:r>
        <w:t>serviço. Local e horário da prestação dos serviços.</w:t>
      </w:r>
    </w:p>
    <w:p w14:paraId="3B8CC01E" w14:textId="6E99C319" w:rsidR="00771436" w:rsidRDefault="00855CAB">
      <w:pPr>
        <w:pStyle w:val="ListParagraph"/>
        <w:numPr>
          <w:ilvl w:val="1"/>
          <w:numId w:val="5"/>
        </w:numPr>
        <w:tabs>
          <w:tab w:val="left" w:pos="856"/>
        </w:tabs>
        <w:ind w:left="425" w:right="303" w:firstLine="0"/>
      </w:pPr>
      <w:r>
        <w:t>Os</w:t>
      </w:r>
      <w:r>
        <w:rPr>
          <w:spacing w:val="40"/>
        </w:rPr>
        <w:t xml:space="preserve"> </w:t>
      </w:r>
      <w:r>
        <w:t>serviços</w:t>
      </w:r>
      <w:r>
        <w:rPr>
          <w:spacing w:val="40"/>
        </w:rPr>
        <w:t xml:space="preserve"> </w:t>
      </w:r>
      <w:r>
        <w:t>serão</w:t>
      </w:r>
      <w:r>
        <w:rPr>
          <w:spacing w:val="40"/>
        </w:rPr>
        <w:t xml:space="preserve"> </w:t>
      </w:r>
      <w:r>
        <w:t>prestados</w:t>
      </w:r>
      <w:r>
        <w:rPr>
          <w:spacing w:val="40"/>
        </w:rPr>
        <w:t xml:space="preserve"> </w:t>
      </w:r>
      <w:r>
        <w:t>no</w:t>
      </w:r>
      <w:r>
        <w:rPr>
          <w:spacing w:val="40"/>
        </w:rPr>
        <w:t xml:space="preserve"> </w:t>
      </w:r>
      <w:r>
        <w:t>seguinte</w:t>
      </w:r>
      <w:r>
        <w:rPr>
          <w:spacing w:val="40"/>
        </w:rPr>
        <w:t xml:space="preserve"> </w:t>
      </w:r>
      <w:r>
        <w:t>endereço:</w:t>
      </w:r>
      <w:r>
        <w:rPr>
          <w:spacing w:val="69"/>
        </w:rPr>
        <w:t xml:space="preserve"> </w:t>
      </w:r>
      <w:r>
        <w:t>Na</w:t>
      </w:r>
      <w:r>
        <w:rPr>
          <w:spacing w:val="40"/>
        </w:rPr>
        <w:t xml:space="preserve"> </w:t>
      </w:r>
      <w:r>
        <w:t>Unidade</w:t>
      </w:r>
      <w:r>
        <w:rPr>
          <w:spacing w:val="40"/>
        </w:rPr>
        <w:t xml:space="preserve"> </w:t>
      </w:r>
      <w:r>
        <w:t>Basica</w:t>
      </w:r>
      <w:r>
        <w:rPr>
          <w:spacing w:val="40"/>
        </w:rPr>
        <w:t xml:space="preserve"> </w:t>
      </w:r>
      <w:r>
        <w:t>de</w:t>
      </w:r>
      <w:r>
        <w:rPr>
          <w:spacing w:val="40"/>
        </w:rPr>
        <w:t xml:space="preserve"> </w:t>
      </w:r>
      <w:r>
        <w:t>Saúde</w:t>
      </w:r>
      <w:r>
        <w:rPr>
          <w:spacing w:val="40"/>
        </w:rPr>
        <w:t xml:space="preserve"> </w:t>
      </w:r>
      <w:r>
        <w:t>do</w:t>
      </w:r>
      <w:r>
        <w:rPr>
          <w:spacing w:val="40"/>
        </w:rPr>
        <w:t xml:space="preserve"> </w:t>
      </w:r>
      <w:r>
        <w:t>Muncipio de</w:t>
      </w:r>
      <w:r>
        <w:rPr>
          <w:spacing w:val="40"/>
        </w:rPr>
        <w:t xml:space="preserve"> </w:t>
      </w:r>
      <w:r w:rsidR="00346ACC">
        <w:t>Santo Antônio do Grama</w:t>
      </w:r>
      <w:r>
        <w:t xml:space="preserve">- </w:t>
      </w:r>
      <w:r w:rsidR="000A70FC">
        <w:t>MG</w:t>
      </w:r>
      <w:r>
        <w:t>;</w:t>
      </w:r>
    </w:p>
    <w:p w14:paraId="21B3124C" w14:textId="77777777" w:rsidR="00771436" w:rsidRDefault="00855CAB">
      <w:pPr>
        <w:pStyle w:val="ListParagraph"/>
        <w:numPr>
          <w:ilvl w:val="1"/>
          <w:numId w:val="5"/>
        </w:numPr>
        <w:tabs>
          <w:tab w:val="left" w:pos="847"/>
        </w:tabs>
        <w:ind w:left="425" w:right="307" w:firstLine="0"/>
      </w:pPr>
      <w:r>
        <w:t>Não</w:t>
      </w:r>
      <w:r>
        <w:rPr>
          <w:spacing w:val="40"/>
        </w:rPr>
        <w:t xml:space="preserve"> </w:t>
      </w:r>
      <w:r>
        <w:t>serão</w:t>
      </w:r>
      <w:r>
        <w:rPr>
          <w:spacing w:val="40"/>
        </w:rPr>
        <w:t xml:space="preserve"> </w:t>
      </w:r>
      <w:r>
        <w:t>necessários</w:t>
      </w:r>
      <w:r>
        <w:rPr>
          <w:spacing w:val="40"/>
        </w:rPr>
        <w:t xml:space="preserve"> </w:t>
      </w:r>
      <w:r>
        <w:t>procedimentos</w:t>
      </w:r>
      <w:r>
        <w:rPr>
          <w:spacing w:val="40"/>
        </w:rPr>
        <w:t xml:space="preserve"> </w:t>
      </w:r>
      <w:r>
        <w:t>de</w:t>
      </w:r>
      <w:r>
        <w:rPr>
          <w:spacing w:val="40"/>
        </w:rPr>
        <w:t xml:space="preserve"> </w:t>
      </w:r>
      <w:r>
        <w:t>transição</w:t>
      </w:r>
      <w:r>
        <w:rPr>
          <w:spacing w:val="40"/>
        </w:rPr>
        <w:t xml:space="preserve"> </w:t>
      </w:r>
      <w:r>
        <w:t>e</w:t>
      </w:r>
      <w:r>
        <w:rPr>
          <w:spacing w:val="40"/>
        </w:rPr>
        <w:t xml:space="preserve"> </w:t>
      </w:r>
      <w:r>
        <w:t>finalização</w:t>
      </w:r>
      <w:r>
        <w:rPr>
          <w:spacing w:val="40"/>
        </w:rPr>
        <w:t xml:space="preserve"> </w:t>
      </w:r>
      <w:r>
        <w:t>do</w:t>
      </w:r>
      <w:r>
        <w:rPr>
          <w:spacing w:val="40"/>
        </w:rPr>
        <w:t xml:space="preserve"> </w:t>
      </w:r>
      <w:r>
        <w:t>contrato</w:t>
      </w:r>
      <w:r>
        <w:rPr>
          <w:spacing w:val="40"/>
        </w:rPr>
        <w:t xml:space="preserve"> </w:t>
      </w:r>
      <w:r>
        <w:t>devido</w:t>
      </w:r>
      <w:r>
        <w:rPr>
          <w:spacing w:val="40"/>
        </w:rPr>
        <w:t xml:space="preserve"> </w:t>
      </w:r>
      <w:r>
        <w:t>às características do objeto.</w:t>
      </w:r>
    </w:p>
    <w:p w14:paraId="6DD1A774" w14:textId="77777777" w:rsidR="00771436" w:rsidRDefault="00771436">
      <w:pPr>
        <w:pStyle w:val="BodyText"/>
        <w:ind w:left="0"/>
      </w:pPr>
    </w:p>
    <w:p w14:paraId="16E9DC45" w14:textId="77777777" w:rsidR="00346ACC" w:rsidRPr="00346ACC" w:rsidRDefault="00855CAB" w:rsidP="00346ACC">
      <w:pPr>
        <w:pStyle w:val="Heading1"/>
        <w:numPr>
          <w:ilvl w:val="1"/>
          <w:numId w:val="10"/>
        </w:numPr>
        <w:tabs>
          <w:tab w:val="left" w:pos="669"/>
          <w:tab w:val="left" w:pos="913"/>
        </w:tabs>
        <w:ind w:right="305" w:firstLine="0"/>
        <w:jc w:val="both"/>
      </w:pPr>
      <w:r>
        <w:t>MODELO</w:t>
      </w:r>
      <w:r w:rsidRPr="00346ACC">
        <w:rPr>
          <w:spacing w:val="-4"/>
        </w:rPr>
        <w:t xml:space="preserve"> </w:t>
      </w:r>
      <w:r>
        <w:t>DE</w:t>
      </w:r>
      <w:r w:rsidRPr="00346ACC">
        <w:rPr>
          <w:spacing w:val="-6"/>
        </w:rPr>
        <w:t xml:space="preserve"> </w:t>
      </w:r>
      <w:r>
        <w:t>GESTÃO</w:t>
      </w:r>
      <w:r w:rsidRPr="00346ACC">
        <w:rPr>
          <w:spacing w:val="-3"/>
        </w:rPr>
        <w:t xml:space="preserve"> </w:t>
      </w:r>
      <w:r>
        <w:t>DO</w:t>
      </w:r>
      <w:r w:rsidRPr="00346ACC">
        <w:rPr>
          <w:spacing w:val="-3"/>
        </w:rPr>
        <w:t xml:space="preserve"> </w:t>
      </w:r>
      <w:r w:rsidRPr="00346ACC">
        <w:rPr>
          <w:spacing w:val="-2"/>
        </w:rPr>
        <w:t>CONTRATO</w:t>
      </w:r>
    </w:p>
    <w:p w14:paraId="0E246DEF" w14:textId="72D600CE" w:rsidR="00771436" w:rsidRPr="00346ACC" w:rsidRDefault="00855CAB" w:rsidP="00346ACC">
      <w:pPr>
        <w:pStyle w:val="Heading1"/>
        <w:numPr>
          <w:ilvl w:val="1"/>
          <w:numId w:val="10"/>
        </w:numPr>
        <w:tabs>
          <w:tab w:val="left" w:pos="669"/>
          <w:tab w:val="left" w:pos="913"/>
        </w:tabs>
        <w:ind w:right="305" w:firstLine="0"/>
        <w:jc w:val="both"/>
        <w:rPr>
          <w:b w:val="0"/>
          <w:bCs w:val="0"/>
        </w:rPr>
      </w:pPr>
      <w:r w:rsidRPr="00346ACC">
        <w:rPr>
          <w:b w:val="0"/>
          <w:bCs w:val="0"/>
        </w:rPr>
        <w:lastRenderedPageBreak/>
        <w:t>O contrato deverá ser executado fielmente pelas partes, de acordo com as cláusulas avençadas e as normas da Lei nº 14.133, de 2021, e cada parte responderá pelas</w:t>
      </w:r>
      <w:r w:rsidRPr="00346ACC">
        <w:rPr>
          <w:b w:val="0"/>
          <w:bCs w:val="0"/>
          <w:spacing w:val="40"/>
        </w:rPr>
        <w:t xml:space="preserve"> </w:t>
      </w:r>
      <w:r w:rsidRPr="00346ACC">
        <w:rPr>
          <w:b w:val="0"/>
          <w:bCs w:val="0"/>
        </w:rPr>
        <w:t>consequências de sua inexecução total ou parcial.</w:t>
      </w:r>
    </w:p>
    <w:p w14:paraId="269A1223" w14:textId="77777777" w:rsidR="00771436" w:rsidRDefault="00855CAB">
      <w:pPr>
        <w:pStyle w:val="ListParagraph"/>
        <w:numPr>
          <w:ilvl w:val="1"/>
          <w:numId w:val="10"/>
        </w:numPr>
        <w:tabs>
          <w:tab w:val="left" w:pos="875"/>
        </w:tabs>
        <w:ind w:right="305" w:firstLine="0"/>
        <w:jc w:val="both"/>
      </w:pPr>
      <w:r>
        <w:t>Em caso de impedimento, ordem de paralisação ou suspensão do contrato, o cronograma</w:t>
      </w:r>
      <w:r>
        <w:rPr>
          <w:spacing w:val="40"/>
        </w:rPr>
        <w:t xml:space="preserve"> </w:t>
      </w:r>
      <w:r>
        <w:t>de execução será prorrogado automaticamente pelo tempo correspondente, anotadas tais circunstâncias mediante simples apostila.</w:t>
      </w:r>
    </w:p>
    <w:p w14:paraId="7FB697E9" w14:textId="77777777" w:rsidR="00771436" w:rsidRDefault="00855CAB">
      <w:pPr>
        <w:pStyle w:val="ListParagraph"/>
        <w:numPr>
          <w:ilvl w:val="1"/>
          <w:numId w:val="10"/>
        </w:numPr>
        <w:tabs>
          <w:tab w:val="left" w:pos="858"/>
        </w:tabs>
        <w:ind w:right="302" w:firstLine="0"/>
        <w:jc w:val="both"/>
      </w:pPr>
      <w:r>
        <w:t xml:space="preserve">As comunicações entre o órgão ou entidade e a contratada devem ser realizadas por escrito sempre que o ato exigir tal formalidade, admitindo-se o uso de mensagem eletrônica para esse </w:t>
      </w:r>
      <w:r>
        <w:rPr>
          <w:spacing w:val="-4"/>
        </w:rPr>
        <w:t>fim.</w:t>
      </w:r>
    </w:p>
    <w:p w14:paraId="1AEEC5A0" w14:textId="77777777" w:rsidR="00771436" w:rsidRDefault="00855CAB">
      <w:pPr>
        <w:pStyle w:val="ListParagraph"/>
        <w:numPr>
          <w:ilvl w:val="1"/>
          <w:numId w:val="10"/>
        </w:numPr>
        <w:tabs>
          <w:tab w:val="left" w:pos="947"/>
        </w:tabs>
        <w:spacing w:before="1"/>
        <w:ind w:right="306" w:firstLine="0"/>
        <w:jc w:val="both"/>
      </w:pPr>
      <w:r>
        <w:t>O órgão ou entidade poderá convocar representante da empresa para adoção de providências que devam ser cumpridas de imediato.</w:t>
      </w:r>
    </w:p>
    <w:p w14:paraId="552047E4" w14:textId="77777777" w:rsidR="00771436" w:rsidRDefault="00855CAB">
      <w:pPr>
        <w:pStyle w:val="ListParagraph"/>
        <w:numPr>
          <w:ilvl w:val="1"/>
          <w:numId w:val="10"/>
        </w:numPr>
        <w:tabs>
          <w:tab w:val="left" w:pos="901"/>
        </w:tabs>
        <w:ind w:right="305" w:firstLine="0"/>
        <w:jc w:val="both"/>
      </w:pPr>
      <w:r>
        <w:t>Após a assinatura do contrato ou instrumento equivalente, o órgão ou entidade poderá convocar o representante da empresa contratada para reunião inicial para apresentação do</w:t>
      </w:r>
      <w:r>
        <w:rPr>
          <w:spacing w:val="40"/>
        </w:rPr>
        <w:t xml:space="preserve"> </w:t>
      </w:r>
      <w:r>
        <w:t>plano de fiscalização, que conterá informações acerca das obrigações contratuais, dos mecanismos de fiscalização, das estratégias para execução do objeto, do plano complementar de execução da contratada, quando houver, do método de aferição dos resultados e das</w:t>
      </w:r>
      <w:r>
        <w:rPr>
          <w:spacing w:val="40"/>
        </w:rPr>
        <w:t xml:space="preserve"> </w:t>
      </w:r>
      <w:r>
        <w:t>sanções aplicáveis, dentre outros.</w:t>
      </w:r>
    </w:p>
    <w:p w14:paraId="5272DB94" w14:textId="77777777" w:rsidR="00771436" w:rsidRDefault="00855CAB">
      <w:pPr>
        <w:pStyle w:val="Heading2"/>
      </w:pPr>
      <w:r>
        <w:rPr>
          <w:spacing w:val="-2"/>
        </w:rPr>
        <w:t>Preposto</w:t>
      </w:r>
    </w:p>
    <w:p w14:paraId="1B5EB03C" w14:textId="77777777" w:rsidR="00771436" w:rsidRDefault="00855CAB">
      <w:pPr>
        <w:pStyle w:val="ListParagraph"/>
        <w:numPr>
          <w:ilvl w:val="1"/>
          <w:numId w:val="10"/>
        </w:numPr>
        <w:tabs>
          <w:tab w:val="left" w:pos="875"/>
        </w:tabs>
        <w:ind w:right="305" w:firstLine="0"/>
        <w:jc w:val="both"/>
      </w:pPr>
      <w:r>
        <w:t xml:space="preserve">A Contratada designará formalmente o preposto da empresa, antes do início da prestação dos serviços, indicando no instrumento os poderes e deveres em relação à execução do objeto </w:t>
      </w:r>
      <w:r>
        <w:rPr>
          <w:spacing w:val="-2"/>
        </w:rPr>
        <w:t>contratado.</w:t>
      </w:r>
    </w:p>
    <w:p w14:paraId="1A9B9DC1" w14:textId="77777777" w:rsidR="00771436" w:rsidRDefault="00855CAB">
      <w:pPr>
        <w:pStyle w:val="ListParagraph"/>
        <w:numPr>
          <w:ilvl w:val="1"/>
          <w:numId w:val="10"/>
        </w:numPr>
        <w:tabs>
          <w:tab w:val="left" w:pos="860"/>
        </w:tabs>
        <w:spacing w:before="2"/>
        <w:ind w:right="305" w:firstLine="0"/>
        <w:jc w:val="both"/>
      </w:pPr>
      <w:r>
        <w:t xml:space="preserve">A Contratante poderá recusar, desde que justificadamente, a indicação ou a manutenção do preposto da empresa, hipótese em que a Contratada designará outro para o exercício da </w:t>
      </w:r>
      <w:r>
        <w:rPr>
          <w:spacing w:val="-2"/>
        </w:rPr>
        <w:t>atividade.</w:t>
      </w:r>
    </w:p>
    <w:p w14:paraId="5EFFB22E" w14:textId="77777777" w:rsidR="00771436" w:rsidRDefault="00855CAB">
      <w:pPr>
        <w:pStyle w:val="Heading2"/>
      </w:pPr>
      <w:r>
        <w:rPr>
          <w:spacing w:val="-2"/>
        </w:rPr>
        <w:t>Fiscalização</w:t>
      </w:r>
    </w:p>
    <w:p w14:paraId="126369FA" w14:textId="77777777" w:rsidR="00771436" w:rsidRDefault="00855CAB">
      <w:pPr>
        <w:pStyle w:val="ListParagraph"/>
        <w:numPr>
          <w:ilvl w:val="1"/>
          <w:numId w:val="10"/>
        </w:numPr>
        <w:tabs>
          <w:tab w:val="left" w:pos="863"/>
        </w:tabs>
        <w:ind w:right="310" w:firstLine="0"/>
        <w:jc w:val="both"/>
      </w:pPr>
      <w:r>
        <w:t>A execução do contrato deverá ser acompanhada e fiscalizada pelo(s) fiscal(is) do contrato, ou pelos respectivos substitutos (Lei nº 14.133, de 2021, art. 117, caput).</w:t>
      </w:r>
    </w:p>
    <w:p w14:paraId="1B7E9882" w14:textId="77777777" w:rsidR="00771436" w:rsidRDefault="00855CAB">
      <w:pPr>
        <w:pStyle w:val="Heading2"/>
        <w:spacing w:before="168"/>
      </w:pPr>
      <w:r>
        <w:t>Fiscalização</w:t>
      </w:r>
      <w:r>
        <w:rPr>
          <w:spacing w:val="-3"/>
        </w:rPr>
        <w:t xml:space="preserve"> </w:t>
      </w:r>
      <w:r>
        <w:t>do</w:t>
      </w:r>
      <w:r>
        <w:rPr>
          <w:spacing w:val="-5"/>
        </w:rPr>
        <w:t xml:space="preserve"> </w:t>
      </w:r>
      <w:r>
        <w:rPr>
          <w:spacing w:val="-2"/>
        </w:rPr>
        <w:t>contrato</w:t>
      </w:r>
    </w:p>
    <w:p w14:paraId="62AD6234" w14:textId="77777777" w:rsidR="00771436" w:rsidRDefault="00855CAB">
      <w:pPr>
        <w:pStyle w:val="ListParagraph"/>
        <w:numPr>
          <w:ilvl w:val="1"/>
          <w:numId w:val="10"/>
        </w:numPr>
        <w:tabs>
          <w:tab w:val="left" w:pos="860"/>
        </w:tabs>
        <w:ind w:right="305" w:firstLine="0"/>
        <w:jc w:val="both"/>
      </w:pPr>
      <w:r>
        <w:t>O fiscal do contrato acompanhará a execução do contrato, para que sejam cumpridas todas as condições estabelecidas no contrato, de modo a assegurar os melhores resultados para a Administração ;</w:t>
      </w:r>
    </w:p>
    <w:p w14:paraId="309D60D3" w14:textId="77777777" w:rsidR="00771436" w:rsidRDefault="00855CAB">
      <w:pPr>
        <w:pStyle w:val="ListParagraph"/>
        <w:numPr>
          <w:ilvl w:val="1"/>
          <w:numId w:val="10"/>
        </w:numPr>
        <w:tabs>
          <w:tab w:val="left" w:pos="1067"/>
        </w:tabs>
        <w:spacing w:before="1"/>
        <w:ind w:right="306" w:firstLine="0"/>
        <w:jc w:val="both"/>
      </w:pPr>
      <w:r>
        <w:t>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209842C4" w14:textId="77777777" w:rsidR="00771436" w:rsidRDefault="00855CAB">
      <w:pPr>
        <w:pStyle w:val="ListParagraph"/>
        <w:numPr>
          <w:ilvl w:val="1"/>
          <w:numId w:val="10"/>
        </w:numPr>
        <w:tabs>
          <w:tab w:val="left" w:pos="995"/>
        </w:tabs>
        <w:ind w:right="307" w:firstLine="0"/>
        <w:jc w:val="both"/>
      </w:pPr>
      <w:r>
        <w:t>Identificada qualquer inexatidão ou irregularidade, o fiscal do contrato emitirá notificações para a correção da execução do contrato, determinando prazo para a correção;</w:t>
      </w:r>
    </w:p>
    <w:p w14:paraId="0C4610F4" w14:textId="77777777" w:rsidR="00771436" w:rsidRDefault="00855CAB">
      <w:pPr>
        <w:pStyle w:val="ListParagraph"/>
        <w:numPr>
          <w:ilvl w:val="1"/>
          <w:numId w:val="10"/>
        </w:numPr>
        <w:tabs>
          <w:tab w:val="left" w:pos="1029"/>
        </w:tabs>
        <w:ind w:right="304" w:firstLine="0"/>
        <w:jc w:val="both"/>
      </w:pPr>
      <w:r>
        <w:t>O fiscal do contrato informará ao gestor do contato, em tempo hábil, a situação que demandar decisão ou adoção de medidas que ultrapassem sua competência, para que adote as medidas necessárias e saneadoras, se for o caso;</w:t>
      </w:r>
    </w:p>
    <w:p w14:paraId="77051982" w14:textId="77777777" w:rsidR="00771436" w:rsidRDefault="00855CAB">
      <w:pPr>
        <w:pStyle w:val="ListParagraph"/>
        <w:numPr>
          <w:ilvl w:val="1"/>
          <w:numId w:val="10"/>
        </w:numPr>
        <w:tabs>
          <w:tab w:val="left" w:pos="1048"/>
        </w:tabs>
        <w:ind w:right="305" w:firstLine="0"/>
        <w:jc w:val="both"/>
      </w:pPr>
      <w:r>
        <w:t>No caso de ocorrências que possam inviabilizar a execução do contrato nas datas aprazadas, o fiscal do contrato comunicará o fato imediatamente ao gestor do contrato;</w:t>
      </w:r>
    </w:p>
    <w:p w14:paraId="19B08B43" w14:textId="77777777" w:rsidR="00771436" w:rsidRDefault="00855CAB">
      <w:pPr>
        <w:pStyle w:val="ListParagraph"/>
        <w:numPr>
          <w:ilvl w:val="1"/>
          <w:numId w:val="10"/>
        </w:numPr>
        <w:tabs>
          <w:tab w:val="left" w:pos="1024"/>
        </w:tabs>
        <w:spacing w:before="1"/>
        <w:ind w:right="308" w:firstLine="0"/>
        <w:jc w:val="both"/>
      </w:pPr>
      <w:r>
        <w:t xml:space="preserve">O fiscal do contrato comunicará ao gestor do contrato, em tempo hábil, o término do contrato sob sua responsabilidade, com vistas à tempestiva renovação ou à prorrogação </w:t>
      </w:r>
      <w:r>
        <w:rPr>
          <w:spacing w:val="-2"/>
        </w:rPr>
        <w:t>contratual;</w:t>
      </w:r>
    </w:p>
    <w:p w14:paraId="24DB46B5" w14:textId="77777777" w:rsidR="00771436" w:rsidRDefault="00855CAB">
      <w:pPr>
        <w:pStyle w:val="ListParagraph"/>
        <w:numPr>
          <w:ilvl w:val="1"/>
          <w:numId w:val="10"/>
        </w:numPr>
        <w:tabs>
          <w:tab w:val="left" w:pos="998"/>
        </w:tabs>
        <w:ind w:right="307" w:firstLine="0"/>
        <w:jc w:val="both"/>
      </w:pPr>
      <w: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B345E88" w14:textId="77777777" w:rsidR="00771436" w:rsidRDefault="00855CAB">
      <w:pPr>
        <w:pStyle w:val="ListParagraph"/>
        <w:numPr>
          <w:ilvl w:val="1"/>
          <w:numId w:val="10"/>
        </w:numPr>
        <w:tabs>
          <w:tab w:val="left" w:pos="1043"/>
        </w:tabs>
        <w:ind w:right="306" w:firstLine="0"/>
        <w:jc w:val="both"/>
      </w:pPr>
      <w:r>
        <w:t>Caso ocorra descumprimento das obrigações contratuais, o fiscal do contrato atuará tempestivamente na solução do problema, reportando ao gestor do contrato para que tome as providências cabíveis, quando ultrapassar a sua competência;</w:t>
      </w:r>
    </w:p>
    <w:p w14:paraId="731B3389" w14:textId="77777777" w:rsidR="00771436" w:rsidRDefault="00855CAB">
      <w:pPr>
        <w:pStyle w:val="Heading2"/>
      </w:pPr>
      <w:r>
        <w:t>Gestor</w:t>
      </w:r>
      <w:r>
        <w:rPr>
          <w:spacing w:val="-2"/>
        </w:rPr>
        <w:t xml:space="preserve"> </w:t>
      </w:r>
      <w:r>
        <w:t>do</w:t>
      </w:r>
      <w:r>
        <w:rPr>
          <w:spacing w:val="-5"/>
        </w:rPr>
        <w:t xml:space="preserve"> </w:t>
      </w:r>
      <w:r>
        <w:rPr>
          <w:spacing w:val="-2"/>
        </w:rPr>
        <w:t>Contrato</w:t>
      </w:r>
    </w:p>
    <w:p w14:paraId="75950E72" w14:textId="276D7F84" w:rsidR="00771436" w:rsidRDefault="00855CAB">
      <w:pPr>
        <w:pStyle w:val="ListParagraph"/>
        <w:numPr>
          <w:ilvl w:val="1"/>
          <w:numId w:val="10"/>
        </w:numPr>
        <w:tabs>
          <w:tab w:val="left" w:pos="1045"/>
        </w:tabs>
        <w:ind w:right="304" w:firstLine="0"/>
        <w:jc w:val="both"/>
      </w:pPr>
      <w:r>
        <w:t xml:space="preserve">O gestor do contrato coordenará a atualização do processo de acompanhamento e fiscalização do contrato contendo todos os registros formais da execução no histórico de </w:t>
      </w:r>
      <w:r w:rsidR="00346ACC">
        <w:t>g</w:t>
      </w:r>
      <w:r>
        <w:t>erenciamento do contrato, a exemplo da ordem de serviço, do registro de ocorrências, das alterações e das prorrogações contratuais, elaborando relatório com vistas à verificação da necessidade de adequações do contrato para fins de atendimento da finalidade da</w:t>
      </w:r>
      <w:r>
        <w:rPr>
          <w:spacing w:val="40"/>
        </w:rPr>
        <w:t xml:space="preserve"> </w:t>
      </w:r>
      <w:r>
        <w:rPr>
          <w:spacing w:val="-2"/>
        </w:rPr>
        <w:t>administração.</w:t>
      </w:r>
    </w:p>
    <w:p w14:paraId="72581908" w14:textId="77777777" w:rsidR="00771436" w:rsidRDefault="00855CAB">
      <w:pPr>
        <w:pStyle w:val="ListParagraph"/>
        <w:numPr>
          <w:ilvl w:val="1"/>
          <w:numId w:val="10"/>
        </w:numPr>
        <w:tabs>
          <w:tab w:val="left" w:pos="1012"/>
        </w:tabs>
        <w:spacing w:before="1"/>
        <w:ind w:right="306" w:firstLine="0"/>
        <w:jc w:val="both"/>
      </w:pPr>
      <w: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8C53E38" w14:textId="77777777" w:rsidR="00771436" w:rsidRDefault="00855CAB">
      <w:pPr>
        <w:pStyle w:val="ListParagraph"/>
        <w:numPr>
          <w:ilvl w:val="1"/>
          <w:numId w:val="10"/>
        </w:numPr>
        <w:tabs>
          <w:tab w:val="left" w:pos="914"/>
        </w:tabs>
        <w:ind w:right="304" w:firstLine="0"/>
        <w:jc w:val="both"/>
      </w:pPr>
      <w:r>
        <w:t>. O gestor do contrato acompanhará a manutenção das condições de habilitação da contratada, para</w:t>
      </w:r>
      <w:r>
        <w:rPr>
          <w:spacing w:val="-1"/>
        </w:rPr>
        <w:t xml:space="preserve"> </w:t>
      </w:r>
      <w:r>
        <w:t>fins</w:t>
      </w:r>
      <w:r>
        <w:rPr>
          <w:spacing w:val="-1"/>
        </w:rPr>
        <w:t xml:space="preserve"> </w:t>
      </w:r>
      <w:r>
        <w:t>de</w:t>
      </w:r>
      <w:r>
        <w:rPr>
          <w:spacing w:val="-3"/>
        </w:rPr>
        <w:t xml:space="preserve"> </w:t>
      </w:r>
      <w:r>
        <w:t>empenho</w:t>
      </w:r>
      <w:r>
        <w:rPr>
          <w:spacing w:val="-1"/>
        </w:rPr>
        <w:t xml:space="preserve"> </w:t>
      </w:r>
      <w:r>
        <w:t>de</w:t>
      </w:r>
      <w:r>
        <w:rPr>
          <w:spacing w:val="-1"/>
        </w:rPr>
        <w:t xml:space="preserve"> </w:t>
      </w:r>
      <w:r>
        <w:t>despesa</w:t>
      </w:r>
      <w:r>
        <w:rPr>
          <w:spacing w:val="-1"/>
        </w:rPr>
        <w:t xml:space="preserve"> </w:t>
      </w:r>
      <w:r>
        <w:t>e</w:t>
      </w:r>
      <w:r>
        <w:rPr>
          <w:spacing w:val="-3"/>
        </w:rPr>
        <w:t xml:space="preserve"> </w:t>
      </w:r>
      <w:r>
        <w:t>pagamento, e</w:t>
      </w:r>
      <w:r>
        <w:rPr>
          <w:spacing w:val="-1"/>
        </w:rPr>
        <w:t xml:space="preserve"> </w:t>
      </w:r>
      <w:r>
        <w:t>anotará</w:t>
      </w:r>
      <w:r>
        <w:rPr>
          <w:spacing w:val="-1"/>
        </w:rPr>
        <w:t xml:space="preserve"> </w:t>
      </w:r>
      <w:r>
        <w:t>os</w:t>
      </w:r>
      <w:r>
        <w:rPr>
          <w:spacing w:val="-1"/>
        </w:rPr>
        <w:t xml:space="preserve"> </w:t>
      </w:r>
      <w:r>
        <w:t>problemas</w:t>
      </w:r>
      <w:r>
        <w:rPr>
          <w:spacing w:val="-1"/>
        </w:rPr>
        <w:t xml:space="preserve"> </w:t>
      </w:r>
      <w:r>
        <w:t>que</w:t>
      </w:r>
      <w:r>
        <w:rPr>
          <w:spacing w:val="-1"/>
        </w:rPr>
        <w:t xml:space="preserve"> </w:t>
      </w:r>
      <w:r>
        <w:t>obstem o fluxo normal da liquidação e do pagamento da despesa no relatório de riscos eventuais.</w:t>
      </w:r>
    </w:p>
    <w:p w14:paraId="01F0BCFE" w14:textId="77777777" w:rsidR="00771436" w:rsidRDefault="00855CAB">
      <w:pPr>
        <w:pStyle w:val="ListParagraph"/>
        <w:numPr>
          <w:ilvl w:val="1"/>
          <w:numId w:val="10"/>
        </w:numPr>
        <w:tabs>
          <w:tab w:val="left" w:pos="983"/>
        </w:tabs>
        <w:ind w:right="304" w:firstLine="0"/>
        <w:jc w:val="both"/>
      </w:pPr>
      <w: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B8F1D2A" w14:textId="77777777" w:rsidR="00771436" w:rsidRDefault="00855CAB">
      <w:pPr>
        <w:pStyle w:val="ListParagraph"/>
        <w:numPr>
          <w:ilvl w:val="1"/>
          <w:numId w:val="10"/>
        </w:numPr>
        <w:tabs>
          <w:tab w:val="left" w:pos="995"/>
        </w:tabs>
        <w:ind w:right="305" w:firstLine="0"/>
        <w:jc w:val="both"/>
      </w:pPr>
      <w: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C5E9347" w14:textId="77777777" w:rsidR="00771436" w:rsidRDefault="00855CAB">
      <w:pPr>
        <w:pStyle w:val="ListParagraph"/>
        <w:numPr>
          <w:ilvl w:val="1"/>
          <w:numId w:val="10"/>
        </w:numPr>
        <w:tabs>
          <w:tab w:val="left" w:pos="995"/>
        </w:tabs>
        <w:ind w:right="308" w:firstLine="0"/>
        <w:jc w:val="both"/>
      </w:pPr>
      <w:r>
        <w:t>O gestor do contrato deverá elaborar relatório final com informações sobre a consecução dos objetivos que tenham justificado a contratação e eventuais condutas a serem adotadas para o aprimoramento das atividades da Administração.</w:t>
      </w:r>
    </w:p>
    <w:p w14:paraId="2154BAF6" w14:textId="77777777" w:rsidR="00771436" w:rsidRDefault="00855CAB">
      <w:pPr>
        <w:pStyle w:val="ListParagraph"/>
        <w:numPr>
          <w:ilvl w:val="1"/>
          <w:numId w:val="10"/>
        </w:numPr>
        <w:tabs>
          <w:tab w:val="left" w:pos="976"/>
        </w:tabs>
        <w:spacing w:before="168"/>
        <w:ind w:right="306" w:firstLine="0"/>
        <w:jc w:val="both"/>
      </w:pPr>
      <w:r>
        <w:t>O gestor</w:t>
      </w:r>
      <w:r>
        <w:rPr>
          <w:spacing w:val="-1"/>
        </w:rPr>
        <w:t xml:space="preserve"> </w:t>
      </w:r>
      <w:r>
        <w:t>do</w:t>
      </w:r>
      <w:r>
        <w:rPr>
          <w:spacing w:val="-2"/>
        </w:rPr>
        <w:t xml:space="preserve"> </w:t>
      </w:r>
      <w:r>
        <w:t>contrato</w:t>
      </w:r>
      <w:r>
        <w:rPr>
          <w:spacing w:val="-2"/>
        </w:rPr>
        <w:t xml:space="preserve"> </w:t>
      </w:r>
      <w:r>
        <w:t>deverá</w:t>
      </w:r>
      <w:r>
        <w:rPr>
          <w:spacing w:val="-1"/>
        </w:rPr>
        <w:t xml:space="preserve"> </w:t>
      </w:r>
      <w:r>
        <w:t>enviar</w:t>
      </w:r>
      <w:r>
        <w:rPr>
          <w:spacing w:val="-1"/>
        </w:rPr>
        <w:t xml:space="preserve"> </w:t>
      </w:r>
      <w:r>
        <w:t>a</w:t>
      </w:r>
      <w:r>
        <w:rPr>
          <w:spacing w:val="-2"/>
        </w:rPr>
        <w:t xml:space="preserve"> </w:t>
      </w:r>
      <w:r>
        <w:t>documentação</w:t>
      </w:r>
      <w:r>
        <w:rPr>
          <w:spacing w:val="-2"/>
        </w:rPr>
        <w:t xml:space="preserve"> </w:t>
      </w:r>
      <w:r>
        <w:t>pertinente</w:t>
      </w:r>
      <w:r>
        <w:rPr>
          <w:spacing w:val="-4"/>
        </w:rPr>
        <w:t xml:space="preserve"> </w:t>
      </w:r>
      <w:r>
        <w:t>ao</w:t>
      </w:r>
      <w:r>
        <w:rPr>
          <w:spacing w:val="-2"/>
        </w:rPr>
        <w:t xml:space="preserve"> </w:t>
      </w:r>
      <w:r>
        <w:t>setor</w:t>
      </w:r>
      <w:r>
        <w:rPr>
          <w:spacing w:val="-1"/>
        </w:rPr>
        <w:t xml:space="preserve"> </w:t>
      </w:r>
      <w:r>
        <w:t>de</w:t>
      </w:r>
      <w:r>
        <w:rPr>
          <w:spacing w:val="-4"/>
        </w:rPr>
        <w:t xml:space="preserve"> </w:t>
      </w:r>
      <w:r>
        <w:t>contratos</w:t>
      </w:r>
      <w:r>
        <w:rPr>
          <w:spacing w:val="-1"/>
        </w:rPr>
        <w:t xml:space="preserve"> </w:t>
      </w:r>
      <w:r>
        <w:t>para</w:t>
      </w:r>
      <w:r>
        <w:rPr>
          <w:spacing w:val="-6"/>
        </w:rPr>
        <w:t xml:space="preserve"> </w:t>
      </w:r>
      <w:r>
        <w:t>a formalização dos procedimentos de liquidação e pagamento, no valor dimensionado pela fiscalização e gestão nos termos do contrato.</w:t>
      </w:r>
    </w:p>
    <w:p w14:paraId="4A9530B4" w14:textId="77777777" w:rsidR="00771436" w:rsidRDefault="00771436">
      <w:pPr>
        <w:pStyle w:val="BodyText"/>
        <w:ind w:left="0"/>
      </w:pPr>
    </w:p>
    <w:p w14:paraId="587A5237" w14:textId="77777777" w:rsidR="00771436" w:rsidRDefault="00855CAB">
      <w:pPr>
        <w:pStyle w:val="Heading1"/>
        <w:numPr>
          <w:ilvl w:val="0"/>
          <w:numId w:val="10"/>
        </w:numPr>
        <w:tabs>
          <w:tab w:val="left" w:pos="671"/>
        </w:tabs>
        <w:spacing w:before="1"/>
        <w:ind w:left="671" w:hanging="246"/>
        <w:jc w:val="both"/>
      </w:pPr>
      <w:r>
        <w:t>CRITÉRIOS</w:t>
      </w:r>
      <w:r>
        <w:rPr>
          <w:spacing w:val="-7"/>
        </w:rPr>
        <w:t xml:space="preserve"> </w:t>
      </w:r>
      <w:r>
        <w:t>DE</w:t>
      </w:r>
      <w:r>
        <w:rPr>
          <w:spacing w:val="-7"/>
        </w:rPr>
        <w:t xml:space="preserve"> </w:t>
      </w:r>
      <w:r>
        <w:rPr>
          <w:spacing w:val="-2"/>
        </w:rPr>
        <w:t>PAGAMENTO</w:t>
      </w:r>
    </w:p>
    <w:p w14:paraId="67B0E63D" w14:textId="3DFC9D48" w:rsidR="00771436" w:rsidRDefault="00855CAB">
      <w:pPr>
        <w:pStyle w:val="ListParagraph"/>
        <w:numPr>
          <w:ilvl w:val="1"/>
          <w:numId w:val="4"/>
        </w:numPr>
        <w:tabs>
          <w:tab w:val="left" w:pos="792"/>
        </w:tabs>
        <w:ind w:right="304" w:firstLine="0"/>
        <w:jc w:val="both"/>
      </w:pPr>
      <w:r>
        <w:t>Os pagamentos serão mensalmente até o</w:t>
      </w:r>
      <w:r>
        <w:rPr>
          <w:spacing w:val="-1"/>
        </w:rPr>
        <w:t xml:space="preserve"> </w:t>
      </w:r>
      <w:r>
        <w:t>5º</w:t>
      </w:r>
      <w:r>
        <w:rPr>
          <w:spacing w:val="-2"/>
        </w:rPr>
        <w:t xml:space="preserve"> </w:t>
      </w:r>
      <w:r>
        <w:t>dia util do mês</w:t>
      </w:r>
      <w:r>
        <w:rPr>
          <w:spacing w:val="-1"/>
        </w:rPr>
        <w:t xml:space="preserve"> </w:t>
      </w:r>
      <w:r>
        <w:t>subsequente, com apresentação da</w:t>
      </w:r>
      <w:r>
        <w:rPr>
          <w:spacing w:val="-2"/>
        </w:rPr>
        <w:t xml:space="preserve"> </w:t>
      </w:r>
      <w:r>
        <w:t>nota</w:t>
      </w:r>
      <w:r>
        <w:rPr>
          <w:spacing w:val="-4"/>
        </w:rPr>
        <w:t xml:space="preserve"> </w:t>
      </w:r>
      <w:r>
        <w:t>fiscal</w:t>
      </w:r>
      <w:r>
        <w:rPr>
          <w:spacing w:val="-3"/>
        </w:rPr>
        <w:t xml:space="preserve"> </w:t>
      </w:r>
      <w:r>
        <w:t>eletrônica</w:t>
      </w:r>
      <w:r>
        <w:rPr>
          <w:spacing w:val="-6"/>
        </w:rPr>
        <w:t xml:space="preserve"> </w:t>
      </w:r>
      <w:r>
        <w:t>que</w:t>
      </w:r>
      <w:r>
        <w:rPr>
          <w:spacing w:val="-2"/>
        </w:rPr>
        <w:t xml:space="preserve"> </w:t>
      </w:r>
      <w:r>
        <w:t>deverá</w:t>
      </w:r>
      <w:r>
        <w:rPr>
          <w:spacing w:val="-4"/>
        </w:rPr>
        <w:t xml:space="preserve"> </w:t>
      </w:r>
      <w:r>
        <w:t>ser</w:t>
      </w:r>
      <w:r>
        <w:rPr>
          <w:spacing w:val="-1"/>
        </w:rPr>
        <w:t xml:space="preserve"> </w:t>
      </w:r>
      <w:r>
        <w:t>enviada</w:t>
      </w:r>
      <w:r>
        <w:rPr>
          <w:spacing w:val="-4"/>
        </w:rPr>
        <w:t xml:space="preserve"> </w:t>
      </w:r>
      <w:r>
        <w:t>para</w:t>
      </w:r>
      <w:r>
        <w:rPr>
          <w:spacing w:val="-2"/>
        </w:rPr>
        <w:t xml:space="preserve"> </w:t>
      </w:r>
      <w:r>
        <w:t>o</w:t>
      </w:r>
      <w:r>
        <w:rPr>
          <w:spacing w:val="-1"/>
        </w:rPr>
        <w:t xml:space="preserve"> </w:t>
      </w:r>
      <w:r>
        <w:t xml:space="preserve">e-mail: </w:t>
      </w:r>
      <w:hyperlink r:id="rId7" w:history="1">
        <w:r w:rsidR="00346ACC" w:rsidRPr="007D2ADE">
          <w:rPr>
            <w:rStyle w:val="Hyperlink"/>
          </w:rPr>
          <w:t>compraselicitacaograma@gmail.com</w:t>
        </w:r>
      </w:hyperlink>
      <w:r w:rsidR="00346ACC">
        <w:t xml:space="preserve"> </w:t>
      </w:r>
      <w:r>
        <w:t xml:space="preserve">e da </w:t>
      </w:r>
      <w:r w:rsidR="00346ACC">
        <w:t>Ordem de Fornecimento</w:t>
      </w:r>
      <w:r>
        <w:t>; e dos documentos que comprovem sua regularidade com os encargos sociais constituídos por lei, sendo:</w:t>
      </w:r>
    </w:p>
    <w:p w14:paraId="087D9F56" w14:textId="77777777" w:rsidR="00771436" w:rsidRDefault="00855CAB">
      <w:pPr>
        <w:pStyle w:val="ListParagraph"/>
        <w:numPr>
          <w:ilvl w:val="0"/>
          <w:numId w:val="3"/>
        </w:numPr>
        <w:tabs>
          <w:tab w:val="left" w:pos="726"/>
        </w:tabs>
        <w:ind w:right="307" w:firstLine="0"/>
        <w:jc w:val="both"/>
      </w:pPr>
      <w:r>
        <w:t>Certidão Conjunta Negativa (ou Positiva com efeitos de Negativa) de Débitos Relativos a Tributos Federais e a Dívida Ativa da União; que abrange à Prova de regularidade relativa à Seguridade Social.</w:t>
      </w:r>
    </w:p>
    <w:p w14:paraId="56564C4E" w14:textId="77777777" w:rsidR="00771436" w:rsidRDefault="00855CAB">
      <w:pPr>
        <w:pStyle w:val="ListParagraph"/>
        <w:numPr>
          <w:ilvl w:val="0"/>
          <w:numId w:val="3"/>
        </w:numPr>
        <w:tabs>
          <w:tab w:val="left" w:pos="683"/>
        </w:tabs>
        <w:spacing w:line="252" w:lineRule="exact"/>
        <w:ind w:left="683" w:hanging="258"/>
      </w:pPr>
      <w:r>
        <w:t>Certidão</w:t>
      </w:r>
      <w:r>
        <w:rPr>
          <w:spacing w:val="-7"/>
        </w:rPr>
        <w:t xml:space="preserve"> </w:t>
      </w:r>
      <w:r>
        <w:t>de</w:t>
      </w:r>
      <w:r>
        <w:rPr>
          <w:spacing w:val="-5"/>
        </w:rPr>
        <w:t xml:space="preserve"> </w:t>
      </w:r>
      <w:r>
        <w:t>regularidade</w:t>
      </w:r>
      <w:r>
        <w:rPr>
          <w:spacing w:val="-5"/>
        </w:rPr>
        <w:t xml:space="preserve"> </w:t>
      </w:r>
      <w:r>
        <w:t>para</w:t>
      </w:r>
      <w:r>
        <w:rPr>
          <w:spacing w:val="-5"/>
        </w:rPr>
        <w:t xml:space="preserve"> </w:t>
      </w:r>
      <w:r>
        <w:t>com</w:t>
      </w:r>
      <w:r>
        <w:rPr>
          <w:spacing w:val="-5"/>
        </w:rPr>
        <w:t xml:space="preserve"> </w:t>
      </w:r>
      <w:r>
        <w:t>a</w:t>
      </w:r>
      <w:r>
        <w:rPr>
          <w:spacing w:val="-4"/>
        </w:rPr>
        <w:t xml:space="preserve"> </w:t>
      </w:r>
      <w:r>
        <w:t>Fazenda</w:t>
      </w:r>
      <w:r>
        <w:rPr>
          <w:spacing w:val="-6"/>
        </w:rPr>
        <w:t xml:space="preserve"> </w:t>
      </w:r>
      <w:r>
        <w:t>Estadual</w:t>
      </w:r>
      <w:r>
        <w:rPr>
          <w:spacing w:val="-4"/>
        </w:rPr>
        <w:t xml:space="preserve"> </w:t>
      </w:r>
      <w:r>
        <w:t>da</w:t>
      </w:r>
      <w:r>
        <w:rPr>
          <w:spacing w:val="-5"/>
        </w:rPr>
        <w:t xml:space="preserve"> </w:t>
      </w:r>
      <w:r>
        <w:t>sede</w:t>
      </w:r>
      <w:r>
        <w:rPr>
          <w:spacing w:val="-4"/>
        </w:rPr>
        <w:t xml:space="preserve"> </w:t>
      </w:r>
      <w:r>
        <w:t>da</w:t>
      </w:r>
      <w:r>
        <w:rPr>
          <w:spacing w:val="-5"/>
        </w:rPr>
        <w:t xml:space="preserve"> </w:t>
      </w:r>
      <w:r>
        <w:rPr>
          <w:spacing w:val="-2"/>
        </w:rPr>
        <w:t>contratada.</w:t>
      </w:r>
    </w:p>
    <w:p w14:paraId="47BA30AA" w14:textId="77777777" w:rsidR="00771436" w:rsidRDefault="00855CAB">
      <w:pPr>
        <w:pStyle w:val="ListParagraph"/>
        <w:numPr>
          <w:ilvl w:val="0"/>
          <w:numId w:val="3"/>
        </w:numPr>
        <w:tabs>
          <w:tab w:val="left" w:pos="671"/>
        </w:tabs>
        <w:spacing w:line="252" w:lineRule="exact"/>
        <w:ind w:left="671" w:hanging="246"/>
      </w:pPr>
      <w:r>
        <w:t>Certidão</w:t>
      </w:r>
      <w:r>
        <w:rPr>
          <w:spacing w:val="-7"/>
        </w:rPr>
        <w:t xml:space="preserve"> </w:t>
      </w:r>
      <w:r>
        <w:t>de</w:t>
      </w:r>
      <w:r>
        <w:rPr>
          <w:spacing w:val="-6"/>
        </w:rPr>
        <w:t xml:space="preserve"> </w:t>
      </w:r>
      <w:r>
        <w:t>regularidade</w:t>
      </w:r>
      <w:r>
        <w:rPr>
          <w:spacing w:val="-4"/>
        </w:rPr>
        <w:t xml:space="preserve"> </w:t>
      </w:r>
      <w:r>
        <w:t>para</w:t>
      </w:r>
      <w:r>
        <w:rPr>
          <w:spacing w:val="-6"/>
        </w:rPr>
        <w:t xml:space="preserve"> </w:t>
      </w:r>
      <w:r>
        <w:t>com</w:t>
      </w:r>
      <w:r>
        <w:rPr>
          <w:spacing w:val="-5"/>
        </w:rPr>
        <w:t xml:space="preserve"> </w:t>
      </w:r>
      <w:r>
        <w:t>a</w:t>
      </w:r>
      <w:r>
        <w:rPr>
          <w:spacing w:val="-5"/>
        </w:rPr>
        <w:t xml:space="preserve"> </w:t>
      </w:r>
      <w:r>
        <w:t>Fazenda</w:t>
      </w:r>
      <w:r>
        <w:rPr>
          <w:spacing w:val="-6"/>
        </w:rPr>
        <w:t xml:space="preserve"> </w:t>
      </w:r>
      <w:r>
        <w:t>Municipal</w:t>
      </w:r>
      <w:r>
        <w:rPr>
          <w:spacing w:val="-4"/>
        </w:rPr>
        <w:t xml:space="preserve"> </w:t>
      </w:r>
      <w:r>
        <w:t>da</w:t>
      </w:r>
      <w:r>
        <w:rPr>
          <w:spacing w:val="-4"/>
        </w:rPr>
        <w:t xml:space="preserve"> </w:t>
      </w:r>
      <w:r>
        <w:t>sede</w:t>
      </w:r>
      <w:r>
        <w:rPr>
          <w:spacing w:val="-6"/>
        </w:rPr>
        <w:t xml:space="preserve"> </w:t>
      </w:r>
      <w:r>
        <w:t>da</w:t>
      </w:r>
      <w:r>
        <w:rPr>
          <w:spacing w:val="-4"/>
        </w:rPr>
        <w:t xml:space="preserve"> </w:t>
      </w:r>
      <w:r>
        <w:rPr>
          <w:spacing w:val="-2"/>
        </w:rPr>
        <w:t>contratada.</w:t>
      </w:r>
    </w:p>
    <w:p w14:paraId="4CE9CBEA" w14:textId="77777777" w:rsidR="00771436" w:rsidRDefault="00855CAB">
      <w:pPr>
        <w:pStyle w:val="ListParagraph"/>
        <w:numPr>
          <w:ilvl w:val="0"/>
          <w:numId w:val="3"/>
        </w:numPr>
        <w:tabs>
          <w:tab w:val="left" w:pos="682"/>
        </w:tabs>
        <w:spacing w:before="2" w:line="252" w:lineRule="exact"/>
        <w:ind w:left="682" w:hanging="257"/>
      </w:pPr>
      <w:r>
        <w:t>Prova</w:t>
      </w:r>
      <w:r>
        <w:rPr>
          <w:spacing w:val="-7"/>
        </w:rPr>
        <w:t xml:space="preserve"> </w:t>
      </w:r>
      <w:r>
        <w:t>de</w:t>
      </w:r>
      <w:r>
        <w:rPr>
          <w:spacing w:val="-6"/>
        </w:rPr>
        <w:t xml:space="preserve"> </w:t>
      </w:r>
      <w:r>
        <w:t>regularidade</w:t>
      </w:r>
      <w:r>
        <w:rPr>
          <w:spacing w:val="-6"/>
        </w:rPr>
        <w:t xml:space="preserve"> </w:t>
      </w:r>
      <w:r>
        <w:t>relativa</w:t>
      </w:r>
      <w:r>
        <w:rPr>
          <w:spacing w:val="-6"/>
        </w:rPr>
        <w:t xml:space="preserve"> </w:t>
      </w:r>
      <w:r>
        <w:t>ao</w:t>
      </w:r>
      <w:r>
        <w:rPr>
          <w:spacing w:val="-4"/>
        </w:rPr>
        <w:t xml:space="preserve"> </w:t>
      </w:r>
      <w:r>
        <w:t>Fundo</w:t>
      </w:r>
      <w:r>
        <w:rPr>
          <w:spacing w:val="-6"/>
        </w:rPr>
        <w:t xml:space="preserve"> </w:t>
      </w:r>
      <w:r>
        <w:t>de</w:t>
      </w:r>
      <w:r>
        <w:rPr>
          <w:spacing w:val="-7"/>
        </w:rPr>
        <w:t xml:space="preserve"> </w:t>
      </w:r>
      <w:r>
        <w:t>Garantia</w:t>
      </w:r>
      <w:r>
        <w:rPr>
          <w:spacing w:val="-4"/>
        </w:rPr>
        <w:t xml:space="preserve"> </w:t>
      </w:r>
      <w:r>
        <w:t>por</w:t>
      </w:r>
      <w:r>
        <w:rPr>
          <w:spacing w:val="-3"/>
        </w:rPr>
        <w:t xml:space="preserve"> </w:t>
      </w:r>
      <w:r>
        <w:t>Tempo</w:t>
      </w:r>
      <w:r>
        <w:rPr>
          <w:spacing w:val="-4"/>
        </w:rPr>
        <w:t xml:space="preserve"> </w:t>
      </w:r>
      <w:r>
        <w:t>de</w:t>
      </w:r>
      <w:r>
        <w:rPr>
          <w:spacing w:val="-6"/>
        </w:rPr>
        <w:t xml:space="preserve"> </w:t>
      </w:r>
      <w:r>
        <w:t>Serviço</w:t>
      </w:r>
      <w:r>
        <w:rPr>
          <w:spacing w:val="-5"/>
        </w:rPr>
        <w:t xml:space="preserve"> </w:t>
      </w:r>
      <w:r>
        <w:t>(FGTS) –</w:t>
      </w:r>
      <w:r>
        <w:rPr>
          <w:spacing w:val="-4"/>
        </w:rPr>
        <w:t xml:space="preserve"> CRF.</w:t>
      </w:r>
    </w:p>
    <w:p w14:paraId="4040A7E6" w14:textId="77777777" w:rsidR="00771436" w:rsidRDefault="00855CAB">
      <w:pPr>
        <w:pStyle w:val="ListParagraph"/>
        <w:numPr>
          <w:ilvl w:val="0"/>
          <w:numId w:val="3"/>
        </w:numPr>
        <w:tabs>
          <w:tab w:val="left" w:pos="682"/>
        </w:tabs>
        <w:spacing w:line="252" w:lineRule="exact"/>
        <w:ind w:left="682" w:hanging="257"/>
      </w:pPr>
      <w:r>
        <w:t>Certidão</w:t>
      </w:r>
      <w:r>
        <w:rPr>
          <w:spacing w:val="-9"/>
        </w:rPr>
        <w:t xml:space="preserve"> </w:t>
      </w:r>
      <w:r>
        <w:t>de</w:t>
      </w:r>
      <w:r>
        <w:rPr>
          <w:spacing w:val="-8"/>
        </w:rPr>
        <w:t xml:space="preserve"> </w:t>
      </w:r>
      <w:r>
        <w:t>regularidade</w:t>
      </w:r>
      <w:r>
        <w:rPr>
          <w:spacing w:val="-6"/>
        </w:rPr>
        <w:t xml:space="preserve"> </w:t>
      </w:r>
      <w:r>
        <w:t>atestando</w:t>
      </w:r>
      <w:r>
        <w:rPr>
          <w:spacing w:val="-6"/>
        </w:rPr>
        <w:t xml:space="preserve"> </w:t>
      </w:r>
      <w:r>
        <w:t>a</w:t>
      </w:r>
      <w:r>
        <w:rPr>
          <w:spacing w:val="-8"/>
        </w:rPr>
        <w:t xml:space="preserve"> </w:t>
      </w:r>
      <w:r>
        <w:t>inexistência</w:t>
      </w:r>
      <w:r>
        <w:rPr>
          <w:spacing w:val="-6"/>
        </w:rPr>
        <w:t xml:space="preserve"> </w:t>
      </w:r>
      <w:r>
        <w:t>de</w:t>
      </w:r>
      <w:r>
        <w:rPr>
          <w:spacing w:val="-7"/>
        </w:rPr>
        <w:t xml:space="preserve"> </w:t>
      </w:r>
      <w:r>
        <w:t>Débitos</w:t>
      </w:r>
      <w:r>
        <w:rPr>
          <w:spacing w:val="-8"/>
        </w:rPr>
        <w:t xml:space="preserve"> </w:t>
      </w:r>
      <w:r>
        <w:t>Trabalhistas</w:t>
      </w:r>
      <w:r>
        <w:rPr>
          <w:spacing w:val="-2"/>
        </w:rPr>
        <w:t xml:space="preserve"> </w:t>
      </w:r>
      <w:r>
        <w:t>–</w:t>
      </w:r>
      <w:r>
        <w:rPr>
          <w:spacing w:val="-6"/>
        </w:rPr>
        <w:t xml:space="preserve"> </w:t>
      </w:r>
      <w:r>
        <w:rPr>
          <w:spacing w:val="-2"/>
        </w:rPr>
        <w:t>CNDT.</w:t>
      </w:r>
    </w:p>
    <w:p w14:paraId="0B75FEDF" w14:textId="77777777" w:rsidR="00771436" w:rsidRDefault="00771436">
      <w:pPr>
        <w:pStyle w:val="BodyText"/>
        <w:ind w:left="0"/>
      </w:pPr>
    </w:p>
    <w:p w14:paraId="48BF5C18" w14:textId="77777777" w:rsidR="00771436" w:rsidRDefault="00855CAB">
      <w:pPr>
        <w:pStyle w:val="ListParagraph"/>
        <w:numPr>
          <w:ilvl w:val="1"/>
          <w:numId w:val="4"/>
        </w:numPr>
        <w:tabs>
          <w:tab w:val="left" w:pos="819"/>
        </w:tabs>
        <w:ind w:right="454" w:firstLine="0"/>
        <w:jc w:val="both"/>
      </w:pPr>
      <w:r>
        <w:t>Após o encerramento do serviço serão conferidos o adequado preenchimento dos dados obrigatórios do</w:t>
      </w:r>
      <w:r>
        <w:rPr>
          <w:spacing w:val="-3"/>
        </w:rPr>
        <w:t xml:space="preserve"> </w:t>
      </w:r>
      <w:r>
        <w:t>documento</w:t>
      </w:r>
      <w:r>
        <w:rPr>
          <w:spacing w:val="-1"/>
        </w:rPr>
        <w:t xml:space="preserve"> </w:t>
      </w:r>
      <w:r>
        <w:t>fiscal</w:t>
      </w:r>
      <w:r>
        <w:rPr>
          <w:spacing w:val="-4"/>
        </w:rPr>
        <w:t xml:space="preserve"> </w:t>
      </w:r>
      <w:r>
        <w:t>eletrônico, a</w:t>
      </w:r>
      <w:r>
        <w:rPr>
          <w:spacing w:val="-3"/>
        </w:rPr>
        <w:t xml:space="preserve"> </w:t>
      </w:r>
      <w:r>
        <w:t>fim</w:t>
      </w:r>
      <w:r>
        <w:rPr>
          <w:spacing w:val="-4"/>
        </w:rPr>
        <w:t xml:space="preserve"> </w:t>
      </w:r>
      <w:r>
        <w:t>de</w:t>
      </w:r>
      <w:r>
        <w:rPr>
          <w:spacing w:val="-1"/>
        </w:rPr>
        <w:t xml:space="preserve"> </w:t>
      </w:r>
      <w:r>
        <w:t>atestar</w:t>
      </w:r>
      <w:r>
        <w:rPr>
          <w:spacing w:val="-2"/>
        </w:rPr>
        <w:t xml:space="preserve"> </w:t>
      </w:r>
      <w:r>
        <w:t>um</w:t>
      </w:r>
      <w:r>
        <w:rPr>
          <w:spacing w:val="-2"/>
        </w:rPr>
        <w:t xml:space="preserve"> </w:t>
      </w:r>
      <w:r>
        <w:t>dos</w:t>
      </w:r>
      <w:r>
        <w:rPr>
          <w:spacing w:val="-3"/>
        </w:rPr>
        <w:t xml:space="preserve"> </w:t>
      </w:r>
      <w:r>
        <w:t>requisitos</w:t>
      </w:r>
      <w:r>
        <w:rPr>
          <w:spacing w:val="-1"/>
        </w:rPr>
        <w:t xml:space="preserve"> </w:t>
      </w:r>
      <w:r>
        <w:t>de</w:t>
      </w:r>
      <w:r>
        <w:rPr>
          <w:spacing w:val="-1"/>
        </w:rPr>
        <w:t xml:space="preserve"> </w:t>
      </w:r>
      <w:r>
        <w:t>qualidade</w:t>
      </w:r>
      <w:r>
        <w:rPr>
          <w:spacing w:val="-1"/>
        </w:rPr>
        <w:t xml:space="preserve"> </w:t>
      </w:r>
      <w:r>
        <w:t>dos produtos adquiridos pela Administração.</w:t>
      </w:r>
    </w:p>
    <w:p w14:paraId="703CEF90" w14:textId="049171BF" w:rsidR="00771436" w:rsidRDefault="00855CAB">
      <w:pPr>
        <w:pStyle w:val="ListParagraph"/>
        <w:numPr>
          <w:ilvl w:val="1"/>
          <w:numId w:val="4"/>
        </w:numPr>
        <w:tabs>
          <w:tab w:val="left" w:pos="809"/>
        </w:tabs>
        <w:ind w:right="454" w:firstLine="0"/>
        <w:jc w:val="both"/>
      </w:pPr>
      <w:r>
        <w:t>Na elaboração da nota fiscal a empresa deverá observar o disposto no Decreto Municipal</w:t>
      </w:r>
      <w:r>
        <w:rPr>
          <w:spacing w:val="40"/>
        </w:rPr>
        <w:t xml:space="preserve"> </w:t>
      </w:r>
      <w:r>
        <w:t>nº 2.200, de 12 de setembro de 2023 e Instrução Normativa RFB n° 2.145/23, de 26 de junho de 2023, que dispõe sobre a retenção do imposto de renda incidente na fonte sobre pagamentos</w:t>
      </w:r>
      <w:r>
        <w:rPr>
          <w:spacing w:val="-3"/>
        </w:rPr>
        <w:t xml:space="preserve"> </w:t>
      </w:r>
      <w:r>
        <w:t>efetuados</w:t>
      </w:r>
      <w:r>
        <w:rPr>
          <w:spacing w:val="-3"/>
        </w:rPr>
        <w:t xml:space="preserve"> </w:t>
      </w:r>
      <w:r>
        <w:t>a</w:t>
      </w:r>
      <w:r>
        <w:rPr>
          <w:spacing w:val="-3"/>
        </w:rPr>
        <w:t xml:space="preserve"> </w:t>
      </w:r>
      <w:r>
        <w:t>pessoas</w:t>
      </w:r>
      <w:r>
        <w:rPr>
          <w:spacing w:val="-3"/>
        </w:rPr>
        <w:t xml:space="preserve"> </w:t>
      </w:r>
      <w:r>
        <w:t>jurídicas</w:t>
      </w:r>
      <w:r>
        <w:rPr>
          <w:spacing w:val="-1"/>
        </w:rPr>
        <w:t xml:space="preserve"> </w:t>
      </w:r>
      <w:r>
        <w:t>pelo</w:t>
      </w:r>
      <w:r>
        <w:rPr>
          <w:spacing w:val="-3"/>
        </w:rPr>
        <w:t xml:space="preserve"> </w:t>
      </w:r>
      <w:r>
        <w:t>fornecimento</w:t>
      </w:r>
      <w:r>
        <w:rPr>
          <w:spacing w:val="-1"/>
        </w:rPr>
        <w:t xml:space="preserve"> </w:t>
      </w:r>
      <w:r>
        <w:t>de</w:t>
      </w:r>
      <w:r>
        <w:rPr>
          <w:spacing w:val="-1"/>
        </w:rPr>
        <w:t xml:space="preserve"> </w:t>
      </w:r>
      <w:r>
        <w:t>bens ou</w:t>
      </w:r>
      <w:r>
        <w:rPr>
          <w:spacing w:val="-3"/>
        </w:rPr>
        <w:t xml:space="preserve"> </w:t>
      </w:r>
      <w:r>
        <w:t>prestação</w:t>
      </w:r>
      <w:r>
        <w:rPr>
          <w:spacing w:val="-3"/>
        </w:rPr>
        <w:t xml:space="preserve"> </w:t>
      </w:r>
      <w:r>
        <w:t>de</w:t>
      </w:r>
      <w:r>
        <w:rPr>
          <w:spacing w:val="-1"/>
        </w:rPr>
        <w:t xml:space="preserve"> </w:t>
      </w:r>
      <w:r>
        <w:t xml:space="preserve">serviços pelos órgãos da administração direta do município de </w:t>
      </w:r>
      <w:r w:rsidR="00346ACC">
        <w:t>Santo Antônio do Grama</w:t>
      </w:r>
      <w:r>
        <w:t>/</w:t>
      </w:r>
      <w:r w:rsidR="00FC1559">
        <w:t>MG</w:t>
      </w:r>
      <w:r>
        <w:t>, inclusive suas autarquias e fundações, e a Câmara Municipal.</w:t>
      </w:r>
    </w:p>
    <w:p w14:paraId="6CBF6843" w14:textId="77777777" w:rsidR="00771436" w:rsidRDefault="00855CAB">
      <w:pPr>
        <w:pStyle w:val="ListParagraph"/>
        <w:numPr>
          <w:ilvl w:val="1"/>
          <w:numId w:val="4"/>
        </w:numPr>
        <w:tabs>
          <w:tab w:val="left" w:pos="807"/>
        </w:tabs>
        <w:spacing w:before="1"/>
        <w:ind w:right="455" w:firstLine="0"/>
        <w:jc w:val="both"/>
      </w:pPr>
      <w:r>
        <w:t>O pagamento será realizado em conformidade com o Decreto Federal nº. 7.507, de junho de 2011, Art. 2º, § 1º.</w:t>
      </w:r>
    </w:p>
    <w:p w14:paraId="060FC369" w14:textId="77777777" w:rsidR="00771436" w:rsidRPr="00346ACC" w:rsidRDefault="00855CAB">
      <w:pPr>
        <w:pStyle w:val="Heading1"/>
        <w:numPr>
          <w:ilvl w:val="0"/>
          <w:numId w:val="2"/>
        </w:numPr>
        <w:tabs>
          <w:tab w:val="left" w:pos="608"/>
        </w:tabs>
        <w:spacing w:before="253"/>
        <w:ind w:left="608" w:hanging="183"/>
        <w:rPr>
          <w:highlight w:val="yellow"/>
        </w:rPr>
      </w:pPr>
      <w:r w:rsidRPr="00346ACC">
        <w:rPr>
          <w:highlight w:val="yellow"/>
        </w:rPr>
        <w:t>.</w:t>
      </w:r>
      <w:r w:rsidRPr="00346ACC">
        <w:rPr>
          <w:spacing w:val="-5"/>
          <w:highlight w:val="yellow"/>
        </w:rPr>
        <w:t xml:space="preserve"> </w:t>
      </w:r>
      <w:r w:rsidRPr="00346ACC">
        <w:rPr>
          <w:highlight w:val="yellow"/>
        </w:rPr>
        <w:t>ESTIMATIVAS</w:t>
      </w:r>
      <w:r w:rsidRPr="00346ACC">
        <w:rPr>
          <w:spacing w:val="-7"/>
          <w:highlight w:val="yellow"/>
        </w:rPr>
        <w:t xml:space="preserve"> </w:t>
      </w:r>
      <w:r w:rsidRPr="00346ACC">
        <w:rPr>
          <w:highlight w:val="yellow"/>
        </w:rPr>
        <w:t>DO</w:t>
      </w:r>
      <w:r w:rsidRPr="00346ACC">
        <w:rPr>
          <w:spacing w:val="-4"/>
          <w:highlight w:val="yellow"/>
        </w:rPr>
        <w:t xml:space="preserve"> </w:t>
      </w:r>
      <w:r w:rsidRPr="00346ACC">
        <w:rPr>
          <w:highlight w:val="yellow"/>
        </w:rPr>
        <w:t>VALOR</w:t>
      </w:r>
      <w:r w:rsidRPr="00346ACC">
        <w:rPr>
          <w:spacing w:val="-6"/>
          <w:highlight w:val="yellow"/>
        </w:rPr>
        <w:t xml:space="preserve"> </w:t>
      </w:r>
      <w:r w:rsidRPr="00346ACC">
        <w:rPr>
          <w:highlight w:val="yellow"/>
        </w:rPr>
        <w:t>DA</w:t>
      </w:r>
      <w:r w:rsidRPr="00346ACC">
        <w:rPr>
          <w:spacing w:val="-3"/>
          <w:highlight w:val="yellow"/>
        </w:rPr>
        <w:t xml:space="preserve"> </w:t>
      </w:r>
      <w:r w:rsidRPr="00346ACC">
        <w:rPr>
          <w:spacing w:val="-2"/>
          <w:highlight w:val="yellow"/>
        </w:rPr>
        <w:t>CONTRATAÇÃO</w:t>
      </w:r>
    </w:p>
    <w:p w14:paraId="25C84A5E" w14:textId="77777777" w:rsidR="00771436" w:rsidRDefault="00855CAB">
      <w:pPr>
        <w:pStyle w:val="ListParagraph"/>
        <w:numPr>
          <w:ilvl w:val="1"/>
          <w:numId w:val="2"/>
        </w:numPr>
        <w:tabs>
          <w:tab w:val="left" w:pos="897"/>
        </w:tabs>
        <w:ind w:right="300" w:firstLine="0"/>
        <w:jc w:val="both"/>
      </w:pPr>
      <w:r w:rsidRPr="00346ACC">
        <w:rPr>
          <w:highlight w:val="yellow"/>
        </w:rPr>
        <w:t xml:space="preserve">O custo estimado total da contratação, que é o máximo aceitável, é de </w:t>
      </w:r>
      <w:r w:rsidRPr="00346ACC">
        <w:rPr>
          <w:rFonts w:ascii="Arial" w:hAnsi="Arial"/>
          <w:b/>
          <w:highlight w:val="yellow"/>
        </w:rPr>
        <w:t xml:space="preserve">R$ 423.907,02 (quatrocentos e vinte e três mil novecentos e sete reais e dois centavos), </w:t>
      </w:r>
      <w:r w:rsidRPr="00346ACC">
        <w:rPr>
          <w:highlight w:val="yellow"/>
        </w:rPr>
        <w:t>conforme custos</w:t>
      </w:r>
      <w:r>
        <w:t xml:space="preserve"> unitários apostos na tabela contida no item 1 acima</w:t>
      </w:r>
    </w:p>
    <w:p w14:paraId="0FD9CCF8" w14:textId="77777777" w:rsidR="00771436" w:rsidRDefault="00771436">
      <w:pPr>
        <w:pStyle w:val="BodyText"/>
        <w:ind w:left="0"/>
      </w:pPr>
    </w:p>
    <w:p w14:paraId="3199113F" w14:textId="77777777" w:rsidR="00771436" w:rsidRDefault="00855CAB">
      <w:pPr>
        <w:pStyle w:val="Heading1"/>
        <w:numPr>
          <w:ilvl w:val="0"/>
          <w:numId w:val="1"/>
        </w:numPr>
        <w:tabs>
          <w:tab w:val="left" w:pos="668"/>
        </w:tabs>
        <w:ind w:left="668" w:hanging="243"/>
        <w:jc w:val="both"/>
      </w:pPr>
      <w:r>
        <w:t>ADEQUAÇÃO</w:t>
      </w:r>
      <w:r>
        <w:rPr>
          <w:spacing w:val="-10"/>
        </w:rPr>
        <w:t xml:space="preserve"> </w:t>
      </w:r>
      <w:r>
        <w:rPr>
          <w:spacing w:val="-2"/>
        </w:rPr>
        <w:t>ORÇAMENTÁRIA</w:t>
      </w:r>
    </w:p>
    <w:p w14:paraId="58377ED8" w14:textId="1B9F7AA2" w:rsidR="00771436" w:rsidRDefault="00855CAB">
      <w:pPr>
        <w:pStyle w:val="ListParagraph"/>
        <w:numPr>
          <w:ilvl w:val="1"/>
          <w:numId w:val="1"/>
        </w:numPr>
        <w:tabs>
          <w:tab w:val="left" w:pos="861"/>
        </w:tabs>
        <w:ind w:right="309" w:firstLine="0"/>
        <w:jc w:val="both"/>
      </w:pPr>
      <w:r>
        <w:t xml:space="preserve">As despesas decorrentes da presente contratação correrão à conta de recursos específicos </w:t>
      </w:r>
      <w:r>
        <w:lastRenderedPageBreak/>
        <w:t xml:space="preserve">consignados no Orçamento </w:t>
      </w:r>
      <w:r w:rsidR="00BA32BF">
        <w:t>do município</w:t>
      </w:r>
      <w:r>
        <w:t>.</w:t>
      </w:r>
    </w:p>
    <w:p w14:paraId="6409FFF4" w14:textId="77777777" w:rsidR="00771436" w:rsidRDefault="00855CAB">
      <w:pPr>
        <w:pStyle w:val="ListParagraph"/>
        <w:numPr>
          <w:ilvl w:val="1"/>
          <w:numId w:val="1"/>
        </w:numPr>
        <w:tabs>
          <w:tab w:val="left" w:pos="852"/>
        </w:tabs>
        <w:ind w:left="852" w:hanging="427"/>
        <w:jc w:val="both"/>
      </w:pPr>
      <w:r>
        <w:t>A</w:t>
      </w:r>
      <w:r>
        <w:rPr>
          <w:spacing w:val="-6"/>
        </w:rPr>
        <w:t xml:space="preserve"> </w:t>
      </w:r>
      <w:r>
        <w:t>contratação</w:t>
      </w:r>
      <w:r>
        <w:rPr>
          <w:spacing w:val="-8"/>
        </w:rPr>
        <w:t xml:space="preserve"> </w:t>
      </w:r>
      <w:r>
        <w:t>será</w:t>
      </w:r>
      <w:r>
        <w:rPr>
          <w:spacing w:val="-10"/>
        </w:rPr>
        <w:t xml:space="preserve"> </w:t>
      </w:r>
      <w:r>
        <w:t>atendida</w:t>
      </w:r>
      <w:r>
        <w:rPr>
          <w:spacing w:val="-6"/>
        </w:rPr>
        <w:t xml:space="preserve"> </w:t>
      </w:r>
      <w:r>
        <w:t>pela</w:t>
      </w:r>
      <w:r>
        <w:rPr>
          <w:spacing w:val="-6"/>
        </w:rPr>
        <w:t xml:space="preserve"> </w:t>
      </w:r>
      <w:r>
        <w:t>seguinte</w:t>
      </w:r>
      <w:r>
        <w:rPr>
          <w:spacing w:val="-7"/>
        </w:rPr>
        <w:t xml:space="preserve"> </w:t>
      </w:r>
      <w:r>
        <w:rPr>
          <w:spacing w:val="-2"/>
        </w:rPr>
        <w:t>dotação:</w:t>
      </w:r>
    </w:p>
    <w:p w14:paraId="6EAD2B86" w14:textId="77777777" w:rsidR="00771436" w:rsidRDefault="00771436">
      <w:pPr>
        <w:pStyle w:val="BodyText"/>
        <w:spacing w:before="1"/>
        <w:ind w:left="0"/>
      </w:pPr>
    </w:p>
    <w:p w14:paraId="20A843A3" w14:textId="77777777" w:rsidR="00771436" w:rsidRDefault="00771436">
      <w:pPr>
        <w:pStyle w:val="BodyText"/>
        <w:ind w:left="0"/>
      </w:pPr>
    </w:p>
    <w:p w14:paraId="72377EA8" w14:textId="77777777" w:rsidR="00771436" w:rsidRDefault="00855CAB">
      <w:pPr>
        <w:pStyle w:val="Heading1"/>
        <w:numPr>
          <w:ilvl w:val="0"/>
          <w:numId w:val="1"/>
        </w:numPr>
        <w:tabs>
          <w:tab w:val="left" w:pos="793"/>
        </w:tabs>
        <w:spacing w:before="1"/>
        <w:ind w:left="793" w:hanging="368"/>
        <w:jc w:val="both"/>
      </w:pPr>
      <w:r>
        <w:rPr>
          <w:spacing w:val="-4"/>
        </w:rPr>
        <w:t>FORO</w:t>
      </w:r>
    </w:p>
    <w:p w14:paraId="5602E6F2" w14:textId="4828AAB3" w:rsidR="00771436" w:rsidRDefault="00855CAB">
      <w:pPr>
        <w:pStyle w:val="ListParagraph"/>
        <w:numPr>
          <w:ilvl w:val="1"/>
          <w:numId w:val="1"/>
        </w:numPr>
        <w:tabs>
          <w:tab w:val="left" w:pos="1022"/>
        </w:tabs>
        <w:ind w:right="304" w:firstLine="0"/>
        <w:jc w:val="both"/>
      </w:pPr>
      <w:r>
        <w:t xml:space="preserve">Fica definido o Foro </w:t>
      </w:r>
      <w:r w:rsidR="00346ACC">
        <w:t>da comarca de Rio Casca - MG</w:t>
      </w:r>
      <w:r>
        <w:t>, para dirimir os litígios que decorrerem da execução contratual que não puderem ser compostos pela conciliação, conforme art. 92, §1º, da Lei nº 14.133, de 2021.</w:t>
      </w:r>
    </w:p>
    <w:p w14:paraId="4862ABC1" w14:textId="77777777" w:rsidR="00771436" w:rsidRDefault="00771436" w:rsidP="00346ACC">
      <w:pPr>
        <w:pStyle w:val="BodyText"/>
        <w:spacing w:before="252"/>
        <w:ind w:left="0"/>
        <w:jc w:val="center"/>
      </w:pPr>
    </w:p>
    <w:p w14:paraId="0C63DCCA" w14:textId="5E339636" w:rsidR="00771436" w:rsidRDefault="00346ACC" w:rsidP="00346ACC">
      <w:pPr>
        <w:pStyle w:val="BodyText"/>
        <w:spacing w:before="1"/>
        <w:jc w:val="center"/>
      </w:pPr>
      <w:r w:rsidRPr="00346ACC">
        <w:rPr>
          <w:highlight w:val="yellow"/>
        </w:rPr>
        <w:t>Santo Antônio do Grama</w:t>
      </w:r>
      <w:r w:rsidR="00855CAB" w:rsidRPr="00346ACC">
        <w:rPr>
          <w:highlight w:val="yellow"/>
        </w:rPr>
        <w:t>,</w:t>
      </w:r>
      <w:r w:rsidR="00855CAB" w:rsidRPr="00346ACC">
        <w:rPr>
          <w:spacing w:val="56"/>
          <w:highlight w:val="yellow"/>
        </w:rPr>
        <w:t xml:space="preserve"> </w:t>
      </w:r>
      <w:r w:rsidR="00855CAB" w:rsidRPr="00346ACC">
        <w:rPr>
          <w:highlight w:val="yellow"/>
        </w:rPr>
        <w:t>13</w:t>
      </w:r>
      <w:r w:rsidR="00855CAB" w:rsidRPr="00346ACC">
        <w:rPr>
          <w:spacing w:val="-2"/>
          <w:highlight w:val="yellow"/>
        </w:rPr>
        <w:t xml:space="preserve"> </w:t>
      </w:r>
      <w:r w:rsidR="00855CAB" w:rsidRPr="00346ACC">
        <w:rPr>
          <w:highlight w:val="yellow"/>
        </w:rPr>
        <w:t>de</w:t>
      </w:r>
      <w:r w:rsidR="00855CAB" w:rsidRPr="00346ACC">
        <w:rPr>
          <w:spacing w:val="-5"/>
          <w:highlight w:val="yellow"/>
        </w:rPr>
        <w:t xml:space="preserve"> </w:t>
      </w:r>
      <w:r w:rsidR="00855CAB" w:rsidRPr="00346ACC">
        <w:rPr>
          <w:highlight w:val="yellow"/>
        </w:rPr>
        <w:t>novembro</w:t>
      </w:r>
      <w:r w:rsidR="00855CAB" w:rsidRPr="00346ACC">
        <w:rPr>
          <w:spacing w:val="-3"/>
          <w:highlight w:val="yellow"/>
        </w:rPr>
        <w:t xml:space="preserve"> </w:t>
      </w:r>
      <w:r w:rsidR="00855CAB" w:rsidRPr="00346ACC">
        <w:rPr>
          <w:highlight w:val="yellow"/>
        </w:rPr>
        <w:t>de</w:t>
      </w:r>
      <w:r w:rsidR="00855CAB" w:rsidRPr="00346ACC">
        <w:rPr>
          <w:spacing w:val="-2"/>
          <w:highlight w:val="yellow"/>
        </w:rPr>
        <w:t xml:space="preserve"> </w:t>
      </w:r>
      <w:r w:rsidR="00F62FD0">
        <w:rPr>
          <w:spacing w:val="-4"/>
          <w:highlight w:val="yellow"/>
        </w:rPr>
        <w:t>2026</w:t>
      </w:r>
      <w:r w:rsidR="00855CAB" w:rsidRPr="00346ACC">
        <w:rPr>
          <w:spacing w:val="-4"/>
          <w:highlight w:val="yellow"/>
        </w:rPr>
        <w:t>.</w:t>
      </w:r>
    </w:p>
    <w:p w14:paraId="6E19E468" w14:textId="77777777" w:rsidR="00771436" w:rsidRDefault="00771436">
      <w:pPr>
        <w:pStyle w:val="BodyText"/>
        <w:ind w:left="0"/>
      </w:pPr>
    </w:p>
    <w:p w14:paraId="725C5E5E" w14:textId="77777777" w:rsidR="00771436" w:rsidRDefault="00771436">
      <w:pPr>
        <w:pStyle w:val="BodyText"/>
        <w:ind w:left="0"/>
      </w:pPr>
    </w:p>
    <w:p w14:paraId="5C9D2E43" w14:textId="77777777" w:rsidR="00771436" w:rsidRDefault="00771436">
      <w:pPr>
        <w:pStyle w:val="BodyText"/>
        <w:ind w:left="0"/>
      </w:pPr>
    </w:p>
    <w:p w14:paraId="1504B2C2" w14:textId="77777777" w:rsidR="00771436" w:rsidRDefault="00771436">
      <w:pPr>
        <w:pStyle w:val="BodyText"/>
        <w:ind w:left="0"/>
      </w:pPr>
    </w:p>
    <w:p w14:paraId="704A7DF6" w14:textId="77777777" w:rsidR="00771436" w:rsidRDefault="00771436">
      <w:pPr>
        <w:pStyle w:val="BodyText"/>
        <w:spacing w:before="1"/>
        <w:ind w:left="0"/>
      </w:pPr>
    </w:p>
    <w:p w14:paraId="74CF3D20" w14:textId="56CA88C7" w:rsidR="00771436" w:rsidRDefault="00346ACC">
      <w:pPr>
        <w:pStyle w:val="Heading1"/>
        <w:ind w:left="118" w:right="5"/>
        <w:jc w:val="center"/>
      </w:pPr>
      <w:r>
        <w:t>Samuel de Sousa Ribeiro</w:t>
      </w:r>
    </w:p>
    <w:p w14:paraId="4D68F115" w14:textId="27568A50" w:rsidR="00771436" w:rsidRDefault="00346ACC">
      <w:pPr>
        <w:pStyle w:val="BodyText"/>
        <w:spacing w:line="252" w:lineRule="exact"/>
        <w:ind w:left="121"/>
        <w:jc w:val="center"/>
      </w:pPr>
      <w:r>
        <w:t>Secretário de Saúde</w:t>
      </w:r>
    </w:p>
    <w:sectPr w:rsidR="00771436">
      <w:pgSz w:w="11940" w:h="16860"/>
      <w:pgMar w:top="2720" w:right="992" w:bottom="280" w:left="708"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DC28" w14:textId="77777777" w:rsidR="001B1FEC" w:rsidRDefault="001B1FEC">
      <w:r>
        <w:separator/>
      </w:r>
    </w:p>
  </w:endnote>
  <w:endnote w:type="continuationSeparator" w:id="0">
    <w:p w14:paraId="555121F1" w14:textId="77777777" w:rsidR="001B1FEC" w:rsidRDefault="001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198D" w14:textId="77777777" w:rsidR="001B1FEC" w:rsidRDefault="001B1FEC">
      <w:r>
        <w:separator/>
      </w:r>
    </w:p>
  </w:footnote>
  <w:footnote w:type="continuationSeparator" w:id="0">
    <w:p w14:paraId="524512EC" w14:textId="77777777" w:rsidR="001B1FEC" w:rsidRDefault="001B1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6FF"/>
    <w:multiLevelType w:val="multilevel"/>
    <w:tmpl w:val="D3482F58"/>
    <w:lvl w:ilvl="0">
      <w:start w:val="1"/>
      <w:numFmt w:val="decimal"/>
      <w:lvlText w:val="%1."/>
      <w:lvlJc w:val="left"/>
      <w:pPr>
        <w:ind w:left="852" w:hanging="428"/>
        <w:jc w:val="left"/>
      </w:pPr>
      <w:rPr>
        <w:rFonts w:ascii="Arial" w:eastAsia="Arial" w:hAnsi="Arial" w:cs="Arial" w:hint="default"/>
        <w:b/>
        <w:bCs/>
        <w:i w:val="0"/>
        <w:iCs w:val="0"/>
        <w:spacing w:val="-1"/>
        <w:w w:val="90"/>
        <w:sz w:val="22"/>
        <w:szCs w:val="22"/>
        <w:lang w:val="pt-PT" w:eastAsia="en-US" w:bidi="ar-SA"/>
      </w:rPr>
    </w:lvl>
    <w:lvl w:ilvl="1">
      <w:start w:val="1"/>
      <w:numFmt w:val="decimal"/>
      <w:lvlText w:val="%1.%2."/>
      <w:lvlJc w:val="left"/>
      <w:pPr>
        <w:ind w:left="425" w:hanging="708"/>
        <w:jc w:val="left"/>
      </w:pPr>
      <w:rPr>
        <w:rFonts w:ascii="Arial MT" w:eastAsia="Arial MT" w:hAnsi="Arial MT" w:cs="Arial MT" w:hint="default"/>
        <w:b w:val="0"/>
        <w:bCs w:val="0"/>
        <w:i w:val="0"/>
        <w:iCs w:val="0"/>
        <w:spacing w:val="0"/>
        <w:w w:val="95"/>
        <w:sz w:val="22"/>
        <w:szCs w:val="22"/>
        <w:lang w:val="pt-PT" w:eastAsia="en-US" w:bidi="ar-SA"/>
      </w:rPr>
    </w:lvl>
    <w:lvl w:ilvl="2">
      <w:numFmt w:val="bullet"/>
      <w:lvlText w:val="•"/>
      <w:lvlJc w:val="left"/>
      <w:pPr>
        <w:ind w:left="1901" w:hanging="708"/>
      </w:pPr>
      <w:rPr>
        <w:rFonts w:hint="default"/>
        <w:lang w:val="pt-PT" w:eastAsia="en-US" w:bidi="ar-SA"/>
      </w:rPr>
    </w:lvl>
    <w:lvl w:ilvl="3">
      <w:numFmt w:val="bullet"/>
      <w:lvlText w:val="•"/>
      <w:lvlJc w:val="left"/>
      <w:pPr>
        <w:ind w:left="2942" w:hanging="708"/>
      </w:pPr>
      <w:rPr>
        <w:rFonts w:hint="default"/>
        <w:lang w:val="pt-PT" w:eastAsia="en-US" w:bidi="ar-SA"/>
      </w:rPr>
    </w:lvl>
    <w:lvl w:ilvl="4">
      <w:numFmt w:val="bullet"/>
      <w:lvlText w:val="•"/>
      <w:lvlJc w:val="left"/>
      <w:pPr>
        <w:ind w:left="3983" w:hanging="708"/>
      </w:pPr>
      <w:rPr>
        <w:rFonts w:hint="default"/>
        <w:lang w:val="pt-PT" w:eastAsia="en-US" w:bidi="ar-SA"/>
      </w:rPr>
    </w:lvl>
    <w:lvl w:ilvl="5">
      <w:numFmt w:val="bullet"/>
      <w:lvlText w:val="•"/>
      <w:lvlJc w:val="left"/>
      <w:pPr>
        <w:ind w:left="5024" w:hanging="708"/>
      </w:pPr>
      <w:rPr>
        <w:rFonts w:hint="default"/>
        <w:lang w:val="pt-PT" w:eastAsia="en-US" w:bidi="ar-SA"/>
      </w:rPr>
    </w:lvl>
    <w:lvl w:ilvl="6">
      <w:numFmt w:val="bullet"/>
      <w:lvlText w:val="•"/>
      <w:lvlJc w:val="left"/>
      <w:pPr>
        <w:ind w:left="6065" w:hanging="708"/>
      </w:pPr>
      <w:rPr>
        <w:rFonts w:hint="default"/>
        <w:lang w:val="pt-PT" w:eastAsia="en-US" w:bidi="ar-SA"/>
      </w:rPr>
    </w:lvl>
    <w:lvl w:ilvl="7">
      <w:numFmt w:val="bullet"/>
      <w:lvlText w:val="•"/>
      <w:lvlJc w:val="left"/>
      <w:pPr>
        <w:ind w:left="7106" w:hanging="708"/>
      </w:pPr>
      <w:rPr>
        <w:rFonts w:hint="default"/>
        <w:lang w:val="pt-PT" w:eastAsia="en-US" w:bidi="ar-SA"/>
      </w:rPr>
    </w:lvl>
    <w:lvl w:ilvl="8">
      <w:numFmt w:val="bullet"/>
      <w:lvlText w:val="•"/>
      <w:lvlJc w:val="left"/>
      <w:pPr>
        <w:ind w:left="8148" w:hanging="708"/>
      </w:pPr>
      <w:rPr>
        <w:rFonts w:hint="default"/>
        <w:lang w:val="pt-PT" w:eastAsia="en-US" w:bidi="ar-SA"/>
      </w:rPr>
    </w:lvl>
  </w:abstractNum>
  <w:abstractNum w:abstractNumId="1" w15:restartNumberingAfterBreak="0">
    <w:nsid w:val="14AA74CB"/>
    <w:multiLevelType w:val="multilevel"/>
    <w:tmpl w:val="B5B2FD8E"/>
    <w:lvl w:ilvl="0">
      <w:start w:val="7"/>
      <w:numFmt w:val="decimal"/>
      <w:lvlText w:val="%1"/>
      <w:lvlJc w:val="left"/>
      <w:pPr>
        <w:ind w:left="425" w:hanging="370"/>
        <w:jc w:val="left"/>
      </w:pPr>
      <w:rPr>
        <w:rFonts w:hint="default"/>
        <w:lang w:val="pt-PT" w:eastAsia="en-US" w:bidi="ar-SA"/>
      </w:rPr>
    </w:lvl>
    <w:lvl w:ilvl="1">
      <w:start w:val="1"/>
      <w:numFmt w:val="decimal"/>
      <w:lvlText w:val="%1.%2"/>
      <w:lvlJc w:val="left"/>
      <w:pPr>
        <w:ind w:left="425" w:hanging="37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370"/>
      </w:pPr>
      <w:rPr>
        <w:rFonts w:hint="default"/>
        <w:lang w:val="pt-PT" w:eastAsia="en-US" w:bidi="ar-SA"/>
      </w:rPr>
    </w:lvl>
    <w:lvl w:ilvl="3">
      <w:numFmt w:val="bullet"/>
      <w:lvlText w:val="•"/>
      <w:lvlJc w:val="left"/>
      <w:pPr>
        <w:ind w:left="3363" w:hanging="370"/>
      </w:pPr>
      <w:rPr>
        <w:rFonts w:hint="default"/>
        <w:lang w:val="pt-PT" w:eastAsia="en-US" w:bidi="ar-SA"/>
      </w:rPr>
    </w:lvl>
    <w:lvl w:ilvl="4">
      <w:numFmt w:val="bullet"/>
      <w:lvlText w:val="•"/>
      <w:lvlJc w:val="left"/>
      <w:pPr>
        <w:ind w:left="4344" w:hanging="370"/>
      </w:pPr>
      <w:rPr>
        <w:rFonts w:hint="default"/>
        <w:lang w:val="pt-PT" w:eastAsia="en-US" w:bidi="ar-SA"/>
      </w:rPr>
    </w:lvl>
    <w:lvl w:ilvl="5">
      <w:numFmt w:val="bullet"/>
      <w:lvlText w:val="•"/>
      <w:lvlJc w:val="left"/>
      <w:pPr>
        <w:ind w:left="5325" w:hanging="370"/>
      </w:pPr>
      <w:rPr>
        <w:rFonts w:hint="default"/>
        <w:lang w:val="pt-PT" w:eastAsia="en-US" w:bidi="ar-SA"/>
      </w:rPr>
    </w:lvl>
    <w:lvl w:ilvl="6">
      <w:numFmt w:val="bullet"/>
      <w:lvlText w:val="•"/>
      <w:lvlJc w:val="left"/>
      <w:pPr>
        <w:ind w:left="6306" w:hanging="370"/>
      </w:pPr>
      <w:rPr>
        <w:rFonts w:hint="default"/>
        <w:lang w:val="pt-PT" w:eastAsia="en-US" w:bidi="ar-SA"/>
      </w:rPr>
    </w:lvl>
    <w:lvl w:ilvl="7">
      <w:numFmt w:val="bullet"/>
      <w:lvlText w:val="•"/>
      <w:lvlJc w:val="left"/>
      <w:pPr>
        <w:ind w:left="7287" w:hanging="370"/>
      </w:pPr>
      <w:rPr>
        <w:rFonts w:hint="default"/>
        <w:lang w:val="pt-PT" w:eastAsia="en-US" w:bidi="ar-SA"/>
      </w:rPr>
    </w:lvl>
    <w:lvl w:ilvl="8">
      <w:numFmt w:val="bullet"/>
      <w:lvlText w:val="•"/>
      <w:lvlJc w:val="left"/>
      <w:pPr>
        <w:ind w:left="8268" w:hanging="370"/>
      </w:pPr>
      <w:rPr>
        <w:rFonts w:hint="default"/>
        <w:lang w:val="pt-PT" w:eastAsia="en-US" w:bidi="ar-SA"/>
      </w:rPr>
    </w:lvl>
  </w:abstractNum>
  <w:abstractNum w:abstractNumId="2" w15:restartNumberingAfterBreak="0">
    <w:nsid w:val="192F5788"/>
    <w:multiLevelType w:val="multilevel"/>
    <w:tmpl w:val="49D4CA20"/>
    <w:lvl w:ilvl="0">
      <w:start w:val="9"/>
      <w:numFmt w:val="decimal"/>
      <w:lvlText w:val="%1."/>
      <w:lvlJc w:val="left"/>
      <w:pPr>
        <w:ind w:left="670" w:hanging="245"/>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5" w:hanging="439"/>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741" w:hanging="439"/>
      </w:pPr>
      <w:rPr>
        <w:rFonts w:hint="default"/>
        <w:lang w:val="pt-PT" w:eastAsia="en-US" w:bidi="ar-SA"/>
      </w:rPr>
    </w:lvl>
    <w:lvl w:ilvl="3">
      <w:numFmt w:val="bullet"/>
      <w:lvlText w:val="•"/>
      <w:lvlJc w:val="left"/>
      <w:pPr>
        <w:ind w:left="2802" w:hanging="439"/>
      </w:pPr>
      <w:rPr>
        <w:rFonts w:hint="default"/>
        <w:lang w:val="pt-PT" w:eastAsia="en-US" w:bidi="ar-SA"/>
      </w:rPr>
    </w:lvl>
    <w:lvl w:ilvl="4">
      <w:numFmt w:val="bullet"/>
      <w:lvlText w:val="•"/>
      <w:lvlJc w:val="left"/>
      <w:pPr>
        <w:ind w:left="3863" w:hanging="439"/>
      </w:pPr>
      <w:rPr>
        <w:rFonts w:hint="default"/>
        <w:lang w:val="pt-PT" w:eastAsia="en-US" w:bidi="ar-SA"/>
      </w:rPr>
    </w:lvl>
    <w:lvl w:ilvl="5">
      <w:numFmt w:val="bullet"/>
      <w:lvlText w:val="•"/>
      <w:lvlJc w:val="left"/>
      <w:pPr>
        <w:ind w:left="4924" w:hanging="439"/>
      </w:pPr>
      <w:rPr>
        <w:rFonts w:hint="default"/>
        <w:lang w:val="pt-PT" w:eastAsia="en-US" w:bidi="ar-SA"/>
      </w:rPr>
    </w:lvl>
    <w:lvl w:ilvl="6">
      <w:numFmt w:val="bullet"/>
      <w:lvlText w:val="•"/>
      <w:lvlJc w:val="left"/>
      <w:pPr>
        <w:ind w:left="5985" w:hanging="439"/>
      </w:pPr>
      <w:rPr>
        <w:rFonts w:hint="default"/>
        <w:lang w:val="pt-PT" w:eastAsia="en-US" w:bidi="ar-SA"/>
      </w:rPr>
    </w:lvl>
    <w:lvl w:ilvl="7">
      <w:numFmt w:val="bullet"/>
      <w:lvlText w:val="•"/>
      <w:lvlJc w:val="left"/>
      <w:pPr>
        <w:ind w:left="7046" w:hanging="439"/>
      </w:pPr>
      <w:rPr>
        <w:rFonts w:hint="default"/>
        <w:lang w:val="pt-PT" w:eastAsia="en-US" w:bidi="ar-SA"/>
      </w:rPr>
    </w:lvl>
    <w:lvl w:ilvl="8">
      <w:numFmt w:val="bullet"/>
      <w:lvlText w:val="•"/>
      <w:lvlJc w:val="left"/>
      <w:pPr>
        <w:ind w:left="8108" w:hanging="439"/>
      </w:pPr>
      <w:rPr>
        <w:rFonts w:hint="default"/>
        <w:lang w:val="pt-PT" w:eastAsia="en-US" w:bidi="ar-SA"/>
      </w:rPr>
    </w:lvl>
  </w:abstractNum>
  <w:abstractNum w:abstractNumId="3" w15:restartNumberingAfterBreak="0">
    <w:nsid w:val="1BDB56B6"/>
    <w:multiLevelType w:val="multilevel"/>
    <w:tmpl w:val="989E5524"/>
    <w:lvl w:ilvl="0">
      <w:start w:val="8"/>
      <w:numFmt w:val="decimal"/>
      <w:lvlText w:val="%1"/>
      <w:lvlJc w:val="left"/>
      <w:pPr>
        <w:ind w:left="610" w:hanging="185"/>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25" w:hanging="475"/>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687" w:hanging="475"/>
      </w:pPr>
      <w:rPr>
        <w:rFonts w:hint="default"/>
        <w:lang w:val="pt-PT" w:eastAsia="en-US" w:bidi="ar-SA"/>
      </w:rPr>
    </w:lvl>
    <w:lvl w:ilvl="3">
      <w:numFmt w:val="bullet"/>
      <w:lvlText w:val="•"/>
      <w:lvlJc w:val="left"/>
      <w:pPr>
        <w:ind w:left="2755" w:hanging="475"/>
      </w:pPr>
      <w:rPr>
        <w:rFonts w:hint="default"/>
        <w:lang w:val="pt-PT" w:eastAsia="en-US" w:bidi="ar-SA"/>
      </w:rPr>
    </w:lvl>
    <w:lvl w:ilvl="4">
      <w:numFmt w:val="bullet"/>
      <w:lvlText w:val="•"/>
      <w:lvlJc w:val="left"/>
      <w:pPr>
        <w:ind w:left="3823" w:hanging="475"/>
      </w:pPr>
      <w:rPr>
        <w:rFonts w:hint="default"/>
        <w:lang w:val="pt-PT" w:eastAsia="en-US" w:bidi="ar-SA"/>
      </w:rPr>
    </w:lvl>
    <w:lvl w:ilvl="5">
      <w:numFmt w:val="bullet"/>
      <w:lvlText w:val="•"/>
      <w:lvlJc w:val="left"/>
      <w:pPr>
        <w:ind w:left="4891" w:hanging="475"/>
      </w:pPr>
      <w:rPr>
        <w:rFonts w:hint="default"/>
        <w:lang w:val="pt-PT" w:eastAsia="en-US" w:bidi="ar-SA"/>
      </w:rPr>
    </w:lvl>
    <w:lvl w:ilvl="6">
      <w:numFmt w:val="bullet"/>
      <w:lvlText w:val="•"/>
      <w:lvlJc w:val="left"/>
      <w:pPr>
        <w:ind w:left="5959" w:hanging="475"/>
      </w:pPr>
      <w:rPr>
        <w:rFonts w:hint="default"/>
        <w:lang w:val="pt-PT" w:eastAsia="en-US" w:bidi="ar-SA"/>
      </w:rPr>
    </w:lvl>
    <w:lvl w:ilvl="7">
      <w:numFmt w:val="bullet"/>
      <w:lvlText w:val="•"/>
      <w:lvlJc w:val="left"/>
      <w:pPr>
        <w:ind w:left="7026" w:hanging="475"/>
      </w:pPr>
      <w:rPr>
        <w:rFonts w:hint="default"/>
        <w:lang w:val="pt-PT" w:eastAsia="en-US" w:bidi="ar-SA"/>
      </w:rPr>
    </w:lvl>
    <w:lvl w:ilvl="8">
      <w:numFmt w:val="bullet"/>
      <w:lvlText w:val="•"/>
      <w:lvlJc w:val="left"/>
      <w:pPr>
        <w:ind w:left="8094" w:hanging="475"/>
      </w:pPr>
      <w:rPr>
        <w:rFonts w:hint="default"/>
        <w:lang w:val="pt-PT" w:eastAsia="en-US" w:bidi="ar-SA"/>
      </w:rPr>
    </w:lvl>
  </w:abstractNum>
  <w:abstractNum w:abstractNumId="4" w15:restartNumberingAfterBreak="0">
    <w:nsid w:val="3CAB1AEE"/>
    <w:multiLevelType w:val="multilevel"/>
    <w:tmpl w:val="B73C2DCA"/>
    <w:lvl w:ilvl="0">
      <w:start w:val="3"/>
      <w:numFmt w:val="decimal"/>
      <w:lvlText w:val="%1"/>
      <w:lvlJc w:val="left"/>
      <w:pPr>
        <w:ind w:left="425" w:hanging="425"/>
        <w:jc w:val="left"/>
      </w:pPr>
      <w:rPr>
        <w:rFonts w:hint="default"/>
        <w:lang w:val="pt-PT" w:eastAsia="en-US" w:bidi="ar-SA"/>
      </w:rPr>
    </w:lvl>
    <w:lvl w:ilvl="1">
      <w:start w:val="1"/>
      <w:numFmt w:val="decimal"/>
      <w:lvlText w:val="%1.%2"/>
      <w:lvlJc w:val="left"/>
      <w:pPr>
        <w:ind w:left="425" w:hanging="425"/>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25"/>
      </w:pPr>
      <w:rPr>
        <w:rFonts w:hint="default"/>
        <w:lang w:val="pt-PT" w:eastAsia="en-US" w:bidi="ar-SA"/>
      </w:rPr>
    </w:lvl>
    <w:lvl w:ilvl="3">
      <w:numFmt w:val="bullet"/>
      <w:lvlText w:val="•"/>
      <w:lvlJc w:val="left"/>
      <w:pPr>
        <w:ind w:left="3363" w:hanging="425"/>
      </w:pPr>
      <w:rPr>
        <w:rFonts w:hint="default"/>
        <w:lang w:val="pt-PT" w:eastAsia="en-US" w:bidi="ar-SA"/>
      </w:rPr>
    </w:lvl>
    <w:lvl w:ilvl="4">
      <w:numFmt w:val="bullet"/>
      <w:lvlText w:val="•"/>
      <w:lvlJc w:val="left"/>
      <w:pPr>
        <w:ind w:left="4344" w:hanging="425"/>
      </w:pPr>
      <w:rPr>
        <w:rFonts w:hint="default"/>
        <w:lang w:val="pt-PT" w:eastAsia="en-US" w:bidi="ar-SA"/>
      </w:rPr>
    </w:lvl>
    <w:lvl w:ilvl="5">
      <w:numFmt w:val="bullet"/>
      <w:lvlText w:val="•"/>
      <w:lvlJc w:val="left"/>
      <w:pPr>
        <w:ind w:left="5325" w:hanging="425"/>
      </w:pPr>
      <w:rPr>
        <w:rFonts w:hint="default"/>
        <w:lang w:val="pt-PT" w:eastAsia="en-US" w:bidi="ar-SA"/>
      </w:rPr>
    </w:lvl>
    <w:lvl w:ilvl="6">
      <w:numFmt w:val="bullet"/>
      <w:lvlText w:val="•"/>
      <w:lvlJc w:val="left"/>
      <w:pPr>
        <w:ind w:left="6306" w:hanging="425"/>
      </w:pPr>
      <w:rPr>
        <w:rFonts w:hint="default"/>
        <w:lang w:val="pt-PT" w:eastAsia="en-US" w:bidi="ar-SA"/>
      </w:rPr>
    </w:lvl>
    <w:lvl w:ilvl="7">
      <w:numFmt w:val="bullet"/>
      <w:lvlText w:val="•"/>
      <w:lvlJc w:val="left"/>
      <w:pPr>
        <w:ind w:left="7287" w:hanging="425"/>
      </w:pPr>
      <w:rPr>
        <w:rFonts w:hint="default"/>
        <w:lang w:val="pt-PT" w:eastAsia="en-US" w:bidi="ar-SA"/>
      </w:rPr>
    </w:lvl>
    <w:lvl w:ilvl="8">
      <w:numFmt w:val="bullet"/>
      <w:lvlText w:val="•"/>
      <w:lvlJc w:val="left"/>
      <w:pPr>
        <w:ind w:left="8268" w:hanging="425"/>
      </w:pPr>
      <w:rPr>
        <w:rFonts w:hint="default"/>
        <w:lang w:val="pt-PT" w:eastAsia="en-US" w:bidi="ar-SA"/>
      </w:rPr>
    </w:lvl>
  </w:abstractNum>
  <w:abstractNum w:abstractNumId="5" w15:restartNumberingAfterBreak="0">
    <w:nsid w:val="446D51E5"/>
    <w:multiLevelType w:val="hybridMultilevel"/>
    <w:tmpl w:val="2E6A1172"/>
    <w:lvl w:ilvl="0" w:tplc="A074F77C">
      <w:start w:val="1"/>
      <w:numFmt w:val="lowerLetter"/>
      <w:lvlText w:val="%1)"/>
      <w:lvlJc w:val="left"/>
      <w:pPr>
        <w:ind w:left="425" w:hanging="303"/>
        <w:jc w:val="left"/>
      </w:pPr>
      <w:rPr>
        <w:rFonts w:ascii="Arial MT" w:eastAsia="Arial MT" w:hAnsi="Arial MT" w:cs="Arial MT" w:hint="default"/>
        <w:b w:val="0"/>
        <w:bCs w:val="0"/>
        <w:i w:val="0"/>
        <w:iCs w:val="0"/>
        <w:spacing w:val="0"/>
        <w:w w:val="100"/>
        <w:sz w:val="22"/>
        <w:szCs w:val="22"/>
        <w:lang w:val="pt-PT" w:eastAsia="en-US" w:bidi="ar-SA"/>
      </w:rPr>
    </w:lvl>
    <w:lvl w:ilvl="1" w:tplc="FB4A05BC">
      <w:numFmt w:val="bullet"/>
      <w:lvlText w:val="•"/>
      <w:lvlJc w:val="left"/>
      <w:pPr>
        <w:ind w:left="1401" w:hanging="303"/>
      </w:pPr>
      <w:rPr>
        <w:rFonts w:hint="default"/>
        <w:lang w:val="pt-PT" w:eastAsia="en-US" w:bidi="ar-SA"/>
      </w:rPr>
    </w:lvl>
    <w:lvl w:ilvl="2" w:tplc="4B962E78">
      <w:numFmt w:val="bullet"/>
      <w:lvlText w:val="•"/>
      <w:lvlJc w:val="left"/>
      <w:pPr>
        <w:ind w:left="2382" w:hanging="303"/>
      </w:pPr>
      <w:rPr>
        <w:rFonts w:hint="default"/>
        <w:lang w:val="pt-PT" w:eastAsia="en-US" w:bidi="ar-SA"/>
      </w:rPr>
    </w:lvl>
    <w:lvl w:ilvl="3" w:tplc="0F5A55C4">
      <w:numFmt w:val="bullet"/>
      <w:lvlText w:val="•"/>
      <w:lvlJc w:val="left"/>
      <w:pPr>
        <w:ind w:left="3363" w:hanging="303"/>
      </w:pPr>
      <w:rPr>
        <w:rFonts w:hint="default"/>
        <w:lang w:val="pt-PT" w:eastAsia="en-US" w:bidi="ar-SA"/>
      </w:rPr>
    </w:lvl>
    <w:lvl w:ilvl="4" w:tplc="B056651A">
      <w:numFmt w:val="bullet"/>
      <w:lvlText w:val="•"/>
      <w:lvlJc w:val="left"/>
      <w:pPr>
        <w:ind w:left="4344" w:hanging="303"/>
      </w:pPr>
      <w:rPr>
        <w:rFonts w:hint="default"/>
        <w:lang w:val="pt-PT" w:eastAsia="en-US" w:bidi="ar-SA"/>
      </w:rPr>
    </w:lvl>
    <w:lvl w:ilvl="5" w:tplc="17C40B98">
      <w:numFmt w:val="bullet"/>
      <w:lvlText w:val="•"/>
      <w:lvlJc w:val="left"/>
      <w:pPr>
        <w:ind w:left="5325" w:hanging="303"/>
      </w:pPr>
      <w:rPr>
        <w:rFonts w:hint="default"/>
        <w:lang w:val="pt-PT" w:eastAsia="en-US" w:bidi="ar-SA"/>
      </w:rPr>
    </w:lvl>
    <w:lvl w:ilvl="6" w:tplc="4858DADA">
      <w:numFmt w:val="bullet"/>
      <w:lvlText w:val="•"/>
      <w:lvlJc w:val="left"/>
      <w:pPr>
        <w:ind w:left="6306" w:hanging="303"/>
      </w:pPr>
      <w:rPr>
        <w:rFonts w:hint="default"/>
        <w:lang w:val="pt-PT" w:eastAsia="en-US" w:bidi="ar-SA"/>
      </w:rPr>
    </w:lvl>
    <w:lvl w:ilvl="7" w:tplc="A13AB7A4">
      <w:numFmt w:val="bullet"/>
      <w:lvlText w:val="•"/>
      <w:lvlJc w:val="left"/>
      <w:pPr>
        <w:ind w:left="7287" w:hanging="303"/>
      </w:pPr>
      <w:rPr>
        <w:rFonts w:hint="default"/>
        <w:lang w:val="pt-PT" w:eastAsia="en-US" w:bidi="ar-SA"/>
      </w:rPr>
    </w:lvl>
    <w:lvl w:ilvl="8" w:tplc="8DCE9594">
      <w:numFmt w:val="bullet"/>
      <w:lvlText w:val="•"/>
      <w:lvlJc w:val="left"/>
      <w:pPr>
        <w:ind w:left="8268" w:hanging="303"/>
      </w:pPr>
      <w:rPr>
        <w:rFonts w:hint="default"/>
        <w:lang w:val="pt-PT" w:eastAsia="en-US" w:bidi="ar-SA"/>
      </w:rPr>
    </w:lvl>
  </w:abstractNum>
  <w:abstractNum w:abstractNumId="6" w15:restartNumberingAfterBreak="0">
    <w:nsid w:val="5FE23BBE"/>
    <w:multiLevelType w:val="multilevel"/>
    <w:tmpl w:val="75AEF0C0"/>
    <w:lvl w:ilvl="0">
      <w:start w:val="4"/>
      <w:numFmt w:val="decimal"/>
      <w:lvlText w:val="%1"/>
      <w:lvlJc w:val="left"/>
      <w:pPr>
        <w:ind w:left="794" w:hanging="370"/>
        <w:jc w:val="left"/>
      </w:pPr>
      <w:rPr>
        <w:rFonts w:hint="default"/>
        <w:lang w:val="pt-PT" w:eastAsia="en-US" w:bidi="ar-SA"/>
      </w:rPr>
    </w:lvl>
    <w:lvl w:ilvl="1">
      <w:start w:val="1"/>
      <w:numFmt w:val="decimal"/>
      <w:lvlText w:val="%1.%2"/>
      <w:lvlJc w:val="left"/>
      <w:pPr>
        <w:ind w:left="794" w:hanging="370"/>
        <w:jc w:val="left"/>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977" w:hanging="552"/>
        <w:jc w:val="left"/>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136" w:hanging="552"/>
      </w:pPr>
      <w:rPr>
        <w:rFonts w:hint="default"/>
        <w:lang w:val="pt-PT" w:eastAsia="en-US" w:bidi="ar-SA"/>
      </w:rPr>
    </w:lvl>
    <w:lvl w:ilvl="4">
      <w:numFmt w:val="bullet"/>
      <w:lvlText w:val="•"/>
      <w:lvlJc w:val="left"/>
      <w:pPr>
        <w:ind w:left="3292" w:hanging="552"/>
      </w:pPr>
      <w:rPr>
        <w:rFonts w:hint="default"/>
        <w:lang w:val="pt-PT" w:eastAsia="en-US" w:bidi="ar-SA"/>
      </w:rPr>
    </w:lvl>
    <w:lvl w:ilvl="5">
      <w:numFmt w:val="bullet"/>
      <w:lvlText w:val="•"/>
      <w:lvlJc w:val="left"/>
      <w:pPr>
        <w:ind w:left="4448" w:hanging="552"/>
      </w:pPr>
      <w:rPr>
        <w:rFonts w:hint="default"/>
        <w:lang w:val="pt-PT" w:eastAsia="en-US" w:bidi="ar-SA"/>
      </w:rPr>
    </w:lvl>
    <w:lvl w:ilvl="6">
      <w:numFmt w:val="bullet"/>
      <w:lvlText w:val="•"/>
      <w:lvlJc w:val="left"/>
      <w:pPr>
        <w:ind w:left="5605" w:hanging="552"/>
      </w:pPr>
      <w:rPr>
        <w:rFonts w:hint="default"/>
        <w:lang w:val="pt-PT" w:eastAsia="en-US" w:bidi="ar-SA"/>
      </w:rPr>
    </w:lvl>
    <w:lvl w:ilvl="7">
      <w:numFmt w:val="bullet"/>
      <w:lvlText w:val="•"/>
      <w:lvlJc w:val="left"/>
      <w:pPr>
        <w:ind w:left="6761" w:hanging="552"/>
      </w:pPr>
      <w:rPr>
        <w:rFonts w:hint="default"/>
        <w:lang w:val="pt-PT" w:eastAsia="en-US" w:bidi="ar-SA"/>
      </w:rPr>
    </w:lvl>
    <w:lvl w:ilvl="8">
      <w:numFmt w:val="bullet"/>
      <w:lvlText w:val="•"/>
      <w:lvlJc w:val="left"/>
      <w:pPr>
        <w:ind w:left="7917" w:hanging="552"/>
      </w:pPr>
      <w:rPr>
        <w:rFonts w:hint="default"/>
        <w:lang w:val="pt-PT" w:eastAsia="en-US" w:bidi="ar-SA"/>
      </w:rPr>
    </w:lvl>
  </w:abstractNum>
  <w:abstractNum w:abstractNumId="7" w15:restartNumberingAfterBreak="0">
    <w:nsid w:val="63F91F1B"/>
    <w:multiLevelType w:val="multilevel"/>
    <w:tmpl w:val="31087AEC"/>
    <w:lvl w:ilvl="0">
      <w:start w:val="2"/>
      <w:numFmt w:val="decimal"/>
      <w:lvlText w:val="%1"/>
      <w:lvlJc w:val="left"/>
      <w:pPr>
        <w:ind w:left="425" w:hanging="401"/>
        <w:jc w:val="left"/>
      </w:pPr>
      <w:rPr>
        <w:rFonts w:hint="default"/>
        <w:lang w:val="pt-PT" w:eastAsia="en-US" w:bidi="ar-SA"/>
      </w:rPr>
    </w:lvl>
    <w:lvl w:ilvl="1">
      <w:start w:val="1"/>
      <w:numFmt w:val="decimal"/>
      <w:lvlText w:val="%1.%2"/>
      <w:lvlJc w:val="left"/>
      <w:pPr>
        <w:ind w:left="425" w:hanging="401"/>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01"/>
      </w:pPr>
      <w:rPr>
        <w:rFonts w:hint="default"/>
        <w:lang w:val="pt-PT" w:eastAsia="en-US" w:bidi="ar-SA"/>
      </w:rPr>
    </w:lvl>
    <w:lvl w:ilvl="3">
      <w:numFmt w:val="bullet"/>
      <w:lvlText w:val="•"/>
      <w:lvlJc w:val="left"/>
      <w:pPr>
        <w:ind w:left="3363" w:hanging="401"/>
      </w:pPr>
      <w:rPr>
        <w:rFonts w:hint="default"/>
        <w:lang w:val="pt-PT" w:eastAsia="en-US" w:bidi="ar-SA"/>
      </w:rPr>
    </w:lvl>
    <w:lvl w:ilvl="4">
      <w:numFmt w:val="bullet"/>
      <w:lvlText w:val="•"/>
      <w:lvlJc w:val="left"/>
      <w:pPr>
        <w:ind w:left="4344" w:hanging="401"/>
      </w:pPr>
      <w:rPr>
        <w:rFonts w:hint="default"/>
        <w:lang w:val="pt-PT" w:eastAsia="en-US" w:bidi="ar-SA"/>
      </w:rPr>
    </w:lvl>
    <w:lvl w:ilvl="5">
      <w:numFmt w:val="bullet"/>
      <w:lvlText w:val="•"/>
      <w:lvlJc w:val="left"/>
      <w:pPr>
        <w:ind w:left="5325" w:hanging="401"/>
      </w:pPr>
      <w:rPr>
        <w:rFonts w:hint="default"/>
        <w:lang w:val="pt-PT" w:eastAsia="en-US" w:bidi="ar-SA"/>
      </w:rPr>
    </w:lvl>
    <w:lvl w:ilvl="6">
      <w:numFmt w:val="bullet"/>
      <w:lvlText w:val="•"/>
      <w:lvlJc w:val="left"/>
      <w:pPr>
        <w:ind w:left="6306" w:hanging="401"/>
      </w:pPr>
      <w:rPr>
        <w:rFonts w:hint="default"/>
        <w:lang w:val="pt-PT" w:eastAsia="en-US" w:bidi="ar-SA"/>
      </w:rPr>
    </w:lvl>
    <w:lvl w:ilvl="7">
      <w:numFmt w:val="bullet"/>
      <w:lvlText w:val="•"/>
      <w:lvlJc w:val="left"/>
      <w:pPr>
        <w:ind w:left="7287" w:hanging="401"/>
      </w:pPr>
      <w:rPr>
        <w:rFonts w:hint="default"/>
        <w:lang w:val="pt-PT" w:eastAsia="en-US" w:bidi="ar-SA"/>
      </w:rPr>
    </w:lvl>
    <w:lvl w:ilvl="8">
      <w:numFmt w:val="bullet"/>
      <w:lvlText w:val="•"/>
      <w:lvlJc w:val="left"/>
      <w:pPr>
        <w:ind w:left="8268" w:hanging="401"/>
      </w:pPr>
      <w:rPr>
        <w:rFonts w:hint="default"/>
        <w:lang w:val="pt-PT" w:eastAsia="en-US" w:bidi="ar-SA"/>
      </w:rPr>
    </w:lvl>
  </w:abstractNum>
  <w:abstractNum w:abstractNumId="8" w15:restartNumberingAfterBreak="0">
    <w:nsid w:val="7CBA463A"/>
    <w:multiLevelType w:val="multilevel"/>
    <w:tmpl w:val="CF7455B2"/>
    <w:lvl w:ilvl="0">
      <w:start w:val="5"/>
      <w:numFmt w:val="decimal"/>
      <w:lvlText w:val="%1"/>
      <w:lvlJc w:val="left"/>
      <w:pPr>
        <w:ind w:left="794" w:hanging="370"/>
        <w:jc w:val="left"/>
      </w:pPr>
      <w:rPr>
        <w:rFonts w:hint="default"/>
        <w:lang w:val="pt-PT" w:eastAsia="en-US" w:bidi="ar-SA"/>
      </w:rPr>
    </w:lvl>
    <w:lvl w:ilvl="1">
      <w:start w:val="1"/>
      <w:numFmt w:val="decimal"/>
      <w:lvlText w:val="%1.%2"/>
      <w:lvlJc w:val="left"/>
      <w:pPr>
        <w:ind w:left="794" w:hanging="37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686" w:hanging="370"/>
      </w:pPr>
      <w:rPr>
        <w:rFonts w:hint="default"/>
        <w:lang w:val="pt-PT" w:eastAsia="en-US" w:bidi="ar-SA"/>
      </w:rPr>
    </w:lvl>
    <w:lvl w:ilvl="3">
      <w:numFmt w:val="bullet"/>
      <w:lvlText w:val="•"/>
      <w:lvlJc w:val="left"/>
      <w:pPr>
        <w:ind w:left="3629" w:hanging="370"/>
      </w:pPr>
      <w:rPr>
        <w:rFonts w:hint="default"/>
        <w:lang w:val="pt-PT" w:eastAsia="en-US" w:bidi="ar-SA"/>
      </w:rPr>
    </w:lvl>
    <w:lvl w:ilvl="4">
      <w:numFmt w:val="bullet"/>
      <w:lvlText w:val="•"/>
      <w:lvlJc w:val="left"/>
      <w:pPr>
        <w:ind w:left="4572" w:hanging="370"/>
      </w:pPr>
      <w:rPr>
        <w:rFonts w:hint="default"/>
        <w:lang w:val="pt-PT" w:eastAsia="en-US" w:bidi="ar-SA"/>
      </w:rPr>
    </w:lvl>
    <w:lvl w:ilvl="5">
      <w:numFmt w:val="bullet"/>
      <w:lvlText w:val="•"/>
      <w:lvlJc w:val="left"/>
      <w:pPr>
        <w:ind w:left="5515" w:hanging="370"/>
      </w:pPr>
      <w:rPr>
        <w:rFonts w:hint="default"/>
        <w:lang w:val="pt-PT" w:eastAsia="en-US" w:bidi="ar-SA"/>
      </w:rPr>
    </w:lvl>
    <w:lvl w:ilvl="6">
      <w:numFmt w:val="bullet"/>
      <w:lvlText w:val="•"/>
      <w:lvlJc w:val="left"/>
      <w:pPr>
        <w:ind w:left="6458" w:hanging="370"/>
      </w:pPr>
      <w:rPr>
        <w:rFonts w:hint="default"/>
        <w:lang w:val="pt-PT" w:eastAsia="en-US" w:bidi="ar-SA"/>
      </w:rPr>
    </w:lvl>
    <w:lvl w:ilvl="7">
      <w:numFmt w:val="bullet"/>
      <w:lvlText w:val="•"/>
      <w:lvlJc w:val="left"/>
      <w:pPr>
        <w:ind w:left="7401" w:hanging="370"/>
      </w:pPr>
      <w:rPr>
        <w:rFonts w:hint="default"/>
        <w:lang w:val="pt-PT" w:eastAsia="en-US" w:bidi="ar-SA"/>
      </w:rPr>
    </w:lvl>
    <w:lvl w:ilvl="8">
      <w:numFmt w:val="bullet"/>
      <w:lvlText w:val="•"/>
      <w:lvlJc w:val="left"/>
      <w:pPr>
        <w:ind w:left="8344" w:hanging="370"/>
      </w:pPr>
      <w:rPr>
        <w:rFonts w:hint="default"/>
        <w:lang w:val="pt-PT" w:eastAsia="en-US" w:bidi="ar-SA"/>
      </w:rPr>
    </w:lvl>
  </w:abstractNum>
  <w:abstractNum w:abstractNumId="9" w15:restartNumberingAfterBreak="0">
    <w:nsid w:val="7D59157C"/>
    <w:multiLevelType w:val="multilevel"/>
    <w:tmpl w:val="B178BEC2"/>
    <w:lvl w:ilvl="0">
      <w:start w:val="1"/>
      <w:numFmt w:val="decimal"/>
      <w:lvlText w:val="%1"/>
      <w:lvlJc w:val="left"/>
      <w:pPr>
        <w:ind w:left="425" w:hanging="432"/>
        <w:jc w:val="left"/>
      </w:pPr>
      <w:rPr>
        <w:rFonts w:hint="default"/>
        <w:lang w:val="pt-PT" w:eastAsia="en-US" w:bidi="ar-SA"/>
      </w:rPr>
    </w:lvl>
    <w:lvl w:ilvl="1">
      <w:start w:val="2"/>
      <w:numFmt w:val="decimal"/>
      <w:lvlText w:val="%1.%2"/>
      <w:lvlJc w:val="left"/>
      <w:pPr>
        <w:ind w:left="425" w:hanging="43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32"/>
      </w:pPr>
      <w:rPr>
        <w:rFonts w:hint="default"/>
        <w:lang w:val="pt-PT" w:eastAsia="en-US" w:bidi="ar-SA"/>
      </w:rPr>
    </w:lvl>
    <w:lvl w:ilvl="3">
      <w:numFmt w:val="bullet"/>
      <w:lvlText w:val="•"/>
      <w:lvlJc w:val="left"/>
      <w:pPr>
        <w:ind w:left="3363" w:hanging="432"/>
      </w:pPr>
      <w:rPr>
        <w:rFonts w:hint="default"/>
        <w:lang w:val="pt-PT" w:eastAsia="en-US" w:bidi="ar-SA"/>
      </w:rPr>
    </w:lvl>
    <w:lvl w:ilvl="4">
      <w:numFmt w:val="bullet"/>
      <w:lvlText w:val="•"/>
      <w:lvlJc w:val="left"/>
      <w:pPr>
        <w:ind w:left="4344" w:hanging="432"/>
      </w:pPr>
      <w:rPr>
        <w:rFonts w:hint="default"/>
        <w:lang w:val="pt-PT" w:eastAsia="en-US" w:bidi="ar-SA"/>
      </w:rPr>
    </w:lvl>
    <w:lvl w:ilvl="5">
      <w:numFmt w:val="bullet"/>
      <w:lvlText w:val="•"/>
      <w:lvlJc w:val="left"/>
      <w:pPr>
        <w:ind w:left="5325" w:hanging="432"/>
      </w:pPr>
      <w:rPr>
        <w:rFonts w:hint="default"/>
        <w:lang w:val="pt-PT" w:eastAsia="en-US" w:bidi="ar-SA"/>
      </w:rPr>
    </w:lvl>
    <w:lvl w:ilvl="6">
      <w:numFmt w:val="bullet"/>
      <w:lvlText w:val="•"/>
      <w:lvlJc w:val="left"/>
      <w:pPr>
        <w:ind w:left="6306" w:hanging="432"/>
      </w:pPr>
      <w:rPr>
        <w:rFonts w:hint="default"/>
        <w:lang w:val="pt-PT" w:eastAsia="en-US" w:bidi="ar-SA"/>
      </w:rPr>
    </w:lvl>
    <w:lvl w:ilvl="7">
      <w:numFmt w:val="bullet"/>
      <w:lvlText w:val="•"/>
      <w:lvlJc w:val="left"/>
      <w:pPr>
        <w:ind w:left="7287" w:hanging="432"/>
      </w:pPr>
      <w:rPr>
        <w:rFonts w:hint="default"/>
        <w:lang w:val="pt-PT" w:eastAsia="en-US" w:bidi="ar-SA"/>
      </w:rPr>
    </w:lvl>
    <w:lvl w:ilvl="8">
      <w:numFmt w:val="bullet"/>
      <w:lvlText w:val="•"/>
      <w:lvlJc w:val="left"/>
      <w:pPr>
        <w:ind w:left="8268" w:hanging="432"/>
      </w:pPr>
      <w:rPr>
        <w:rFonts w:hint="default"/>
        <w:lang w:val="pt-PT" w:eastAsia="en-US" w:bidi="ar-SA"/>
      </w:rPr>
    </w:lvl>
  </w:abstractNum>
  <w:num w:numId="1" w16cid:durableId="436408263">
    <w:abstractNumId w:val="2"/>
  </w:num>
  <w:num w:numId="2" w16cid:durableId="1438673143">
    <w:abstractNumId w:val="3"/>
  </w:num>
  <w:num w:numId="3" w16cid:durableId="936794878">
    <w:abstractNumId w:val="5"/>
  </w:num>
  <w:num w:numId="4" w16cid:durableId="756100823">
    <w:abstractNumId w:val="1"/>
  </w:num>
  <w:num w:numId="5" w16cid:durableId="1908027281">
    <w:abstractNumId w:val="8"/>
  </w:num>
  <w:num w:numId="6" w16cid:durableId="915477956">
    <w:abstractNumId w:val="6"/>
  </w:num>
  <w:num w:numId="7" w16cid:durableId="387843334">
    <w:abstractNumId w:val="4"/>
  </w:num>
  <w:num w:numId="8" w16cid:durableId="918640282">
    <w:abstractNumId w:val="7"/>
  </w:num>
  <w:num w:numId="9" w16cid:durableId="976573781">
    <w:abstractNumId w:val="9"/>
  </w:num>
  <w:num w:numId="10" w16cid:durableId="5586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36"/>
    <w:rsid w:val="000A70FC"/>
    <w:rsid w:val="000C4BB9"/>
    <w:rsid w:val="00115973"/>
    <w:rsid w:val="001B1FEC"/>
    <w:rsid w:val="00346ACC"/>
    <w:rsid w:val="0044223B"/>
    <w:rsid w:val="0061530D"/>
    <w:rsid w:val="00633A8B"/>
    <w:rsid w:val="00771436"/>
    <w:rsid w:val="00855CAB"/>
    <w:rsid w:val="0095599E"/>
    <w:rsid w:val="00BA32BF"/>
    <w:rsid w:val="00C67CD2"/>
    <w:rsid w:val="00F62FD0"/>
    <w:rsid w:val="00FC1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9867"/>
  <w15:docId w15:val="{72C790C7-C997-4003-BCA9-2AA825EC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Heading1">
    <w:name w:val="heading 1"/>
    <w:basedOn w:val="Normal"/>
    <w:uiPriority w:val="9"/>
    <w:qFormat/>
    <w:pPr>
      <w:spacing w:line="252" w:lineRule="exact"/>
      <w:ind w:left="671"/>
      <w:outlineLvl w:val="0"/>
    </w:pPr>
    <w:rPr>
      <w:rFonts w:ascii="Arial" w:eastAsia="Arial" w:hAnsi="Arial" w:cs="Arial"/>
      <w:b/>
      <w:bCs/>
    </w:rPr>
  </w:style>
  <w:style w:type="paragraph" w:styleId="Heading2">
    <w:name w:val="heading 2"/>
    <w:basedOn w:val="Normal"/>
    <w:uiPriority w:val="9"/>
    <w:unhideWhenUsed/>
    <w:qFormat/>
    <w:pPr>
      <w:spacing w:line="252" w:lineRule="exact"/>
      <w:ind w:left="42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5"/>
    </w:pPr>
  </w:style>
  <w:style w:type="paragraph" w:styleId="ListParagraph">
    <w:name w:val="List Paragraph"/>
    <w:basedOn w:val="Normal"/>
    <w:uiPriority w:val="1"/>
    <w:qFormat/>
    <w:pPr>
      <w:ind w:left="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ACC"/>
    <w:pPr>
      <w:tabs>
        <w:tab w:val="center" w:pos="4252"/>
        <w:tab w:val="right" w:pos="8504"/>
      </w:tabs>
    </w:pPr>
  </w:style>
  <w:style w:type="character" w:customStyle="1" w:styleId="HeaderChar">
    <w:name w:val="Header Char"/>
    <w:basedOn w:val="DefaultParagraphFont"/>
    <w:link w:val="Header"/>
    <w:uiPriority w:val="99"/>
    <w:rsid w:val="00346ACC"/>
    <w:rPr>
      <w:rFonts w:ascii="Arial MT" w:eastAsia="Arial MT" w:hAnsi="Arial MT" w:cs="Arial MT"/>
      <w:lang w:val="pt-PT"/>
    </w:rPr>
  </w:style>
  <w:style w:type="paragraph" w:styleId="Footer">
    <w:name w:val="footer"/>
    <w:basedOn w:val="Normal"/>
    <w:link w:val="FooterChar"/>
    <w:uiPriority w:val="99"/>
    <w:unhideWhenUsed/>
    <w:rsid w:val="00346ACC"/>
    <w:pPr>
      <w:tabs>
        <w:tab w:val="center" w:pos="4252"/>
        <w:tab w:val="right" w:pos="8504"/>
      </w:tabs>
    </w:pPr>
  </w:style>
  <w:style w:type="character" w:customStyle="1" w:styleId="FooterChar">
    <w:name w:val="Footer Char"/>
    <w:basedOn w:val="DefaultParagraphFont"/>
    <w:link w:val="Footer"/>
    <w:uiPriority w:val="99"/>
    <w:rsid w:val="00346ACC"/>
    <w:rPr>
      <w:rFonts w:ascii="Arial MT" w:eastAsia="Arial MT" w:hAnsi="Arial MT" w:cs="Arial MT"/>
      <w:lang w:val="pt-PT"/>
    </w:rPr>
  </w:style>
  <w:style w:type="character" w:styleId="Hyperlink">
    <w:name w:val="Hyperlink"/>
    <w:basedOn w:val="DefaultParagraphFont"/>
    <w:uiPriority w:val="99"/>
    <w:unhideWhenUsed/>
    <w:rsid w:val="00346ACC"/>
    <w:rPr>
      <w:color w:val="0000FF" w:themeColor="hyperlink"/>
      <w:u w:val="single"/>
    </w:rPr>
  </w:style>
  <w:style w:type="character" w:styleId="UnresolvedMention">
    <w:name w:val="Unresolved Mention"/>
    <w:basedOn w:val="DefaultParagraphFont"/>
    <w:uiPriority w:val="99"/>
    <w:semiHidden/>
    <w:unhideWhenUsed/>
    <w:rsid w:val="0034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raselicitacaogram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90e1b2-66ea-4d45-b1aa-185c322e3ba5}" enabled="1" method="Standard" siteId="{40a64d0b-f2f9-4a34-b1b3-0992ac0e5e4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2242</Words>
  <Characters>12713</Characters>
  <Application>Microsoft Office Word</Application>
  <DocSecurity>0</DocSecurity>
  <Lines>325</Lines>
  <Paragraphs>148</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Marielen Vieira</dc:creator>
  <cp:lastModifiedBy>Margarida Marielen Vieira</cp:lastModifiedBy>
  <cp:revision>5</cp:revision>
  <dcterms:created xsi:type="dcterms:W3CDTF">2026-06-21T13:44:00Z</dcterms:created>
  <dcterms:modified xsi:type="dcterms:W3CDTF">2026-06-21T14:13:00Z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2026-06-21T00:00:00Z</vt:filetime>
  </property>
  <property fmtid="{D5CDD505-2E9C-101B-9397-08002B2CF9AE}" pid="4" name="LastSaved">
    <vt:filetime>2026-06-21T00:00:00Z</vt:filetime>
  </property>
  <property fmtid="{D5CDD505-2E9C-101B-9397-08002B2CF9AE}" pid="5" name="Producer">
    <vt:lpwstr>iLovePDF</vt:lpwstr>
  </property>
</Properties>
</file>